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7451" w14:textId="77777777" w:rsidR="00553225" w:rsidRPr="009524DD" w:rsidRDefault="00553225" w:rsidP="00553225">
      <w:pPr>
        <w:pStyle w:val="7"/>
        <w:tabs>
          <w:tab w:val="left" w:pos="142"/>
          <w:tab w:val="left" w:pos="426"/>
          <w:tab w:val="left" w:pos="709"/>
        </w:tabs>
        <w:ind w:hanging="2"/>
        <w:jc w:val="right"/>
        <w:rPr>
          <w:bCs/>
          <w:noProof/>
          <w:lang w:val="uk-UA"/>
        </w:rPr>
      </w:pPr>
      <w:r w:rsidRPr="009524DD">
        <w:rPr>
          <w:lang w:val="uk-UA"/>
        </w:rPr>
        <w:t xml:space="preserve">      </w:t>
      </w:r>
      <w:r w:rsidRPr="009524DD">
        <w:rPr>
          <w:bCs/>
          <w:noProof/>
          <w:lang w:val="uk-UA"/>
        </w:rPr>
        <w:t>Додаток 4</w:t>
      </w:r>
    </w:p>
    <w:p w14:paraId="57624A53" w14:textId="77777777" w:rsidR="00553225" w:rsidRPr="009524DD" w:rsidRDefault="00553225" w:rsidP="00553225">
      <w:pPr>
        <w:pStyle w:val="7"/>
        <w:tabs>
          <w:tab w:val="left" w:pos="142"/>
          <w:tab w:val="left" w:pos="426"/>
          <w:tab w:val="left" w:pos="709"/>
        </w:tabs>
        <w:ind w:hanging="2"/>
        <w:jc w:val="right"/>
        <w:rPr>
          <w:bCs/>
          <w:noProof/>
          <w:lang w:val="uk-UA"/>
        </w:rPr>
      </w:pPr>
      <w:r w:rsidRPr="009524DD">
        <w:rPr>
          <w:bCs/>
          <w:noProof/>
          <w:lang w:val="uk-UA"/>
        </w:rPr>
        <w:t>до рішення</w:t>
      </w:r>
    </w:p>
    <w:p w14:paraId="70CA3894" w14:textId="77777777" w:rsidR="00553225" w:rsidRPr="009524DD" w:rsidRDefault="00553225" w:rsidP="00553225">
      <w:pPr>
        <w:pStyle w:val="7"/>
        <w:tabs>
          <w:tab w:val="left" w:pos="142"/>
          <w:tab w:val="left" w:pos="426"/>
          <w:tab w:val="left" w:pos="709"/>
        </w:tabs>
        <w:ind w:hanging="2"/>
        <w:jc w:val="right"/>
        <w:rPr>
          <w:bCs/>
          <w:noProof/>
          <w:lang w:val="uk-UA"/>
        </w:rPr>
      </w:pPr>
      <w:r w:rsidRPr="009524DD">
        <w:rPr>
          <w:bCs/>
          <w:noProof/>
          <w:lang w:val="uk-UA"/>
        </w:rPr>
        <w:t>Ніжинської міської ради</w:t>
      </w:r>
    </w:p>
    <w:p w14:paraId="18E96B39" w14:textId="1400E1C6" w:rsidR="00553225" w:rsidRPr="009524DD" w:rsidRDefault="00553225" w:rsidP="00553225">
      <w:pPr>
        <w:tabs>
          <w:tab w:val="left" w:pos="5955"/>
        </w:tabs>
        <w:ind w:left="0" w:hanging="2"/>
        <w:jc w:val="right"/>
        <w:rPr>
          <w:bCs/>
          <w:lang w:val="uk-UA"/>
        </w:rPr>
      </w:pPr>
      <w:r w:rsidRPr="009524DD">
        <w:rPr>
          <w:bCs/>
          <w:lang w:val="uk-UA"/>
        </w:rPr>
        <w:t>від 06.12.2024р. № 3-43/2024</w:t>
      </w:r>
    </w:p>
    <w:p w14:paraId="00E21D9C" w14:textId="6B0C8750" w:rsidR="009524DD" w:rsidRPr="009524DD" w:rsidRDefault="009524DD" w:rsidP="00553225">
      <w:pPr>
        <w:tabs>
          <w:tab w:val="left" w:pos="5955"/>
        </w:tabs>
        <w:ind w:left="0" w:hanging="2"/>
        <w:jc w:val="right"/>
        <w:rPr>
          <w:bCs/>
          <w:lang w:val="uk-UA"/>
        </w:rPr>
      </w:pPr>
      <w:r w:rsidRPr="009524DD">
        <w:rPr>
          <w:bCs/>
          <w:lang w:val="uk-UA"/>
        </w:rPr>
        <w:t xml:space="preserve">зі змінами, внесеними рішенням міської ради </w:t>
      </w:r>
    </w:p>
    <w:p w14:paraId="5AB00A5D" w14:textId="744C2672" w:rsidR="009524DD" w:rsidRPr="009524DD" w:rsidRDefault="009524DD" w:rsidP="00553225">
      <w:pPr>
        <w:tabs>
          <w:tab w:val="left" w:pos="5955"/>
        </w:tabs>
        <w:ind w:left="0" w:hanging="2"/>
        <w:jc w:val="right"/>
        <w:rPr>
          <w:bCs/>
          <w:lang w:val="uk-UA"/>
        </w:rPr>
      </w:pPr>
      <w:r w:rsidRPr="009524DD">
        <w:rPr>
          <w:bCs/>
          <w:lang w:val="uk-UA"/>
        </w:rPr>
        <w:t>№3-44/2024 від 25.12.2024</w:t>
      </w:r>
    </w:p>
    <w:p w14:paraId="50F2E95E" w14:textId="7F5DE639" w:rsidR="00553225" w:rsidRPr="009524DD" w:rsidRDefault="00553225" w:rsidP="009524DD">
      <w:pPr>
        <w:pStyle w:val="7"/>
        <w:tabs>
          <w:tab w:val="left" w:pos="142"/>
          <w:tab w:val="left" w:pos="426"/>
          <w:tab w:val="left" w:pos="709"/>
        </w:tabs>
        <w:ind w:left="1" w:hanging="3"/>
        <w:jc w:val="center"/>
        <w:rPr>
          <w:b/>
          <w:lang w:val="uk-UA"/>
        </w:rPr>
      </w:pPr>
      <w:r w:rsidRPr="009524DD">
        <w:rPr>
          <w:b/>
          <w:lang w:val="uk-UA"/>
        </w:rPr>
        <w:t>ПРОГРАМА РОЗВИТКУ МІЖНАРОДНОЇ ТА ІНВЕСТИЦІЙНОЇ ДІЯЛЬНОСТІ В НІЖИНСЬКІЙ МІСЬКІЙ ТЕРИТОРІАЛЬНІЙ ГРОМАДІ  НА 2025 РІК</w:t>
      </w:r>
    </w:p>
    <w:p w14:paraId="2F2DBFD8" w14:textId="77777777" w:rsidR="00553225" w:rsidRPr="009524DD" w:rsidRDefault="00553225" w:rsidP="00553225">
      <w:pPr>
        <w:ind w:left="0" w:hanging="2"/>
        <w:jc w:val="center"/>
        <w:rPr>
          <w:b/>
          <w:lang w:val="uk-UA"/>
        </w:rPr>
      </w:pPr>
      <w:r w:rsidRPr="009524DD">
        <w:rPr>
          <w:b/>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639"/>
      </w:tblGrid>
      <w:tr w:rsidR="00553225" w:rsidRPr="009524DD" w14:paraId="59BC297D"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09257CBE" w14:textId="77777777" w:rsidR="00553225" w:rsidRPr="009524DD" w:rsidRDefault="00553225" w:rsidP="00E11A53">
            <w:pPr>
              <w:ind w:left="0" w:hanging="2"/>
            </w:pPr>
            <w:r w:rsidRPr="009524DD">
              <w:t>1.</w:t>
            </w:r>
          </w:p>
        </w:tc>
        <w:tc>
          <w:tcPr>
            <w:tcW w:w="2835" w:type="dxa"/>
            <w:tcBorders>
              <w:top w:val="single" w:sz="4" w:space="0" w:color="auto"/>
              <w:left w:val="single" w:sz="4" w:space="0" w:color="auto"/>
              <w:bottom w:val="single" w:sz="4" w:space="0" w:color="auto"/>
              <w:right w:val="single" w:sz="4" w:space="0" w:color="auto"/>
            </w:tcBorders>
          </w:tcPr>
          <w:p w14:paraId="7E2F2C22" w14:textId="77777777" w:rsidR="00553225" w:rsidRPr="009524DD" w:rsidRDefault="00553225" w:rsidP="00E11A53">
            <w:pPr>
              <w:ind w:left="0" w:hanging="2"/>
              <w:rPr>
                <w:lang w:val="uk-UA"/>
              </w:rPr>
            </w:pPr>
            <w:r w:rsidRPr="009524DD">
              <w:rPr>
                <w:lang w:val="uk-UA"/>
              </w:rPr>
              <w:t>Ініціатор розроблення програми</w:t>
            </w:r>
          </w:p>
        </w:tc>
        <w:tc>
          <w:tcPr>
            <w:tcW w:w="6639" w:type="dxa"/>
            <w:tcBorders>
              <w:top w:val="single" w:sz="4" w:space="0" w:color="auto"/>
              <w:left w:val="single" w:sz="4" w:space="0" w:color="auto"/>
              <w:bottom w:val="single" w:sz="4" w:space="0" w:color="auto"/>
              <w:right w:val="single" w:sz="4" w:space="0" w:color="auto"/>
            </w:tcBorders>
          </w:tcPr>
          <w:p w14:paraId="72BD0D82" w14:textId="77777777" w:rsidR="00553225" w:rsidRPr="009524DD" w:rsidRDefault="00553225" w:rsidP="00E11A53">
            <w:pPr>
              <w:ind w:left="0" w:hanging="2"/>
              <w:jc w:val="both"/>
              <w:rPr>
                <w:lang w:val="uk-UA"/>
              </w:rPr>
            </w:pPr>
            <w:r w:rsidRPr="009524DD">
              <w:rPr>
                <w:rFonts w:eastAsia="SimSun"/>
                <w:lang w:val="uk-UA" w:eastAsia="zh-CN"/>
              </w:rPr>
              <w:t>Виконавчий комітет Ніжинської міської ради Чернігівської області</w:t>
            </w:r>
          </w:p>
        </w:tc>
      </w:tr>
      <w:tr w:rsidR="00553225" w:rsidRPr="009524DD" w14:paraId="49989C83"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22908497" w14:textId="77777777" w:rsidR="00553225" w:rsidRPr="009524DD" w:rsidRDefault="00553225" w:rsidP="00E11A53">
            <w:pPr>
              <w:ind w:left="0" w:hanging="2"/>
            </w:pPr>
            <w:r w:rsidRPr="009524DD">
              <w:t>2.</w:t>
            </w:r>
          </w:p>
        </w:tc>
        <w:tc>
          <w:tcPr>
            <w:tcW w:w="2835" w:type="dxa"/>
            <w:tcBorders>
              <w:top w:val="single" w:sz="4" w:space="0" w:color="auto"/>
              <w:left w:val="single" w:sz="4" w:space="0" w:color="auto"/>
              <w:bottom w:val="single" w:sz="4" w:space="0" w:color="auto"/>
              <w:right w:val="single" w:sz="4" w:space="0" w:color="auto"/>
            </w:tcBorders>
          </w:tcPr>
          <w:p w14:paraId="1D3B6914" w14:textId="77777777" w:rsidR="00553225" w:rsidRPr="009524DD" w:rsidRDefault="00553225" w:rsidP="00E11A53">
            <w:pPr>
              <w:ind w:left="0" w:hanging="2"/>
              <w:rPr>
                <w:lang w:val="uk-UA"/>
              </w:rPr>
            </w:pPr>
            <w:r w:rsidRPr="009524DD">
              <w:rPr>
                <w:lang w:val="uk-UA"/>
              </w:rPr>
              <w:t>Законодавча база, дата, номер і назва розпорядчого документа про розроблення програми, нормативні документи</w:t>
            </w:r>
          </w:p>
        </w:tc>
        <w:tc>
          <w:tcPr>
            <w:tcW w:w="6639" w:type="dxa"/>
            <w:tcBorders>
              <w:top w:val="single" w:sz="4" w:space="0" w:color="auto"/>
              <w:left w:val="single" w:sz="4" w:space="0" w:color="auto"/>
              <w:bottom w:val="single" w:sz="4" w:space="0" w:color="auto"/>
              <w:right w:val="single" w:sz="4" w:space="0" w:color="auto"/>
            </w:tcBorders>
          </w:tcPr>
          <w:p w14:paraId="0B3ADE0A" w14:textId="77777777" w:rsidR="00553225" w:rsidRPr="009524DD" w:rsidRDefault="00553225" w:rsidP="00E11A53">
            <w:pPr>
              <w:adjustRightInd w:val="0"/>
              <w:ind w:left="0" w:hanging="2"/>
              <w:jc w:val="both"/>
              <w:rPr>
                <w:rFonts w:eastAsia="SimSun"/>
                <w:lang w:val="uk-UA" w:eastAsia="zh-CN"/>
              </w:rPr>
            </w:pPr>
            <w:r w:rsidRPr="009524DD">
              <w:rPr>
                <w:rFonts w:eastAsia="SimSun"/>
                <w:lang w:eastAsia="zh-CN"/>
              </w:rPr>
              <w:t xml:space="preserve">1) </w:t>
            </w:r>
            <w:r w:rsidRPr="009524DD">
              <w:rPr>
                <w:rFonts w:eastAsia="SimSun"/>
                <w:lang w:val="uk-UA" w:eastAsia="zh-CN"/>
              </w:rPr>
              <w:t>Закон України „Про місцеве самоврядування в Україні”;</w:t>
            </w:r>
          </w:p>
          <w:p w14:paraId="6C64DAD4" w14:textId="77777777" w:rsidR="00553225" w:rsidRPr="009524DD" w:rsidRDefault="00553225" w:rsidP="00E11A53">
            <w:pPr>
              <w:adjustRightInd w:val="0"/>
              <w:ind w:left="0" w:hanging="2"/>
              <w:jc w:val="both"/>
              <w:rPr>
                <w:rFonts w:eastAsia="SimSun"/>
                <w:lang w:val="uk-UA" w:eastAsia="zh-CN"/>
              </w:rPr>
            </w:pPr>
            <w:r w:rsidRPr="009524DD">
              <w:rPr>
                <w:rFonts w:eastAsia="SimSun"/>
                <w:lang w:eastAsia="zh-CN"/>
              </w:rPr>
              <w:t xml:space="preserve">2) </w:t>
            </w:r>
            <w:r w:rsidRPr="009524DD">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742BF5DE" w14:textId="77777777" w:rsidR="00553225" w:rsidRPr="009524DD" w:rsidRDefault="00553225" w:rsidP="00E11A53">
            <w:pPr>
              <w:adjustRightInd w:val="0"/>
              <w:ind w:left="0" w:hanging="2"/>
              <w:jc w:val="both"/>
              <w:rPr>
                <w:rFonts w:eastAsia="SimSun"/>
                <w:lang w:val="uk-UA" w:eastAsia="zh-CN"/>
              </w:rPr>
            </w:pPr>
            <w:r w:rsidRPr="009524DD">
              <w:rPr>
                <w:rFonts w:eastAsia="SimSun"/>
                <w:lang w:eastAsia="zh-CN"/>
              </w:rPr>
              <w:t xml:space="preserve">3) </w:t>
            </w:r>
            <w:r w:rsidRPr="009524DD">
              <w:rPr>
                <w:rFonts w:eastAsia="SimSun"/>
                <w:lang w:val="uk-UA" w:eastAsia="zh-CN"/>
              </w:rPr>
              <w:t>Закон України „Про інвестиційну діяльність”;</w:t>
            </w:r>
          </w:p>
          <w:p w14:paraId="5584336B" w14:textId="77777777" w:rsidR="00553225" w:rsidRPr="009524DD" w:rsidRDefault="00553225" w:rsidP="00E11A53">
            <w:pPr>
              <w:adjustRightInd w:val="0"/>
              <w:ind w:left="0" w:hanging="2"/>
              <w:jc w:val="both"/>
              <w:rPr>
                <w:rFonts w:eastAsia="SimSun"/>
                <w:lang w:val="uk-UA" w:eastAsia="zh-CN"/>
              </w:rPr>
            </w:pPr>
            <w:r w:rsidRPr="009524DD">
              <w:rPr>
                <w:rFonts w:eastAsia="SimSun"/>
                <w:lang w:eastAsia="zh-CN"/>
              </w:rPr>
              <w:t xml:space="preserve">4) </w:t>
            </w:r>
            <w:r w:rsidRPr="009524DD">
              <w:rPr>
                <w:rFonts w:eastAsia="SimSun"/>
                <w:lang w:val="uk-UA" w:eastAsia="zh-CN"/>
              </w:rPr>
              <w:t>Закон України „Про інноваційну діяльність в Україні”;</w:t>
            </w:r>
          </w:p>
          <w:p w14:paraId="4BB56DC1" w14:textId="77777777" w:rsidR="00553225" w:rsidRPr="009524DD" w:rsidRDefault="00553225" w:rsidP="00E11A53">
            <w:pPr>
              <w:adjustRightInd w:val="0"/>
              <w:ind w:left="0" w:hanging="2"/>
              <w:jc w:val="both"/>
              <w:rPr>
                <w:rFonts w:eastAsia="SimSun"/>
                <w:lang w:val="uk-UA" w:eastAsia="zh-CN"/>
              </w:rPr>
            </w:pPr>
            <w:r w:rsidRPr="009524DD">
              <w:rPr>
                <w:rFonts w:eastAsia="SimSun"/>
                <w:lang w:eastAsia="zh-CN"/>
              </w:rPr>
              <w:t xml:space="preserve">5) </w:t>
            </w:r>
            <w:r w:rsidRPr="009524DD">
              <w:rPr>
                <w:rFonts w:eastAsia="SimSun"/>
                <w:lang w:val="uk-UA" w:eastAsia="zh-CN"/>
              </w:rPr>
              <w:t>Закон України „Про режим іноземного інвестування”;</w:t>
            </w:r>
          </w:p>
          <w:p w14:paraId="0A4075CF" w14:textId="77777777" w:rsidR="00553225" w:rsidRPr="009524DD" w:rsidRDefault="00553225" w:rsidP="00E11A53">
            <w:pPr>
              <w:adjustRightInd w:val="0"/>
              <w:ind w:left="0" w:hanging="2"/>
              <w:jc w:val="both"/>
              <w:rPr>
                <w:rFonts w:eastAsia="SimSun"/>
                <w:lang w:val="uk-UA" w:eastAsia="zh-CN"/>
              </w:rPr>
            </w:pPr>
            <w:r w:rsidRPr="009524DD">
              <w:rPr>
                <w:rFonts w:eastAsia="SimSun"/>
                <w:lang w:val="uk-UA" w:eastAsia="zh-CN"/>
              </w:rPr>
              <w:t>6</w:t>
            </w:r>
            <w:r w:rsidRPr="009524DD">
              <w:rPr>
                <w:rFonts w:eastAsia="SimSun"/>
                <w:lang w:eastAsia="zh-CN"/>
              </w:rPr>
              <w:t xml:space="preserve">) </w:t>
            </w:r>
            <w:r w:rsidRPr="009524DD">
              <w:rPr>
                <w:rFonts w:eastAsia="SimSun"/>
                <w:lang w:val="uk-UA" w:eastAsia="zh-CN"/>
              </w:rPr>
              <w:t>Закон України „Про захист іноземних інвестицій в Україні”;</w:t>
            </w:r>
          </w:p>
          <w:p w14:paraId="65F440DE" w14:textId="77777777" w:rsidR="00553225" w:rsidRPr="009524DD" w:rsidRDefault="00553225" w:rsidP="00E11A53">
            <w:pPr>
              <w:ind w:left="0" w:hanging="2"/>
              <w:jc w:val="both"/>
              <w:rPr>
                <w:rFonts w:eastAsia="SimSun"/>
                <w:lang w:val="uk-UA" w:eastAsia="zh-CN"/>
              </w:rPr>
            </w:pPr>
            <w:r w:rsidRPr="009524DD">
              <w:rPr>
                <w:rFonts w:eastAsia="SimSun"/>
                <w:lang w:val="uk-UA" w:eastAsia="zh-CN"/>
              </w:rPr>
              <w:t>7</w:t>
            </w:r>
            <w:r w:rsidRPr="009524DD">
              <w:rPr>
                <w:rFonts w:eastAsia="SimSun"/>
                <w:lang w:eastAsia="zh-CN"/>
              </w:rPr>
              <w:t xml:space="preserve">) </w:t>
            </w:r>
            <w:r w:rsidRPr="009524DD">
              <w:rPr>
                <w:rFonts w:eastAsia="SimSun"/>
                <w:lang w:val="uk-UA" w:eastAsia="zh-CN"/>
              </w:rPr>
              <w:t>Закон України „Про зовнішньоекономічну діяльність”;</w:t>
            </w:r>
          </w:p>
          <w:p w14:paraId="6669671A" w14:textId="77777777" w:rsidR="00553225" w:rsidRPr="009524DD" w:rsidRDefault="00553225" w:rsidP="00E11A53">
            <w:pPr>
              <w:ind w:left="0" w:hanging="2"/>
              <w:jc w:val="both"/>
              <w:rPr>
                <w:b/>
                <w:lang w:val="uk-UA"/>
              </w:rPr>
            </w:pPr>
            <w:r w:rsidRPr="009524DD">
              <w:rPr>
                <w:lang w:val="uk-UA"/>
              </w:rPr>
              <w:t xml:space="preserve">8) </w:t>
            </w:r>
            <w:r w:rsidRPr="009524DD">
              <w:rPr>
                <w:rFonts w:eastAsia="SimSun"/>
                <w:lang w:val="uk-UA" w:eastAsia="zh-CN"/>
              </w:rPr>
              <w:t>Закон України</w:t>
            </w:r>
            <w:r w:rsidRPr="009524DD">
              <w:rPr>
                <w:lang w:val="uk-UA"/>
              </w:rPr>
              <w:t xml:space="preserve"> </w:t>
            </w:r>
            <w:r w:rsidRPr="009524DD">
              <w:rPr>
                <w:rFonts w:eastAsia="SimSun"/>
                <w:lang w:val="uk-UA" w:eastAsia="zh-CN"/>
              </w:rPr>
              <w:t>„</w:t>
            </w:r>
            <w:r w:rsidRPr="009524DD">
              <w:rPr>
                <w:lang w:val="uk-UA"/>
              </w:rPr>
              <w:t>Про індустріальні парки</w:t>
            </w:r>
            <w:r w:rsidRPr="009524DD">
              <w:rPr>
                <w:rFonts w:eastAsia="SimSun"/>
                <w:lang w:val="uk-UA" w:eastAsia="zh-CN"/>
              </w:rPr>
              <w:t>”;</w:t>
            </w:r>
          </w:p>
          <w:p w14:paraId="74A54435" w14:textId="77777777" w:rsidR="00553225" w:rsidRPr="009524DD" w:rsidRDefault="00553225" w:rsidP="00E11A53">
            <w:pPr>
              <w:ind w:left="0" w:hanging="2"/>
              <w:jc w:val="both"/>
              <w:rPr>
                <w:lang w:val="uk-UA"/>
              </w:rPr>
            </w:pPr>
            <w:r w:rsidRPr="009524DD">
              <w:rPr>
                <w:lang w:val="uk-UA"/>
              </w:rPr>
              <w:t>9)</w:t>
            </w:r>
            <w:r w:rsidRPr="009524DD">
              <w:rPr>
                <w:rFonts w:eastAsia="SimSun"/>
                <w:lang w:val="uk-UA" w:eastAsia="zh-CN"/>
              </w:rPr>
              <w:t xml:space="preserve"> Закон України</w:t>
            </w:r>
            <w:r w:rsidRPr="009524DD">
              <w:rPr>
                <w:lang w:val="uk-UA"/>
              </w:rPr>
              <w:t xml:space="preserve"> </w:t>
            </w:r>
            <w:r w:rsidRPr="009524DD">
              <w:rPr>
                <w:rFonts w:eastAsia="SimSun"/>
                <w:lang w:val="uk-UA" w:eastAsia="zh-CN"/>
              </w:rPr>
              <w:t>„</w:t>
            </w:r>
            <w:r w:rsidRPr="009524DD">
              <w:rPr>
                <w:lang w:val="uk-UA"/>
              </w:rPr>
              <w:t>Про державно-приватне партнерство</w:t>
            </w:r>
            <w:r w:rsidRPr="009524DD">
              <w:rPr>
                <w:rFonts w:eastAsia="SimSun"/>
                <w:lang w:val="uk-UA" w:eastAsia="zh-CN"/>
              </w:rPr>
              <w:t>”;</w:t>
            </w:r>
          </w:p>
          <w:p w14:paraId="03369773" w14:textId="77777777" w:rsidR="00553225" w:rsidRPr="009524DD" w:rsidRDefault="00553225" w:rsidP="00E11A53">
            <w:pPr>
              <w:ind w:left="0" w:hanging="2"/>
              <w:jc w:val="both"/>
              <w:rPr>
                <w:lang w:val="uk-UA"/>
              </w:rPr>
            </w:pPr>
            <w:r w:rsidRPr="009524DD">
              <w:rPr>
                <w:lang w:val="uk-UA"/>
              </w:rPr>
              <w:t>10)</w:t>
            </w:r>
            <w:r w:rsidRPr="009524DD">
              <w:rPr>
                <w:rFonts w:eastAsia="SimSun"/>
                <w:lang w:val="uk-UA" w:eastAsia="zh-CN"/>
              </w:rPr>
              <w:t xml:space="preserve"> Закон України</w:t>
            </w:r>
            <w:r w:rsidRPr="009524DD">
              <w:rPr>
                <w:lang w:val="uk-UA"/>
              </w:rPr>
              <w:t xml:space="preserve"> </w:t>
            </w:r>
            <w:r w:rsidRPr="009524DD">
              <w:rPr>
                <w:rFonts w:eastAsia="SimSun"/>
                <w:lang w:val="uk-UA" w:eastAsia="zh-CN"/>
              </w:rPr>
              <w:t>„</w:t>
            </w:r>
            <w:r w:rsidRPr="009524DD">
              <w:rPr>
                <w:lang w:val="uk-UA"/>
              </w:rPr>
              <w:t>Про засади державної регіональної політики»;</w:t>
            </w:r>
          </w:p>
          <w:p w14:paraId="605CC35C" w14:textId="77777777" w:rsidR="00553225" w:rsidRPr="009524DD" w:rsidRDefault="00553225" w:rsidP="00E11A53">
            <w:pPr>
              <w:pStyle w:val="2"/>
              <w:shd w:val="clear" w:color="auto" w:fill="FFFFFF"/>
              <w:rPr>
                <w:sz w:val="20"/>
                <w:lang w:val="uk-UA" w:eastAsia="uk-UA"/>
              </w:rPr>
            </w:pPr>
            <w:r w:rsidRPr="009524DD">
              <w:rPr>
                <w:sz w:val="20"/>
                <w:lang w:val="uk-UA"/>
              </w:rPr>
              <w:t xml:space="preserve">11) </w:t>
            </w:r>
            <w:r w:rsidRPr="009524DD">
              <w:rPr>
                <w:bCs/>
                <w:sz w:val="20"/>
              </w:rPr>
              <w:t xml:space="preserve">Закон </w:t>
            </w:r>
            <w:proofErr w:type="spellStart"/>
            <w:r w:rsidRPr="009524DD">
              <w:rPr>
                <w:bCs/>
                <w:sz w:val="20"/>
              </w:rPr>
              <w:t>України</w:t>
            </w:r>
            <w:proofErr w:type="spellEnd"/>
            <w:r w:rsidRPr="009524DD">
              <w:rPr>
                <w:bCs/>
                <w:sz w:val="20"/>
              </w:rPr>
              <w:t xml:space="preserve"> «Про </w:t>
            </w:r>
            <w:proofErr w:type="spellStart"/>
            <w:r w:rsidRPr="009524DD">
              <w:rPr>
                <w:bCs/>
                <w:sz w:val="20"/>
              </w:rPr>
              <w:t>міжнародні</w:t>
            </w:r>
            <w:proofErr w:type="spellEnd"/>
            <w:r w:rsidRPr="009524DD">
              <w:rPr>
                <w:bCs/>
                <w:sz w:val="20"/>
              </w:rPr>
              <w:t xml:space="preserve"> договори </w:t>
            </w:r>
            <w:proofErr w:type="spellStart"/>
            <w:r w:rsidRPr="009524DD">
              <w:rPr>
                <w:bCs/>
                <w:sz w:val="20"/>
              </w:rPr>
              <w:t>України</w:t>
            </w:r>
            <w:proofErr w:type="spellEnd"/>
            <w:r w:rsidRPr="009524DD">
              <w:rPr>
                <w:bCs/>
                <w:sz w:val="20"/>
              </w:rPr>
              <w:t>»</w:t>
            </w:r>
            <w:r w:rsidRPr="009524DD">
              <w:rPr>
                <w:rFonts w:eastAsia="SimSun"/>
                <w:sz w:val="20"/>
                <w:lang w:val="uk-UA" w:eastAsia="zh-CN"/>
              </w:rPr>
              <w:t>;</w:t>
            </w:r>
          </w:p>
          <w:p w14:paraId="61BF7D2F" w14:textId="77777777" w:rsidR="00553225" w:rsidRPr="009524DD" w:rsidRDefault="00553225" w:rsidP="00E11A53">
            <w:pPr>
              <w:ind w:left="0" w:hanging="2"/>
              <w:rPr>
                <w:rStyle w:val="a5"/>
              </w:rPr>
            </w:pPr>
            <w:r w:rsidRPr="009524DD">
              <w:rPr>
                <w:lang w:val="uk-UA"/>
              </w:rPr>
              <w:t xml:space="preserve">12) </w:t>
            </w:r>
            <w:r w:rsidRPr="009524DD">
              <w:fldChar w:fldCharType="begin"/>
            </w:r>
            <w:r w:rsidRPr="009524DD">
              <w:instrText xml:space="preserve"> HYPERLINK "https://lexmart.com.ua/zakon-ukraini-pro-derzhavno-privatne-partnerstvo-2216" </w:instrText>
            </w:r>
            <w:r w:rsidRPr="009524DD">
              <w:fldChar w:fldCharType="separate"/>
            </w:r>
            <w:r w:rsidRPr="009524DD">
              <w:rPr>
                <w:rStyle w:val="a5"/>
              </w:rPr>
              <w:t xml:space="preserve">Закон </w:t>
            </w:r>
            <w:proofErr w:type="spellStart"/>
            <w:r w:rsidRPr="009524DD">
              <w:rPr>
                <w:rStyle w:val="a5"/>
              </w:rPr>
              <w:t>України</w:t>
            </w:r>
            <w:proofErr w:type="spellEnd"/>
            <w:r w:rsidRPr="009524DD">
              <w:rPr>
                <w:rStyle w:val="a5"/>
              </w:rPr>
              <w:t xml:space="preserve"> "Про державно-</w:t>
            </w:r>
            <w:proofErr w:type="spellStart"/>
            <w:r w:rsidRPr="009524DD">
              <w:rPr>
                <w:rStyle w:val="a5"/>
              </w:rPr>
              <w:t>приватне</w:t>
            </w:r>
            <w:proofErr w:type="spellEnd"/>
            <w:r w:rsidRPr="009524DD">
              <w:rPr>
                <w:rStyle w:val="a5"/>
              </w:rPr>
              <w:t xml:space="preserve"> партнерство"</w:t>
            </w:r>
          </w:p>
          <w:p w14:paraId="0A325FF9" w14:textId="77777777" w:rsidR="00553225" w:rsidRPr="009524DD" w:rsidRDefault="00553225" w:rsidP="00E11A53">
            <w:pPr>
              <w:ind w:left="0" w:hanging="2"/>
              <w:jc w:val="both"/>
              <w:rPr>
                <w:rFonts w:eastAsia="SimSun"/>
                <w:lang w:val="uk-UA" w:eastAsia="zh-CN"/>
              </w:rPr>
            </w:pPr>
            <w:r w:rsidRPr="009524DD">
              <w:fldChar w:fldCharType="end"/>
            </w:r>
            <w:r w:rsidRPr="009524DD">
              <w:rPr>
                <w:lang w:val="uk-UA"/>
              </w:rPr>
              <w:t>13) Рішення Ніжинської міської ради №2-31/2023 від 20.06.2023р. «</w:t>
            </w:r>
            <w:r w:rsidRPr="009524DD">
              <w:t xml:space="preserve">Про </w:t>
            </w:r>
            <w:proofErr w:type="spellStart"/>
            <w:r w:rsidRPr="009524DD">
              <w:t>затвердження</w:t>
            </w:r>
            <w:proofErr w:type="spellEnd"/>
            <w:r w:rsidRPr="009524DD">
              <w:t xml:space="preserve"> </w:t>
            </w:r>
            <w:proofErr w:type="spellStart"/>
            <w:r w:rsidRPr="009524DD">
              <w:t>Стратегії</w:t>
            </w:r>
            <w:proofErr w:type="spellEnd"/>
            <w:r w:rsidRPr="009524DD">
              <w:t xml:space="preserve"> </w:t>
            </w:r>
            <w:proofErr w:type="spellStart"/>
            <w:r w:rsidRPr="009524DD">
              <w:t>розвитку</w:t>
            </w:r>
            <w:proofErr w:type="spellEnd"/>
            <w:r w:rsidRPr="009524DD">
              <w:t xml:space="preserve"> </w:t>
            </w:r>
            <w:proofErr w:type="spellStart"/>
            <w:r w:rsidRPr="009524DD">
              <w:t>Ніжинської</w:t>
            </w:r>
            <w:proofErr w:type="spellEnd"/>
            <w:r w:rsidRPr="009524DD">
              <w:t xml:space="preserve"> </w:t>
            </w:r>
            <w:proofErr w:type="spellStart"/>
            <w:r w:rsidRPr="009524DD">
              <w:t>міської</w:t>
            </w:r>
            <w:proofErr w:type="spellEnd"/>
            <w:r w:rsidRPr="009524DD">
              <w:t xml:space="preserve"> </w:t>
            </w:r>
            <w:proofErr w:type="spellStart"/>
            <w:r w:rsidRPr="009524DD">
              <w:t>територіальної</w:t>
            </w:r>
            <w:proofErr w:type="spellEnd"/>
            <w:r w:rsidRPr="009524DD">
              <w:t xml:space="preserve"> </w:t>
            </w:r>
            <w:proofErr w:type="spellStart"/>
            <w:r w:rsidRPr="009524DD">
              <w:t>громади</w:t>
            </w:r>
            <w:proofErr w:type="spellEnd"/>
            <w:r w:rsidRPr="009524DD">
              <w:t xml:space="preserve"> на 2023-2027 роки в </w:t>
            </w:r>
            <w:proofErr w:type="spellStart"/>
            <w:r w:rsidRPr="009524DD">
              <w:t>новій</w:t>
            </w:r>
            <w:proofErr w:type="spellEnd"/>
            <w:r w:rsidRPr="009524DD">
              <w:t xml:space="preserve"> </w:t>
            </w:r>
            <w:proofErr w:type="spellStart"/>
            <w:r w:rsidRPr="009524DD">
              <w:t>редакції</w:t>
            </w:r>
            <w:proofErr w:type="spellEnd"/>
            <w:r w:rsidRPr="009524DD">
              <w:rPr>
                <w:lang w:val="uk-UA"/>
              </w:rPr>
              <w:t>»</w:t>
            </w:r>
          </w:p>
        </w:tc>
      </w:tr>
      <w:tr w:rsidR="00553225" w:rsidRPr="009524DD" w14:paraId="4679CAF6"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7EB92B3F" w14:textId="77777777" w:rsidR="00553225" w:rsidRPr="009524DD" w:rsidRDefault="00553225" w:rsidP="00E11A53">
            <w:pPr>
              <w:ind w:left="0" w:hanging="2"/>
            </w:pPr>
            <w:r w:rsidRPr="009524DD">
              <w:t>3.</w:t>
            </w:r>
          </w:p>
        </w:tc>
        <w:tc>
          <w:tcPr>
            <w:tcW w:w="2835" w:type="dxa"/>
            <w:tcBorders>
              <w:top w:val="single" w:sz="4" w:space="0" w:color="auto"/>
              <w:left w:val="single" w:sz="4" w:space="0" w:color="auto"/>
              <w:bottom w:val="single" w:sz="4" w:space="0" w:color="auto"/>
              <w:right w:val="single" w:sz="4" w:space="0" w:color="auto"/>
            </w:tcBorders>
          </w:tcPr>
          <w:p w14:paraId="20BD120A" w14:textId="77777777" w:rsidR="00553225" w:rsidRPr="009524DD" w:rsidRDefault="00553225" w:rsidP="00E11A53">
            <w:pPr>
              <w:ind w:left="0" w:hanging="2"/>
              <w:rPr>
                <w:lang w:val="uk-UA"/>
              </w:rPr>
            </w:pPr>
            <w:r w:rsidRPr="009524DD">
              <w:rPr>
                <w:lang w:val="uk-UA"/>
              </w:rPr>
              <w:t>Розробник програми</w:t>
            </w:r>
          </w:p>
        </w:tc>
        <w:tc>
          <w:tcPr>
            <w:tcW w:w="6639" w:type="dxa"/>
            <w:tcBorders>
              <w:top w:val="single" w:sz="4" w:space="0" w:color="auto"/>
              <w:left w:val="single" w:sz="4" w:space="0" w:color="auto"/>
              <w:bottom w:val="single" w:sz="4" w:space="0" w:color="auto"/>
              <w:right w:val="single" w:sz="4" w:space="0" w:color="auto"/>
            </w:tcBorders>
          </w:tcPr>
          <w:p w14:paraId="1069D0BE" w14:textId="77777777" w:rsidR="00553225" w:rsidRPr="009524DD" w:rsidRDefault="00553225" w:rsidP="00E11A53">
            <w:pPr>
              <w:ind w:left="0" w:hanging="2"/>
              <w:jc w:val="both"/>
              <w:rPr>
                <w:lang w:val="uk-UA"/>
              </w:rPr>
            </w:pPr>
            <w:r w:rsidRPr="009524DD">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553225" w:rsidRPr="009524DD" w14:paraId="73D11169"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496C1336" w14:textId="77777777" w:rsidR="00553225" w:rsidRPr="009524DD" w:rsidRDefault="00553225" w:rsidP="00E11A53">
            <w:pPr>
              <w:ind w:left="0" w:hanging="2"/>
              <w:rPr>
                <w:lang w:val="uk-UA"/>
              </w:rPr>
            </w:pPr>
            <w:bookmarkStart w:id="0" w:name="_Hlk179882271"/>
            <w:r w:rsidRPr="009524DD">
              <w:rPr>
                <w:lang w:val="uk-UA"/>
              </w:rPr>
              <w:t xml:space="preserve">4. </w:t>
            </w:r>
          </w:p>
        </w:tc>
        <w:tc>
          <w:tcPr>
            <w:tcW w:w="2835" w:type="dxa"/>
            <w:tcBorders>
              <w:top w:val="single" w:sz="4" w:space="0" w:color="auto"/>
              <w:left w:val="single" w:sz="4" w:space="0" w:color="auto"/>
              <w:bottom w:val="single" w:sz="4" w:space="0" w:color="auto"/>
              <w:right w:val="single" w:sz="4" w:space="0" w:color="auto"/>
            </w:tcBorders>
          </w:tcPr>
          <w:p w14:paraId="5229E245" w14:textId="77777777" w:rsidR="00553225" w:rsidRPr="009524DD" w:rsidRDefault="00553225" w:rsidP="00E11A53">
            <w:pPr>
              <w:ind w:left="0" w:hanging="2"/>
              <w:rPr>
                <w:lang w:val="uk-UA"/>
              </w:rPr>
            </w:pPr>
            <w:r w:rsidRPr="009524DD">
              <w:rPr>
                <w:lang w:val="uk-UA"/>
              </w:rPr>
              <w:t>Відповідальні виконавці програми</w:t>
            </w:r>
          </w:p>
        </w:tc>
        <w:tc>
          <w:tcPr>
            <w:tcW w:w="6639" w:type="dxa"/>
            <w:tcBorders>
              <w:top w:val="single" w:sz="4" w:space="0" w:color="auto"/>
              <w:left w:val="single" w:sz="4" w:space="0" w:color="auto"/>
              <w:bottom w:val="single" w:sz="4" w:space="0" w:color="auto"/>
              <w:right w:val="single" w:sz="4" w:space="0" w:color="auto"/>
            </w:tcBorders>
          </w:tcPr>
          <w:p w14:paraId="2BDA613C" w14:textId="77777777" w:rsidR="00553225" w:rsidRPr="009524DD" w:rsidRDefault="00553225" w:rsidP="00E11A53">
            <w:pPr>
              <w:adjustRightInd w:val="0"/>
              <w:ind w:left="0" w:hanging="2"/>
              <w:jc w:val="both"/>
              <w:rPr>
                <w:rFonts w:eastAsia="SimSun"/>
                <w:lang w:val="uk-UA" w:eastAsia="zh-CN"/>
              </w:rPr>
            </w:pPr>
            <w:r w:rsidRPr="009524DD">
              <w:rPr>
                <w:rFonts w:eastAsia="SimSun"/>
                <w:lang w:val="uk-UA" w:eastAsia="zh-CN"/>
              </w:rPr>
              <w:t xml:space="preserve">Установи, організації, підприємства Ніжинської міської ради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9524DD">
              <w:rPr>
                <w:rFonts w:eastAsia="SimSun"/>
                <w:lang w:val="uk-UA" w:eastAsia="zh-CN"/>
              </w:rPr>
              <w:t>дитячо</w:t>
            </w:r>
            <w:proofErr w:type="spellEnd"/>
            <w:r w:rsidRPr="009524DD">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bookmarkEnd w:id="0"/>
      <w:tr w:rsidR="00553225" w:rsidRPr="009524DD" w14:paraId="78B962FD"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3695E873" w14:textId="77777777" w:rsidR="00553225" w:rsidRPr="009524DD" w:rsidRDefault="00553225" w:rsidP="00E11A53">
            <w:pPr>
              <w:ind w:left="0" w:hanging="2"/>
              <w:rPr>
                <w:lang w:val="uk-UA"/>
              </w:rPr>
            </w:pPr>
            <w:r w:rsidRPr="009524DD">
              <w:rPr>
                <w:lang w:val="uk-UA"/>
              </w:rPr>
              <w:t>5.</w:t>
            </w:r>
          </w:p>
        </w:tc>
        <w:tc>
          <w:tcPr>
            <w:tcW w:w="2835" w:type="dxa"/>
            <w:tcBorders>
              <w:top w:val="single" w:sz="4" w:space="0" w:color="auto"/>
              <w:left w:val="single" w:sz="4" w:space="0" w:color="auto"/>
              <w:bottom w:val="single" w:sz="4" w:space="0" w:color="auto"/>
              <w:right w:val="single" w:sz="4" w:space="0" w:color="auto"/>
            </w:tcBorders>
          </w:tcPr>
          <w:p w14:paraId="30034EA2" w14:textId="77777777" w:rsidR="00553225" w:rsidRPr="009524DD" w:rsidRDefault="00553225" w:rsidP="00E11A53">
            <w:pPr>
              <w:ind w:left="0" w:hanging="2"/>
              <w:rPr>
                <w:lang w:val="uk-UA"/>
              </w:rPr>
            </w:pPr>
            <w:r w:rsidRPr="009524DD">
              <w:rPr>
                <w:lang w:val="uk-UA"/>
              </w:rPr>
              <w:t>Головний розпорядник бюджетних коштів</w:t>
            </w:r>
          </w:p>
        </w:tc>
        <w:tc>
          <w:tcPr>
            <w:tcW w:w="6639" w:type="dxa"/>
            <w:tcBorders>
              <w:top w:val="single" w:sz="4" w:space="0" w:color="auto"/>
              <w:left w:val="single" w:sz="4" w:space="0" w:color="auto"/>
              <w:bottom w:val="single" w:sz="4" w:space="0" w:color="auto"/>
              <w:right w:val="single" w:sz="4" w:space="0" w:color="auto"/>
            </w:tcBorders>
          </w:tcPr>
          <w:p w14:paraId="09EC61F0" w14:textId="77777777" w:rsidR="00553225" w:rsidRPr="009524DD" w:rsidRDefault="00553225" w:rsidP="00E11A53">
            <w:pPr>
              <w:adjustRightInd w:val="0"/>
              <w:ind w:left="0" w:hanging="2"/>
              <w:jc w:val="both"/>
              <w:rPr>
                <w:rFonts w:eastAsia="SimSun"/>
                <w:lang w:val="uk-UA" w:eastAsia="zh-CN"/>
              </w:rPr>
            </w:pPr>
            <w:r w:rsidRPr="009524DD">
              <w:rPr>
                <w:rFonts w:eastAsia="SimSun"/>
                <w:lang w:val="uk-UA" w:eastAsia="zh-CN"/>
              </w:rPr>
              <w:t xml:space="preserve">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w:t>
            </w:r>
          </w:p>
          <w:p w14:paraId="4C75F9CC" w14:textId="77777777" w:rsidR="00553225" w:rsidRPr="009524DD" w:rsidRDefault="00553225" w:rsidP="00E11A53">
            <w:pPr>
              <w:adjustRightInd w:val="0"/>
              <w:ind w:left="0" w:hanging="2"/>
              <w:jc w:val="both"/>
              <w:rPr>
                <w:rFonts w:eastAsia="SimSun"/>
                <w:lang w:val="uk-UA" w:eastAsia="zh-CN"/>
              </w:rPr>
            </w:pPr>
          </w:p>
          <w:p w14:paraId="64FCD722" w14:textId="77777777" w:rsidR="00553225" w:rsidRPr="009524DD" w:rsidRDefault="00553225" w:rsidP="00E11A53">
            <w:pPr>
              <w:adjustRightInd w:val="0"/>
              <w:ind w:left="0" w:hanging="2"/>
              <w:jc w:val="both"/>
              <w:rPr>
                <w:rFonts w:eastAsia="SimSun"/>
                <w:lang w:val="uk-UA" w:eastAsia="zh-CN"/>
              </w:rPr>
            </w:pPr>
            <w:r w:rsidRPr="009524DD">
              <w:rPr>
                <w:rFonts w:eastAsia="SimSun"/>
                <w:lang w:val="uk-UA" w:eastAsia="zh-CN"/>
              </w:rPr>
              <w:t>будівництва, Управління  комунального майна та земельних відносин, Фінансове управління Ніжинської міської ради Чернігівської області.</w:t>
            </w:r>
          </w:p>
          <w:p w14:paraId="52D60CE4" w14:textId="77777777" w:rsidR="00553225" w:rsidRPr="009524DD" w:rsidRDefault="00553225" w:rsidP="00E11A53">
            <w:pPr>
              <w:adjustRightInd w:val="0"/>
              <w:ind w:left="0" w:hanging="2"/>
              <w:jc w:val="both"/>
              <w:rPr>
                <w:lang w:val="uk-UA"/>
              </w:rPr>
            </w:pPr>
          </w:p>
        </w:tc>
      </w:tr>
      <w:tr w:rsidR="00553225" w:rsidRPr="009524DD" w14:paraId="74346580"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7B176DC8" w14:textId="77777777" w:rsidR="00553225" w:rsidRPr="009524DD" w:rsidRDefault="00553225" w:rsidP="00E11A53">
            <w:pPr>
              <w:ind w:left="0" w:hanging="2"/>
              <w:rPr>
                <w:lang w:val="uk-UA"/>
              </w:rPr>
            </w:pPr>
            <w:r w:rsidRPr="009524DD">
              <w:rPr>
                <w:lang w:val="uk-UA"/>
              </w:rPr>
              <w:t>6.</w:t>
            </w:r>
          </w:p>
        </w:tc>
        <w:tc>
          <w:tcPr>
            <w:tcW w:w="2835" w:type="dxa"/>
            <w:tcBorders>
              <w:top w:val="single" w:sz="4" w:space="0" w:color="auto"/>
              <w:left w:val="single" w:sz="4" w:space="0" w:color="auto"/>
              <w:bottom w:val="single" w:sz="4" w:space="0" w:color="auto"/>
              <w:right w:val="single" w:sz="4" w:space="0" w:color="auto"/>
            </w:tcBorders>
          </w:tcPr>
          <w:p w14:paraId="4CDB84D2" w14:textId="77777777" w:rsidR="00553225" w:rsidRPr="009524DD" w:rsidRDefault="00553225" w:rsidP="00E11A53">
            <w:pPr>
              <w:ind w:left="0" w:hanging="2"/>
              <w:rPr>
                <w:lang w:val="uk-UA"/>
              </w:rPr>
            </w:pPr>
            <w:r w:rsidRPr="009524DD">
              <w:rPr>
                <w:lang w:val="uk-UA"/>
              </w:rPr>
              <w:t>Термін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1C834D2D" w14:textId="77777777" w:rsidR="00553225" w:rsidRPr="009524DD" w:rsidRDefault="00553225" w:rsidP="00E11A53">
            <w:pPr>
              <w:ind w:left="0" w:hanging="2"/>
              <w:rPr>
                <w:lang w:val="uk-UA"/>
              </w:rPr>
            </w:pPr>
            <w:r w:rsidRPr="009524DD">
              <w:rPr>
                <w:lang w:val="uk-UA"/>
              </w:rPr>
              <w:t>202</w:t>
            </w:r>
            <w:r w:rsidRPr="009524DD">
              <w:rPr>
                <w:lang w:val="en-US"/>
              </w:rPr>
              <w:t>5</w:t>
            </w:r>
            <w:r w:rsidRPr="009524DD">
              <w:rPr>
                <w:lang w:val="uk-UA"/>
              </w:rPr>
              <w:t xml:space="preserve"> рік</w:t>
            </w:r>
          </w:p>
        </w:tc>
      </w:tr>
      <w:tr w:rsidR="00553225" w:rsidRPr="009524DD" w14:paraId="07710328"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1926DB82" w14:textId="77777777" w:rsidR="00553225" w:rsidRPr="009524DD" w:rsidRDefault="00553225" w:rsidP="00E11A53">
            <w:pPr>
              <w:ind w:left="0" w:hanging="2"/>
              <w:rPr>
                <w:lang w:val="uk-UA"/>
              </w:rPr>
            </w:pPr>
            <w:r w:rsidRPr="009524DD">
              <w:rPr>
                <w:lang w:val="uk-UA"/>
              </w:rPr>
              <w:t>7.</w:t>
            </w:r>
          </w:p>
        </w:tc>
        <w:tc>
          <w:tcPr>
            <w:tcW w:w="2835" w:type="dxa"/>
            <w:tcBorders>
              <w:top w:val="single" w:sz="4" w:space="0" w:color="auto"/>
              <w:left w:val="single" w:sz="4" w:space="0" w:color="auto"/>
              <w:bottom w:val="single" w:sz="4" w:space="0" w:color="auto"/>
              <w:right w:val="single" w:sz="4" w:space="0" w:color="auto"/>
            </w:tcBorders>
          </w:tcPr>
          <w:p w14:paraId="02BFD562" w14:textId="77777777" w:rsidR="00553225" w:rsidRPr="009524DD" w:rsidRDefault="00553225" w:rsidP="00E11A53">
            <w:pPr>
              <w:ind w:left="0" w:hanging="2"/>
              <w:rPr>
                <w:lang w:val="uk-UA"/>
              </w:rPr>
            </w:pPr>
            <w:r w:rsidRPr="009524DD">
              <w:rPr>
                <w:lang w:val="uk-UA"/>
              </w:rPr>
              <w:t xml:space="preserve">Загальний обсяг фінансових ресурсів, в </w:t>
            </w:r>
            <w:proofErr w:type="spellStart"/>
            <w:r w:rsidRPr="009524DD">
              <w:rPr>
                <w:lang w:val="uk-UA"/>
              </w:rPr>
              <w:t>т.ч</w:t>
            </w:r>
            <w:proofErr w:type="spellEnd"/>
            <w:r w:rsidRPr="009524DD">
              <w:rPr>
                <w:lang w:val="uk-UA"/>
              </w:rPr>
              <w:t xml:space="preserve">. кредиторська </w:t>
            </w:r>
            <w:r w:rsidRPr="009524DD">
              <w:rPr>
                <w:lang w:val="uk-UA"/>
              </w:rPr>
              <w:lastRenderedPageBreak/>
              <w:t>заборгованість минулих періодів, необхідних для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1469CB33" w14:textId="77777777" w:rsidR="00553225" w:rsidRPr="009524DD" w:rsidRDefault="00553225" w:rsidP="00E11A53">
            <w:pPr>
              <w:tabs>
                <w:tab w:val="left" w:pos="-35"/>
              </w:tabs>
              <w:ind w:left="0" w:hanging="2"/>
              <w:rPr>
                <w:lang w:val="uk-UA"/>
              </w:rPr>
            </w:pPr>
          </w:p>
          <w:p w14:paraId="39A518A8" w14:textId="77777777" w:rsidR="00553225" w:rsidRPr="009524DD" w:rsidRDefault="00553225" w:rsidP="00E11A53">
            <w:pPr>
              <w:tabs>
                <w:tab w:val="left" w:pos="-35"/>
              </w:tabs>
              <w:ind w:left="0" w:hanging="2"/>
              <w:rPr>
                <w:lang w:val="uk-UA"/>
              </w:rPr>
            </w:pPr>
          </w:p>
          <w:p w14:paraId="0DAFA732" w14:textId="77777777" w:rsidR="00553225" w:rsidRPr="009524DD" w:rsidRDefault="00553225" w:rsidP="00E11A53">
            <w:pPr>
              <w:tabs>
                <w:tab w:val="left" w:pos="-35"/>
              </w:tabs>
              <w:ind w:left="0" w:hanging="2"/>
              <w:rPr>
                <w:lang w:val="uk-UA"/>
              </w:rPr>
            </w:pPr>
            <w:r w:rsidRPr="009524DD">
              <w:rPr>
                <w:lang w:val="uk-UA"/>
              </w:rPr>
              <w:lastRenderedPageBreak/>
              <w:t xml:space="preserve">4 </w:t>
            </w:r>
            <w:r w:rsidR="00551B44" w:rsidRPr="009524DD">
              <w:rPr>
                <w:lang w:val="uk-UA"/>
              </w:rPr>
              <w:t>5</w:t>
            </w:r>
            <w:r w:rsidRPr="009524DD">
              <w:rPr>
                <w:lang w:val="uk-UA"/>
              </w:rPr>
              <w:t>00 000 грн</w:t>
            </w:r>
          </w:p>
          <w:p w14:paraId="26ADEB8D" w14:textId="77777777" w:rsidR="00553225" w:rsidRPr="009524DD" w:rsidRDefault="00553225" w:rsidP="00E11A53">
            <w:pPr>
              <w:tabs>
                <w:tab w:val="left" w:pos="-35"/>
              </w:tabs>
              <w:ind w:left="0" w:hanging="2"/>
              <w:rPr>
                <w:lang w:val="uk-UA"/>
              </w:rPr>
            </w:pPr>
          </w:p>
          <w:p w14:paraId="79325783" w14:textId="77777777" w:rsidR="00553225" w:rsidRPr="009524DD" w:rsidRDefault="00553225" w:rsidP="00E11A53">
            <w:pPr>
              <w:tabs>
                <w:tab w:val="left" w:pos="-35"/>
              </w:tabs>
              <w:ind w:left="0" w:hanging="2"/>
              <w:rPr>
                <w:lang w:val="uk-UA"/>
              </w:rPr>
            </w:pPr>
          </w:p>
          <w:p w14:paraId="1B542DE2" w14:textId="77777777" w:rsidR="00553225" w:rsidRPr="009524DD" w:rsidRDefault="00553225" w:rsidP="00E11A53">
            <w:pPr>
              <w:ind w:left="0" w:hanging="2"/>
              <w:rPr>
                <w:lang w:val="uk-UA"/>
              </w:rPr>
            </w:pPr>
          </w:p>
        </w:tc>
      </w:tr>
      <w:tr w:rsidR="00553225" w:rsidRPr="009524DD" w14:paraId="74C78954"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1592D706" w14:textId="77777777" w:rsidR="00553225" w:rsidRPr="009524DD" w:rsidRDefault="00553225" w:rsidP="00E11A53">
            <w:pPr>
              <w:ind w:left="0" w:hanging="2"/>
              <w:rPr>
                <w:lang w:val="uk-UA"/>
              </w:rPr>
            </w:pPr>
            <w:r w:rsidRPr="009524DD">
              <w:rPr>
                <w:lang w:val="uk-UA"/>
              </w:rPr>
              <w:lastRenderedPageBreak/>
              <w:t>7.1.</w:t>
            </w:r>
          </w:p>
        </w:tc>
        <w:tc>
          <w:tcPr>
            <w:tcW w:w="2835" w:type="dxa"/>
            <w:tcBorders>
              <w:top w:val="single" w:sz="4" w:space="0" w:color="auto"/>
              <w:left w:val="single" w:sz="4" w:space="0" w:color="auto"/>
              <w:bottom w:val="single" w:sz="4" w:space="0" w:color="auto"/>
              <w:right w:val="single" w:sz="4" w:space="0" w:color="auto"/>
            </w:tcBorders>
          </w:tcPr>
          <w:p w14:paraId="3D4FAB37" w14:textId="77777777" w:rsidR="00553225" w:rsidRPr="009524DD" w:rsidRDefault="00553225" w:rsidP="00E11A53">
            <w:pPr>
              <w:ind w:left="0" w:hanging="2"/>
              <w:rPr>
                <w:lang w:val="uk-UA"/>
              </w:rPr>
            </w:pPr>
            <w:r w:rsidRPr="009524DD">
              <w:rPr>
                <w:lang w:val="uk-UA"/>
              </w:rPr>
              <w:t>Кошти  бюджету Ніжинської міської територіальної громади</w:t>
            </w:r>
          </w:p>
        </w:tc>
        <w:tc>
          <w:tcPr>
            <w:tcW w:w="6639" w:type="dxa"/>
            <w:tcBorders>
              <w:top w:val="single" w:sz="4" w:space="0" w:color="auto"/>
              <w:left w:val="single" w:sz="4" w:space="0" w:color="auto"/>
              <w:bottom w:val="single" w:sz="4" w:space="0" w:color="auto"/>
              <w:right w:val="single" w:sz="4" w:space="0" w:color="auto"/>
            </w:tcBorders>
          </w:tcPr>
          <w:p w14:paraId="34683300" w14:textId="77777777" w:rsidR="00553225" w:rsidRPr="009524DD" w:rsidRDefault="00553225" w:rsidP="00E11A53">
            <w:pPr>
              <w:tabs>
                <w:tab w:val="left" w:pos="-35"/>
              </w:tabs>
              <w:ind w:left="0" w:hanging="2"/>
              <w:rPr>
                <w:lang w:val="uk-UA"/>
              </w:rPr>
            </w:pPr>
          </w:p>
          <w:p w14:paraId="1C794E8F" w14:textId="77777777" w:rsidR="00553225" w:rsidRPr="009524DD" w:rsidRDefault="00553225" w:rsidP="00551B44">
            <w:pPr>
              <w:tabs>
                <w:tab w:val="left" w:pos="-35"/>
              </w:tabs>
              <w:ind w:left="0" w:hanging="2"/>
              <w:rPr>
                <w:lang w:val="uk-UA"/>
              </w:rPr>
            </w:pPr>
            <w:r w:rsidRPr="009524DD">
              <w:rPr>
                <w:lang w:val="uk-UA"/>
              </w:rPr>
              <w:t xml:space="preserve">4 </w:t>
            </w:r>
            <w:r w:rsidR="00551B44" w:rsidRPr="009524DD">
              <w:rPr>
                <w:lang w:val="uk-UA"/>
              </w:rPr>
              <w:t>5</w:t>
            </w:r>
            <w:r w:rsidRPr="009524DD">
              <w:rPr>
                <w:lang w:val="uk-UA"/>
              </w:rPr>
              <w:t>00 000 грн</w:t>
            </w:r>
          </w:p>
        </w:tc>
      </w:tr>
      <w:tr w:rsidR="00553225" w:rsidRPr="009524DD" w14:paraId="32C924C5" w14:textId="77777777" w:rsidTr="00E11A53">
        <w:trPr>
          <w:trHeight w:val="20"/>
        </w:trPr>
        <w:tc>
          <w:tcPr>
            <w:tcW w:w="568" w:type="dxa"/>
            <w:tcBorders>
              <w:top w:val="single" w:sz="4" w:space="0" w:color="auto"/>
              <w:left w:val="single" w:sz="4" w:space="0" w:color="auto"/>
              <w:bottom w:val="single" w:sz="4" w:space="0" w:color="auto"/>
              <w:right w:val="single" w:sz="4" w:space="0" w:color="auto"/>
            </w:tcBorders>
          </w:tcPr>
          <w:p w14:paraId="25EC635D" w14:textId="77777777" w:rsidR="00553225" w:rsidRPr="009524DD" w:rsidRDefault="00553225" w:rsidP="00E11A53">
            <w:pPr>
              <w:ind w:left="0" w:hanging="2"/>
              <w:rPr>
                <w:lang w:val="uk-UA"/>
              </w:rPr>
            </w:pPr>
            <w:r w:rsidRPr="009524DD">
              <w:rPr>
                <w:lang w:val="uk-UA"/>
              </w:rPr>
              <w:t>7.2.</w:t>
            </w:r>
          </w:p>
        </w:tc>
        <w:tc>
          <w:tcPr>
            <w:tcW w:w="2835" w:type="dxa"/>
            <w:tcBorders>
              <w:top w:val="single" w:sz="4" w:space="0" w:color="auto"/>
              <w:left w:val="single" w:sz="4" w:space="0" w:color="auto"/>
              <w:bottom w:val="single" w:sz="4" w:space="0" w:color="auto"/>
              <w:right w:val="single" w:sz="4" w:space="0" w:color="auto"/>
            </w:tcBorders>
          </w:tcPr>
          <w:p w14:paraId="78ACA665" w14:textId="77777777" w:rsidR="00553225" w:rsidRPr="009524DD" w:rsidRDefault="00553225" w:rsidP="00E11A53">
            <w:pPr>
              <w:ind w:left="0" w:hanging="2"/>
              <w:rPr>
                <w:lang w:val="uk-UA"/>
              </w:rPr>
            </w:pPr>
            <w:r w:rsidRPr="009524DD">
              <w:rPr>
                <w:lang w:val="uk-UA"/>
              </w:rPr>
              <w:t>Кошти  інших джерел</w:t>
            </w:r>
          </w:p>
        </w:tc>
        <w:tc>
          <w:tcPr>
            <w:tcW w:w="6639" w:type="dxa"/>
            <w:tcBorders>
              <w:top w:val="single" w:sz="4" w:space="0" w:color="auto"/>
              <w:left w:val="single" w:sz="4" w:space="0" w:color="auto"/>
              <w:bottom w:val="single" w:sz="4" w:space="0" w:color="auto"/>
              <w:right w:val="single" w:sz="4" w:space="0" w:color="auto"/>
            </w:tcBorders>
          </w:tcPr>
          <w:p w14:paraId="12787910" w14:textId="77777777" w:rsidR="00553225" w:rsidRPr="009524DD" w:rsidRDefault="00553225" w:rsidP="00E11A53">
            <w:pPr>
              <w:ind w:left="0" w:hanging="2"/>
              <w:rPr>
                <w:lang w:val="uk-UA"/>
              </w:rPr>
            </w:pPr>
          </w:p>
        </w:tc>
      </w:tr>
    </w:tbl>
    <w:p w14:paraId="699457C1" w14:textId="77777777" w:rsidR="00553225" w:rsidRPr="009524DD" w:rsidRDefault="00553225" w:rsidP="00553225">
      <w:pPr>
        <w:ind w:left="0" w:hanging="2"/>
        <w:jc w:val="center"/>
        <w:rPr>
          <w:b/>
          <w:lang w:val="uk-UA"/>
        </w:rPr>
      </w:pPr>
      <w:r w:rsidRPr="009524DD">
        <w:rPr>
          <w:b/>
          <w:lang w:val="uk-UA"/>
        </w:rPr>
        <w:t>ІІ. ВИЗНАЧЕННЯ ПРОБЛЕМИ, НА РОЗВ’ЯЗАННЯ ЯКОЇ СПРЯМОВАНА ПРОГРАМА.</w:t>
      </w:r>
    </w:p>
    <w:p w14:paraId="7AF77E2C" w14:textId="77777777" w:rsidR="00553225" w:rsidRPr="009524DD" w:rsidRDefault="00553225" w:rsidP="00553225">
      <w:pPr>
        <w:ind w:left="0" w:hanging="2"/>
        <w:jc w:val="both"/>
        <w:rPr>
          <w:lang w:val="uk-UA"/>
        </w:rPr>
      </w:pPr>
      <w:r w:rsidRPr="009524DD">
        <w:rPr>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sidRPr="009524DD">
        <w:rPr>
          <w:lang w:val="uk-UA"/>
        </w:rPr>
        <w:t>рф</w:t>
      </w:r>
      <w:proofErr w:type="spellEnd"/>
      <w:r w:rsidRPr="009524DD">
        <w:rPr>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03B04FE1" w14:textId="77777777" w:rsidR="00553225" w:rsidRPr="009524DD" w:rsidRDefault="00553225" w:rsidP="00553225">
      <w:pPr>
        <w:ind w:left="0" w:hanging="2"/>
        <w:jc w:val="both"/>
        <w:rPr>
          <w:lang w:val="uk-UA"/>
        </w:rPr>
      </w:pPr>
      <w:r w:rsidRPr="009524DD">
        <w:rPr>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1DF521D0" w14:textId="77777777" w:rsidR="00553225" w:rsidRPr="009524DD" w:rsidRDefault="00553225" w:rsidP="00553225">
      <w:pPr>
        <w:ind w:left="0" w:hanging="2"/>
        <w:jc w:val="both"/>
        <w:rPr>
          <w:lang w:val="uk-UA"/>
        </w:rPr>
      </w:pPr>
      <w:r w:rsidRPr="009524DD">
        <w:rPr>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601EEF71" w14:textId="77777777" w:rsidR="00553225" w:rsidRPr="009524DD" w:rsidRDefault="00553225" w:rsidP="00553225">
      <w:pPr>
        <w:pStyle w:val="a4"/>
        <w:shd w:val="clear" w:color="auto" w:fill="FFFFFF"/>
        <w:spacing w:before="0" w:beforeAutospacing="0" w:after="0" w:afterAutospacing="0"/>
        <w:ind w:hanging="2"/>
        <w:jc w:val="center"/>
        <w:rPr>
          <w:b/>
          <w:sz w:val="20"/>
          <w:szCs w:val="20"/>
          <w:lang w:val="uk-UA"/>
        </w:rPr>
      </w:pPr>
      <w:r w:rsidRPr="009524DD">
        <w:rPr>
          <w:b/>
          <w:bCs/>
          <w:sz w:val="20"/>
          <w:szCs w:val="20"/>
          <w:lang w:val="en-US"/>
        </w:rPr>
        <w:t>III</w:t>
      </w:r>
      <w:r w:rsidRPr="009524DD">
        <w:rPr>
          <w:b/>
          <w:bCs/>
          <w:sz w:val="20"/>
          <w:szCs w:val="20"/>
          <w:lang w:val="uk-UA"/>
        </w:rPr>
        <w:t>.</w:t>
      </w:r>
      <w:r w:rsidRPr="009524DD">
        <w:rPr>
          <w:sz w:val="20"/>
          <w:szCs w:val="20"/>
          <w:lang w:val="uk-UA"/>
        </w:rPr>
        <w:t xml:space="preserve"> </w:t>
      </w:r>
      <w:r w:rsidRPr="009524DD">
        <w:rPr>
          <w:b/>
          <w:sz w:val="20"/>
          <w:szCs w:val="20"/>
          <w:lang w:val="uk-UA"/>
        </w:rPr>
        <w:t>ВИЗНАЧЕННЯ МЕТИ ПРОГРАМИ.</w:t>
      </w:r>
    </w:p>
    <w:p w14:paraId="1DD4BBD0" w14:textId="77777777" w:rsidR="00553225" w:rsidRPr="009524DD" w:rsidRDefault="00553225" w:rsidP="00553225">
      <w:pPr>
        <w:adjustRightInd w:val="0"/>
        <w:ind w:left="0" w:hanging="2"/>
        <w:jc w:val="both"/>
        <w:rPr>
          <w:lang w:val="uk-UA"/>
        </w:rPr>
      </w:pPr>
      <w:r w:rsidRPr="009524DD">
        <w:rPr>
          <w:rFonts w:eastAsia="SimSun"/>
          <w:lang w:val="uk-UA" w:eastAsia="zh-CN"/>
        </w:rPr>
        <w:t xml:space="preserve">        </w:t>
      </w:r>
      <w:r w:rsidRPr="009524DD">
        <w:rPr>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9524DD">
        <w:rPr>
          <w:lang w:val="uk-UA"/>
        </w:rPr>
        <w:t>ревіталізації</w:t>
      </w:r>
      <w:proofErr w:type="spellEnd"/>
      <w:r w:rsidRPr="009524DD">
        <w:rPr>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0535D469" w14:textId="77777777" w:rsidR="00553225" w:rsidRPr="009524DD" w:rsidRDefault="00553225" w:rsidP="00553225">
      <w:pPr>
        <w:ind w:left="0" w:hanging="2"/>
        <w:jc w:val="both"/>
        <w:rPr>
          <w:lang w:val="uk-UA"/>
        </w:rPr>
      </w:pPr>
      <w:r w:rsidRPr="009524DD">
        <w:rPr>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7D227C4F" w14:textId="77777777" w:rsidR="00553225" w:rsidRPr="009524DD" w:rsidRDefault="00553225" w:rsidP="00553225">
      <w:pPr>
        <w:pStyle w:val="a4"/>
        <w:shd w:val="clear" w:color="auto" w:fill="FFFFFF"/>
        <w:spacing w:before="0" w:beforeAutospacing="0" w:after="0" w:afterAutospacing="0"/>
        <w:ind w:hanging="2"/>
        <w:jc w:val="both"/>
        <w:rPr>
          <w:b/>
          <w:bCs/>
          <w:sz w:val="20"/>
          <w:szCs w:val="20"/>
          <w:lang w:val="uk-UA"/>
        </w:rPr>
      </w:pPr>
      <w:r w:rsidRPr="009524DD">
        <w:rPr>
          <w:sz w:val="20"/>
          <w:szCs w:val="20"/>
          <w:lang w:val="uk-UA"/>
        </w:rPr>
        <w:t xml:space="preserve">       </w:t>
      </w:r>
      <w:r w:rsidRPr="009524DD">
        <w:rPr>
          <w:bCs/>
          <w:sz w:val="20"/>
          <w:szCs w:val="20"/>
          <w:lang w:val="uk-UA"/>
        </w:rPr>
        <w:t xml:space="preserve">        </w:t>
      </w:r>
      <w:r w:rsidRPr="009524DD">
        <w:rPr>
          <w:b/>
          <w:bCs/>
          <w:sz w:val="20"/>
          <w:szCs w:val="20"/>
          <w:lang w:val="en-US"/>
        </w:rPr>
        <w:t>IV</w:t>
      </w:r>
      <w:r w:rsidRPr="009524DD">
        <w:rPr>
          <w:b/>
          <w:bCs/>
          <w:sz w:val="20"/>
          <w:szCs w:val="20"/>
        </w:rPr>
        <w:t xml:space="preserve">.   </w:t>
      </w:r>
      <w:r w:rsidRPr="009524DD">
        <w:rPr>
          <w:b/>
          <w:bCs/>
          <w:sz w:val="20"/>
          <w:szCs w:val="20"/>
          <w:lang w:val="uk-UA"/>
        </w:rPr>
        <w:t>ОБГРУНТУВАННЯ ШЛЯХІВ І ЗАСОБІВ РОЗВ’ЯЗАННЯ ПРОБЛЕМИ, ОБСЯГІВ ТА ДЖЕРЕЛ ФІНАНСУВАННЯ, СТРОКИ ВИКОНАННЯ ПРОГРАМИ.</w:t>
      </w:r>
    </w:p>
    <w:p w14:paraId="2F07DD6F"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5BC6B32E"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70D4CCF7"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2EC81718"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4D2AB4D5"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7A68234C"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081F053C"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2918948F"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lastRenderedPageBreak/>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2F07E98C"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5D977128" w14:textId="77777777" w:rsidR="00553225" w:rsidRPr="009524DD" w:rsidRDefault="00553225" w:rsidP="00553225">
      <w:pPr>
        <w:pStyle w:val="a3"/>
        <w:jc w:val="both"/>
        <w:rPr>
          <w:rFonts w:ascii="Times New Roman" w:hAnsi="Times New Roman"/>
          <w:sz w:val="20"/>
          <w:szCs w:val="20"/>
          <w:lang w:val="uk-UA"/>
        </w:rPr>
      </w:pPr>
      <w:r w:rsidRPr="009524DD">
        <w:rPr>
          <w:rFonts w:ascii="Times New Roman" w:hAnsi="Times New Roman"/>
          <w:sz w:val="20"/>
          <w:szCs w:val="20"/>
          <w:lang w:val="uk-UA"/>
        </w:rPr>
        <w:t xml:space="preserve">         Виконання Програми розраховано на період 202</w:t>
      </w:r>
      <w:r w:rsidRPr="009524DD">
        <w:rPr>
          <w:rFonts w:ascii="Times New Roman" w:hAnsi="Times New Roman"/>
          <w:sz w:val="20"/>
          <w:szCs w:val="20"/>
        </w:rPr>
        <w:t>5</w:t>
      </w:r>
      <w:r w:rsidRPr="009524DD">
        <w:rPr>
          <w:rFonts w:ascii="Times New Roman" w:hAnsi="Times New Roman"/>
          <w:sz w:val="20"/>
          <w:szCs w:val="20"/>
          <w:lang w:val="uk-UA"/>
        </w:rPr>
        <w:t xml:space="preserve"> року.  </w:t>
      </w:r>
    </w:p>
    <w:p w14:paraId="15DCE872" w14:textId="77777777" w:rsidR="00553225" w:rsidRPr="009524DD" w:rsidRDefault="00553225" w:rsidP="00553225">
      <w:pPr>
        <w:ind w:left="0" w:hanging="2"/>
        <w:jc w:val="center"/>
        <w:rPr>
          <w:b/>
          <w:lang w:val="uk-UA"/>
        </w:rPr>
      </w:pPr>
      <w:r w:rsidRPr="009524DD">
        <w:rPr>
          <w:b/>
          <w:lang w:val="en-US"/>
        </w:rPr>
        <w:t>V</w:t>
      </w:r>
      <w:r w:rsidRPr="009524DD">
        <w:rPr>
          <w:b/>
        </w:rPr>
        <w:t xml:space="preserve">. </w:t>
      </w:r>
      <w:r w:rsidRPr="009524DD">
        <w:rPr>
          <w:b/>
          <w:lang w:val="uk-UA"/>
        </w:rPr>
        <w:t>НАПРЯМКИ ДІЯЛЬНОСТІ, ПЕРЕЛІК ЗАВДАНЬ І ЗАХОДІВ ПРОГРАМИ ТА РЕЗУЛЬТАТИВНІ ПОКАЗНИКИ.</w:t>
      </w:r>
    </w:p>
    <w:p w14:paraId="56CE19E1"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Завдання програми:</w:t>
      </w:r>
    </w:p>
    <w:p w14:paraId="3BC3BCFB"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5F35C6C4"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2) розробка стратегії залучення інвестицій в пріоритетні напрями розвитку Ніжинської МТГ; </w:t>
      </w:r>
    </w:p>
    <w:p w14:paraId="2D174863"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3) стимулювання розвитку підприємницької діяльності та зростання ділової активності; </w:t>
      </w:r>
    </w:p>
    <w:p w14:paraId="7140C91E"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5D7064DB"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5) активізація </w:t>
      </w:r>
      <w:proofErr w:type="spellStart"/>
      <w:r w:rsidRPr="009524DD">
        <w:rPr>
          <w:sz w:val="20"/>
          <w:szCs w:val="20"/>
          <w:lang w:val="uk-UA"/>
        </w:rPr>
        <w:t>грантрайтингової</w:t>
      </w:r>
      <w:proofErr w:type="spellEnd"/>
      <w:r w:rsidRPr="009524DD">
        <w:rPr>
          <w:sz w:val="20"/>
          <w:szCs w:val="20"/>
          <w:lang w:val="uk-UA"/>
        </w:rPr>
        <w:t xml:space="preserve"> діяльності в Ніжинській МТГ;</w:t>
      </w:r>
    </w:p>
    <w:p w14:paraId="3BDA0132"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356CBAA0"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7) впровадження системи супроводу інвестиційних проектів; </w:t>
      </w:r>
    </w:p>
    <w:p w14:paraId="27404F56"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69306D75"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9) просування інформації про Ніжинську МТГ в Україні та за кордоном; </w:t>
      </w:r>
    </w:p>
    <w:p w14:paraId="01E40BD5"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10) підготовка матеріалів і цільове розповсюдження інформації в друкованому та електронному вигляді про потенціал Ніжинської міської територіальної громади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24A69431"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258FDCEB"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1B1AE7EF"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13) підтримка активності підприємців у пошуку партнерів-інвесторів; </w:t>
      </w:r>
    </w:p>
    <w:p w14:paraId="72407704"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14) активізація роботи щодо залучення у Ніжинську МТГ організацій та програм з іноземною участю, технічної допомоги; </w:t>
      </w:r>
    </w:p>
    <w:p w14:paraId="2E22C153"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15) моніторинг пропозицій та конкурсів міжнародних  проектів, фондів, спрямованих на місцевий економічний розвиток; </w:t>
      </w:r>
    </w:p>
    <w:p w14:paraId="065F6426"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1491B4DD"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34D43876"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18) удосконалення системи обслуговування інвесторів, сприяння в процесах проходження ними дозвільно-погоджувальних процедур.</w:t>
      </w:r>
    </w:p>
    <w:p w14:paraId="4C86C6DB" w14:textId="77777777" w:rsidR="00553225" w:rsidRPr="009524DD" w:rsidRDefault="00553225" w:rsidP="00553225">
      <w:pPr>
        <w:pStyle w:val="a4"/>
        <w:shd w:val="clear" w:color="auto" w:fill="FFFFFF"/>
        <w:spacing w:before="0" w:beforeAutospacing="0" w:after="0" w:afterAutospacing="0"/>
        <w:ind w:hanging="2"/>
        <w:jc w:val="both"/>
        <w:rPr>
          <w:sz w:val="20"/>
          <w:szCs w:val="20"/>
          <w:lang w:val="uk-UA"/>
        </w:rPr>
      </w:pPr>
      <w:r w:rsidRPr="009524DD">
        <w:rPr>
          <w:sz w:val="20"/>
          <w:szCs w:val="20"/>
          <w:lang w:val="uk-UA"/>
        </w:rPr>
        <w:t>19) активізація міжнародних зв’язків Ніжинської МТГ та розширення мережі міст-побратимів.</w:t>
      </w:r>
    </w:p>
    <w:p w14:paraId="69879E0A" w14:textId="77777777" w:rsidR="00553225" w:rsidRPr="009524DD" w:rsidRDefault="00553225" w:rsidP="00553225">
      <w:pPr>
        <w:pStyle w:val="a4"/>
        <w:spacing w:before="0" w:beforeAutospacing="0" w:after="0" w:afterAutospacing="0"/>
        <w:ind w:hanging="2"/>
        <w:jc w:val="both"/>
        <w:rPr>
          <w:sz w:val="20"/>
          <w:szCs w:val="20"/>
          <w:lang w:val="uk-UA"/>
        </w:rPr>
      </w:pPr>
      <w:r w:rsidRPr="009524DD">
        <w:rPr>
          <w:b/>
          <w:i/>
          <w:iCs/>
          <w:sz w:val="20"/>
          <w:szCs w:val="20"/>
          <w:lang w:val="uk-UA"/>
        </w:rPr>
        <w:t>Основними якісними показниками ефективності Програми</w:t>
      </w:r>
      <w:r w:rsidRPr="009524DD">
        <w:rPr>
          <w:sz w:val="20"/>
          <w:szCs w:val="20"/>
          <w:lang w:val="uk-UA"/>
        </w:rPr>
        <w:t xml:space="preserve"> можна вважати:</w:t>
      </w:r>
    </w:p>
    <w:p w14:paraId="12C6E7B6" w14:textId="77777777" w:rsidR="00553225" w:rsidRPr="009524DD" w:rsidRDefault="00553225" w:rsidP="00553225">
      <w:pPr>
        <w:pStyle w:val="a6"/>
        <w:numPr>
          <w:ilvl w:val="0"/>
          <w:numId w:val="2"/>
        </w:numPr>
        <w:ind w:left="0" w:hanging="2"/>
        <w:jc w:val="both"/>
        <w:rPr>
          <w:lang w:val="uk-UA"/>
        </w:rPr>
      </w:pPr>
      <w:r w:rsidRPr="009524DD">
        <w:rPr>
          <w:lang w:val="uk-UA"/>
        </w:rPr>
        <w:t xml:space="preserve">створення привабливого інвестиційного іміджу Ніжинської міської територіальної МТГ;   </w:t>
      </w:r>
    </w:p>
    <w:p w14:paraId="73B3F12E" w14:textId="77777777" w:rsidR="00553225" w:rsidRPr="009524DD" w:rsidRDefault="00553225" w:rsidP="00553225">
      <w:pPr>
        <w:pStyle w:val="a6"/>
        <w:ind w:left="0" w:hanging="2"/>
        <w:jc w:val="both"/>
        <w:rPr>
          <w:lang w:val="uk-UA"/>
        </w:rPr>
      </w:pPr>
      <w:r w:rsidRPr="009524DD">
        <w:rPr>
          <w:lang w:val="uk-UA"/>
        </w:rPr>
        <w:t>громади в Україні та за її межами;</w:t>
      </w:r>
    </w:p>
    <w:p w14:paraId="5938572A" w14:textId="77777777" w:rsidR="00553225" w:rsidRPr="009524DD" w:rsidRDefault="00553225" w:rsidP="00553225">
      <w:pPr>
        <w:pStyle w:val="a6"/>
        <w:numPr>
          <w:ilvl w:val="0"/>
          <w:numId w:val="2"/>
        </w:numPr>
        <w:ind w:left="0" w:hanging="2"/>
        <w:jc w:val="both"/>
        <w:rPr>
          <w:lang w:val="uk-UA"/>
        </w:rPr>
      </w:pPr>
      <w:r w:rsidRPr="009524DD">
        <w:rPr>
          <w:lang w:val="uk-UA"/>
        </w:rPr>
        <w:t xml:space="preserve">залучення технічної допомоги через міжнародні організації та їх програми </w:t>
      </w:r>
    </w:p>
    <w:p w14:paraId="6174BDFF" w14:textId="77777777" w:rsidR="00553225" w:rsidRPr="009524DD" w:rsidRDefault="00553225" w:rsidP="00553225">
      <w:pPr>
        <w:pStyle w:val="a6"/>
        <w:ind w:left="0" w:hanging="2"/>
        <w:jc w:val="both"/>
        <w:rPr>
          <w:lang w:val="uk-UA"/>
        </w:rPr>
      </w:pPr>
      <w:r w:rsidRPr="009524DD">
        <w:rPr>
          <w:lang w:val="uk-UA"/>
        </w:rPr>
        <w:t>співробітництва;</w:t>
      </w:r>
    </w:p>
    <w:p w14:paraId="56A9D460" w14:textId="77777777" w:rsidR="00553225" w:rsidRPr="009524DD" w:rsidRDefault="00553225" w:rsidP="00553225">
      <w:pPr>
        <w:pStyle w:val="a6"/>
        <w:numPr>
          <w:ilvl w:val="0"/>
          <w:numId w:val="2"/>
        </w:numPr>
        <w:ind w:left="0" w:hanging="2"/>
        <w:jc w:val="both"/>
        <w:rPr>
          <w:lang w:val="uk-UA"/>
        </w:rPr>
      </w:pPr>
      <w:r w:rsidRPr="009524DD">
        <w:rPr>
          <w:lang w:val="uk-UA"/>
        </w:rPr>
        <w:t xml:space="preserve">покращання інформованості потенційних інвесторів про можливості вкладання коштів </w:t>
      </w:r>
    </w:p>
    <w:p w14:paraId="4C454090" w14:textId="77777777" w:rsidR="00553225" w:rsidRPr="009524DD" w:rsidRDefault="00553225" w:rsidP="00553225">
      <w:pPr>
        <w:pStyle w:val="a6"/>
        <w:ind w:left="0" w:hanging="2"/>
        <w:jc w:val="both"/>
        <w:rPr>
          <w:lang w:val="uk-UA"/>
        </w:rPr>
      </w:pPr>
      <w:r w:rsidRPr="009524DD">
        <w:rPr>
          <w:lang w:val="uk-UA"/>
        </w:rPr>
        <w:t>у Ніжинську міську територіальну громаду;</w:t>
      </w:r>
    </w:p>
    <w:p w14:paraId="17CABE6A" w14:textId="77777777" w:rsidR="00553225" w:rsidRPr="009524DD" w:rsidRDefault="00553225" w:rsidP="00553225">
      <w:pPr>
        <w:pStyle w:val="a6"/>
        <w:numPr>
          <w:ilvl w:val="0"/>
          <w:numId w:val="2"/>
        </w:numPr>
        <w:ind w:left="0" w:hanging="2"/>
        <w:jc w:val="both"/>
        <w:rPr>
          <w:lang w:val="uk-UA"/>
        </w:rPr>
      </w:pPr>
      <w:r w:rsidRPr="009524DD">
        <w:rPr>
          <w:lang w:val="uk-UA"/>
        </w:rPr>
        <w:t xml:space="preserve">підвищення рівня освіченості працівників органів місцевого самоврядування щодо </w:t>
      </w:r>
    </w:p>
    <w:p w14:paraId="57F7A3C6" w14:textId="77777777" w:rsidR="00553225" w:rsidRPr="009524DD" w:rsidRDefault="00553225" w:rsidP="00553225">
      <w:pPr>
        <w:pStyle w:val="a6"/>
        <w:ind w:left="0" w:hanging="2"/>
        <w:jc w:val="both"/>
        <w:rPr>
          <w:lang w:val="uk-UA"/>
        </w:rPr>
      </w:pPr>
      <w:r w:rsidRPr="009524DD">
        <w:rPr>
          <w:lang w:val="uk-UA"/>
        </w:rPr>
        <w:t>вимог оформлення інвестиційних проектів;</w:t>
      </w:r>
    </w:p>
    <w:p w14:paraId="5252D6C5" w14:textId="77777777" w:rsidR="00553225" w:rsidRPr="009524DD" w:rsidRDefault="00553225" w:rsidP="00553225">
      <w:pPr>
        <w:ind w:left="0" w:hanging="2"/>
        <w:jc w:val="both"/>
        <w:rPr>
          <w:lang w:val="uk-UA"/>
        </w:rPr>
      </w:pPr>
      <w:r w:rsidRPr="009524DD">
        <w:rPr>
          <w:lang w:val="uk-UA"/>
        </w:rPr>
        <w:t>5)   збільшення дохідної частини бюджету Ніжинської МТГ;</w:t>
      </w:r>
    </w:p>
    <w:p w14:paraId="4F06165D" w14:textId="77777777" w:rsidR="00553225" w:rsidRPr="009524DD" w:rsidRDefault="00553225" w:rsidP="00553225">
      <w:pPr>
        <w:ind w:left="0" w:hanging="2"/>
        <w:jc w:val="both"/>
        <w:rPr>
          <w:lang w:val="uk-UA"/>
        </w:rPr>
      </w:pPr>
      <w:r w:rsidRPr="009524DD">
        <w:rPr>
          <w:lang w:val="uk-UA"/>
        </w:rPr>
        <w:t>6)   збільшення кількості робочих місць;</w:t>
      </w:r>
    </w:p>
    <w:p w14:paraId="3794BC9C" w14:textId="77777777" w:rsidR="00553225" w:rsidRPr="009524DD" w:rsidRDefault="00553225" w:rsidP="00553225">
      <w:pPr>
        <w:ind w:left="0" w:hanging="2"/>
        <w:jc w:val="both"/>
        <w:rPr>
          <w:lang w:val="uk-UA"/>
        </w:rPr>
      </w:pPr>
      <w:r w:rsidRPr="009524DD">
        <w:rPr>
          <w:lang w:val="uk-UA"/>
        </w:rPr>
        <w:t>7)   модернізація об’єктів інфраструктури;</w:t>
      </w:r>
    </w:p>
    <w:p w14:paraId="601489CE" w14:textId="77777777" w:rsidR="00553225" w:rsidRPr="009524DD" w:rsidRDefault="00553225" w:rsidP="00553225">
      <w:pPr>
        <w:ind w:left="0" w:hanging="2"/>
        <w:jc w:val="both"/>
        <w:rPr>
          <w:lang w:val="uk-UA"/>
        </w:rPr>
      </w:pPr>
      <w:r w:rsidRPr="009524DD">
        <w:rPr>
          <w:lang w:val="uk-UA"/>
        </w:rPr>
        <w:t xml:space="preserve">8)   створення позитивного міжнародного іміджу Ніжинської МТГ серед європейських </w:t>
      </w:r>
    </w:p>
    <w:p w14:paraId="0EF79B93" w14:textId="77777777" w:rsidR="00553225" w:rsidRPr="009524DD" w:rsidRDefault="00553225" w:rsidP="00553225">
      <w:pPr>
        <w:ind w:left="0" w:hanging="2"/>
        <w:jc w:val="both"/>
        <w:rPr>
          <w:lang w:val="uk-UA"/>
        </w:rPr>
      </w:pPr>
      <w:r w:rsidRPr="009524DD">
        <w:rPr>
          <w:lang w:val="uk-UA"/>
        </w:rPr>
        <w:t xml:space="preserve">      міст та міжнародних організацій. </w:t>
      </w:r>
    </w:p>
    <w:p w14:paraId="4C1813EB" w14:textId="77777777" w:rsidR="00553225" w:rsidRPr="009524DD" w:rsidRDefault="00553225" w:rsidP="00553225">
      <w:pPr>
        <w:ind w:left="0" w:hanging="2"/>
        <w:jc w:val="both"/>
        <w:rPr>
          <w:lang w:val="uk-UA"/>
        </w:rPr>
      </w:pPr>
      <w:r w:rsidRPr="009524DD">
        <w:rPr>
          <w:b/>
          <w:i/>
          <w:iCs/>
          <w:lang w:val="uk-UA"/>
        </w:rPr>
        <w:t xml:space="preserve">Основними кількісними показниками ефективності Програми </w:t>
      </w:r>
      <w:r w:rsidRPr="009524DD">
        <w:rPr>
          <w:bCs/>
          <w:lang w:val="uk-UA"/>
        </w:rPr>
        <w:t>можна вважати:</w:t>
      </w:r>
    </w:p>
    <w:p w14:paraId="52C0FD14" w14:textId="77777777" w:rsidR="00553225" w:rsidRPr="009524DD" w:rsidRDefault="00553225" w:rsidP="00553225">
      <w:pPr>
        <w:ind w:left="0" w:hanging="2"/>
        <w:rPr>
          <w:lang w:val="uk-UA"/>
        </w:rPr>
      </w:pPr>
      <w:r w:rsidRPr="009524DD">
        <w:rPr>
          <w:lang w:val="uk-UA"/>
        </w:rPr>
        <w:t>1) приріст інвестицій в основний капітал;</w:t>
      </w:r>
    </w:p>
    <w:p w14:paraId="50B9D8E2" w14:textId="77777777" w:rsidR="00553225" w:rsidRPr="009524DD" w:rsidRDefault="00553225" w:rsidP="00553225">
      <w:pPr>
        <w:ind w:left="0" w:hanging="2"/>
        <w:rPr>
          <w:lang w:val="uk-UA"/>
        </w:rPr>
      </w:pPr>
      <w:r w:rsidRPr="009524DD">
        <w:rPr>
          <w:lang w:val="uk-UA"/>
        </w:rPr>
        <w:t>2) приріст прямих іноземних інвестицій;</w:t>
      </w:r>
    </w:p>
    <w:p w14:paraId="04C2302B" w14:textId="77777777" w:rsidR="00553225" w:rsidRPr="009524DD" w:rsidRDefault="00553225" w:rsidP="00553225">
      <w:pPr>
        <w:ind w:left="0" w:hanging="2"/>
        <w:jc w:val="both"/>
        <w:rPr>
          <w:lang w:val="uk-UA"/>
        </w:rPr>
      </w:pPr>
      <w:r w:rsidRPr="009524DD">
        <w:rPr>
          <w:lang w:val="uk-UA"/>
        </w:rPr>
        <w:t xml:space="preserve">3) кількість створених, в результаті реалізації інвестиційних проектів, нових робочих </w:t>
      </w:r>
    </w:p>
    <w:p w14:paraId="28BEA1D6" w14:textId="77777777" w:rsidR="00553225" w:rsidRPr="009524DD" w:rsidRDefault="00553225" w:rsidP="00553225">
      <w:pPr>
        <w:ind w:left="0" w:hanging="2"/>
        <w:jc w:val="both"/>
        <w:rPr>
          <w:lang w:val="uk-UA"/>
        </w:rPr>
      </w:pPr>
      <w:r w:rsidRPr="009524DD">
        <w:rPr>
          <w:lang w:val="uk-UA"/>
        </w:rPr>
        <w:t xml:space="preserve">    місць;</w:t>
      </w:r>
    </w:p>
    <w:p w14:paraId="34535BC5" w14:textId="77777777" w:rsidR="00553225" w:rsidRPr="009524DD" w:rsidRDefault="00553225" w:rsidP="00553225">
      <w:pPr>
        <w:pStyle w:val="a6"/>
        <w:numPr>
          <w:ilvl w:val="0"/>
          <w:numId w:val="2"/>
        </w:numPr>
        <w:ind w:left="0" w:hanging="2"/>
        <w:jc w:val="both"/>
        <w:rPr>
          <w:lang w:val="uk-UA"/>
        </w:rPr>
      </w:pPr>
      <w:r w:rsidRPr="009524DD">
        <w:rPr>
          <w:lang w:val="uk-UA"/>
        </w:rPr>
        <w:t xml:space="preserve">кількість реалізованих інвестиційних проектів, обсяги залучених грантів та </w:t>
      </w:r>
    </w:p>
    <w:p w14:paraId="7CF463E9" w14:textId="77777777" w:rsidR="00553225" w:rsidRPr="009524DD" w:rsidRDefault="00553225" w:rsidP="00553225">
      <w:pPr>
        <w:pStyle w:val="a6"/>
        <w:ind w:left="0" w:hanging="2"/>
        <w:jc w:val="both"/>
        <w:rPr>
          <w:lang w:val="uk-UA"/>
        </w:rPr>
      </w:pPr>
      <w:r w:rsidRPr="009524DD">
        <w:rPr>
          <w:lang w:val="uk-UA"/>
        </w:rPr>
        <w:t>міжнародної матеріально-технічної допомоги;</w:t>
      </w:r>
    </w:p>
    <w:p w14:paraId="46A9EF8F" w14:textId="77777777" w:rsidR="00553225" w:rsidRPr="009524DD" w:rsidRDefault="00553225" w:rsidP="00553225">
      <w:pPr>
        <w:ind w:left="0" w:hanging="2"/>
        <w:jc w:val="both"/>
        <w:rPr>
          <w:lang w:val="uk-UA"/>
        </w:rPr>
      </w:pPr>
      <w:r w:rsidRPr="009524DD">
        <w:rPr>
          <w:lang w:val="uk-UA"/>
        </w:rPr>
        <w:t>5) зростання обсягів виробництва на підприємствах громади;</w:t>
      </w:r>
    </w:p>
    <w:p w14:paraId="00581BFE" w14:textId="77777777" w:rsidR="00553225" w:rsidRPr="009524DD" w:rsidRDefault="00553225" w:rsidP="00553225">
      <w:pPr>
        <w:ind w:left="0" w:hanging="2"/>
        <w:jc w:val="both"/>
        <w:rPr>
          <w:lang w:val="uk-UA"/>
        </w:rPr>
      </w:pPr>
      <w:r w:rsidRPr="009524DD">
        <w:rPr>
          <w:lang w:val="uk-UA"/>
        </w:rPr>
        <w:t>6) розширення мережі міст-побратимів у зарубіжних країнах;</w:t>
      </w:r>
    </w:p>
    <w:p w14:paraId="4F3686FC" w14:textId="77777777" w:rsidR="00553225" w:rsidRPr="009524DD" w:rsidRDefault="00553225" w:rsidP="00553225">
      <w:pPr>
        <w:ind w:left="0" w:hanging="2"/>
        <w:jc w:val="both"/>
        <w:rPr>
          <w:lang w:val="uk-UA"/>
        </w:rPr>
      </w:pPr>
      <w:r w:rsidRPr="009524DD">
        <w:rPr>
          <w:lang w:val="uk-UA"/>
        </w:rPr>
        <w:t xml:space="preserve">7) збільшення кількості партнерів Ніжинської МТГ серед міжнародних організацій. </w:t>
      </w:r>
    </w:p>
    <w:p w14:paraId="79E555B9" w14:textId="77777777" w:rsidR="00553225" w:rsidRPr="009524DD" w:rsidRDefault="00553225" w:rsidP="00553225">
      <w:pPr>
        <w:pStyle w:val="a4"/>
        <w:spacing w:before="0" w:beforeAutospacing="0" w:after="0" w:afterAutospacing="0"/>
        <w:ind w:hanging="2"/>
        <w:jc w:val="both"/>
        <w:rPr>
          <w:sz w:val="20"/>
          <w:szCs w:val="20"/>
          <w:lang w:val="uk-UA"/>
        </w:rPr>
      </w:pPr>
      <w:r w:rsidRPr="009524DD">
        <w:rPr>
          <w:b/>
          <w:sz w:val="20"/>
          <w:szCs w:val="20"/>
          <w:lang w:val="uk-UA"/>
        </w:rPr>
        <w:t xml:space="preserve"> </w:t>
      </w:r>
      <w:r w:rsidRPr="009524DD">
        <w:rPr>
          <w:sz w:val="20"/>
          <w:szCs w:val="20"/>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6E16A32C" w14:textId="77777777" w:rsidR="00553225" w:rsidRPr="009524DD" w:rsidRDefault="00553225" w:rsidP="00553225">
      <w:pPr>
        <w:ind w:left="0" w:hanging="2"/>
        <w:jc w:val="both"/>
        <w:rPr>
          <w:lang w:val="uk-UA"/>
        </w:rPr>
      </w:pPr>
      <w:r w:rsidRPr="009524DD">
        <w:rPr>
          <w:lang w:val="uk-UA"/>
        </w:rPr>
        <w:t>1. Створення сприятливих умов для залучення інвестицій та вдосконалення системи обслуговування інвесторів</w:t>
      </w:r>
    </w:p>
    <w:p w14:paraId="757ED0AF" w14:textId="77777777" w:rsidR="00553225" w:rsidRPr="009524DD" w:rsidRDefault="00553225" w:rsidP="00553225">
      <w:pPr>
        <w:pStyle w:val="a4"/>
        <w:spacing w:before="0" w:beforeAutospacing="0" w:after="0" w:afterAutospacing="0"/>
        <w:ind w:hanging="2"/>
        <w:jc w:val="both"/>
        <w:rPr>
          <w:sz w:val="20"/>
          <w:szCs w:val="20"/>
          <w:lang w:val="uk-UA"/>
        </w:rPr>
      </w:pPr>
      <w:r w:rsidRPr="009524DD">
        <w:rPr>
          <w:sz w:val="20"/>
          <w:szCs w:val="20"/>
          <w:lang w:val="uk-UA"/>
        </w:rPr>
        <w:t xml:space="preserve">2. Розвиток зовнішньоекономічної діяльності та міжнародного співробітництва </w:t>
      </w:r>
    </w:p>
    <w:p w14:paraId="1D18B39A" w14:textId="77777777" w:rsidR="00553225" w:rsidRPr="009524DD" w:rsidRDefault="00553225" w:rsidP="00553225">
      <w:pPr>
        <w:pStyle w:val="a4"/>
        <w:spacing w:before="0" w:beforeAutospacing="0" w:after="0" w:afterAutospacing="0"/>
        <w:ind w:hanging="2"/>
        <w:jc w:val="both"/>
        <w:rPr>
          <w:sz w:val="20"/>
          <w:szCs w:val="20"/>
          <w:lang w:val="uk-UA"/>
        </w:rPr>
      </w:pPr>
      <w:r w:rsidRPr="009524DD">
        <w:rPr>
          <w:sz w:val="20"/>
          <w:szCs w:val="20"/>
          <w:lang w:val="uk-UA"/>
        </w:rPr>
        <w:lastRenderedPageBreak/>
        <w:t>3. Підтримка реалізації пріоритетних інвестиційних проектів та розвиток інфраструктури підтримки інвестиційної діяльності</w:t>
      </w:r>
    </w:p>
    <w:p w14:paraId="57AECF52" w14:textId="77777777" w:rsidR="00553225" w:rsidRPr="009524DD" w:rsidRDefault="00553225" w:rsidP="00553225">
      <w:pPr>
        <w:pStyle w:val="a4"/>
        <w:spacing w:before="0" w:beforeAutospacing="0" w:after="0" w:afterAutospacing="0"/>
        <w:ind w:hanging="2"/>
        <w:jc w:val="both"/>
        <w:rPr>
          <w:sz w:val="20"/>
          <w:szCs w:val="20"/>
          <w:lang w:val="uk-UA"/>
        </w:rPr>
      </w:pPr>
      <w:r w:rsidRPr="009524DD">
        <w:rPr>
          <w:sz w:val="20"/>
          <w:szCs w:val="20"/>
          <w:lang w:val="uk-UA"/>
        </w:rPr>
        <w:t xml:space="preserve"> Напрямки діяльності та заходи Програми наведені у Додатку 1.</w:t>
      </w:r>
    </w:p>
    <w:p w14:paraId="6854555A" w14:textId="77777777" w:rsidR="00553225" w:rsidRPr="009524DD" w:rsidRDefault="00553225" w:rsidP="00553225">
      <w:pPr>
        <w:pStyle w:val="a4"/>
        <w:spacing w:before="0" w:beforeAutospacing="0" w:after="0" w:afterAutospacing="0"/>
        <w:ind w:hanging="2"/>
        <w:jc w:val="center"/>
        <w:rPr>
          <w:b/>
          <w:sz w:val="20"/>
          <w:szCs w:val="20"/>
          <w:lang w:val="uk-UA"/>
        </w:rPr>
      </w:pPr>
      <w:r w:rsidRPr="009524DD">
        <w:rPr>
          <w:b/>
          <w:sz w:val="20"/>
          <w:szCs w:val="20"/>
          <w:lang w:val="en-US"/>
        </w:rPr>
        <w:t>VI</w:t>
      </w:r>
      <w:r w:rsidRPr="009524DD">
        <w:rPr>
          <w:b/>
          <w:sz w:val="20"/>
          <w:szCs w:val="20"/>
        </w:rPr>
        <w:t>. К</w:t>
      </w:r>
      <w:r w:rsidRPr="009524DD">
        <w:rPr>
          <w:b/>
          <w:sz w:val="20"/>
          <w:szCs w:val="20"/>
          <w:lang w:val="uk-UA"/>
        </w:rPr>
        <w:t>ООРДИНАЦІЯ ТА КОНТРОЛЬ ЗА ХОДОМ ВИКОНАННЯ ПРОГРАМИ.</w:t>
      </w:r>
    </w:p>
    <w:p w14:paraId="065B525D" w14:textId="77777777" w:rsidR="00553225" w:rsidRPr="009524DD" w:rsidRDefault="00553225" w:rsidP="00553225">
      <w:pPr>
        <w:ind w:left="0" w:hanging="2"/>
        <w:jc w:val="both"/>
        <w:rPr>
          <w:lang w:val="uk-UA"/>
        </w:rPr>
      </w:pPr>
      <w:r w:rsidRPr="009524DD">
        <w:rPr>
          <w:lang w:val="uk-UA"/>
        </w:rPr>
        <w:t>Організація виконання Програми, аналіз та контроль за використанням коштів здійснюється головними розпорядниками коштів.</w:t>
      </w:r>
    </w:p>
    <w:p w14:paraId="78736624" w14:textId="77777777" w:rsidR="00553225" w:rsidRPr="009524DD" w:rsidRDefault="00553225" w:rsidP="00553225">
      <w:pPr>
        <w:ind w:left="0" w:hanging="2"/>
        <w:jc w:val="both"/>
        <w:rPr>
          <w:lang w:val="uk-UA"/>
        </w:rPr>
      </w:pPr>
      <w:r w:rsidRPr="009524DD">
        <w:rPr>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7E22614B" w14:textId="77777777" w:rsidR="00553225" w:rsidRPr="009524DD" w:rsidRDefault="00553225" w:rsidP="00553225">
      <w:pPr>
        <w:ind w:left="0" w:hanging="2"/>
        <w:jc w:val="both"/>
        <w:rPr>
          <w:lang w:val="uk-UA"/>
        </w:rPr>
      </w:pPr>
      <w:r w:rsidRPr="009524DD">
        <w:rPr>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07FB81F2" w14:textId="77777777" w:rsidR="00553225" w:rsidRPr="009524DD" w:rsidRDefault="00553225" w:rsidP="00553225">
      <w:pPr>
        <w:ind w:left="0" w:hanging="2"/>
        <w:jc w:val="both"/>
        <w:rPr>
          <w:lang w:val="uk-UA"/>
        </w:rPr>
      </w:pPr>
    </w:p>
    <w:p w14:paraId="56B4D297" w14:textId="77777777" w:rsidR="00553225" w:rsidRPr="009524DD" w:rsidRDefault="00553225" w:rsidP="00553225">
      <w:pPr>
        <w:ind w:left="0" w:hanging="2"/>
        <w:jc w:val="right"/>
        <w:rPr>
          <w:b/>
          <w:lang w:val="uk-UA"/>
        </w:rPr>
      </w:pPr>
    </w:p>
    <w:p w14:paraId="71FFD51A" w14:textId="77777777" w:rsidR="00553225" w:rsidRPr="009524DD" w:rsidRDefault="00553225" w:rsidP="00553225">
      <w:pPr>
        <w:ind w:left="0" w:hanging="2"/>
      </w:pPr>
    </w:p>
    <w:p w14:paraId="7E9F3603" w14:textId="77777777" w:rsidR="00553225" w:rsidRPr="009524DD" w:rsidRDefault="00553225" w:rsidP="00553225">
      <w:pPr>
        <w:ind w:left="0" w:hanging="2"/>
        <w:jc w:val="right"/>
        <w:rPr>
          <w:b/>
          <w:lang w:val="uk-UA"/>
        </w:rPr>
        <w:sectPr w:rsidR="00553225" w:rsidRPr="009524DD" w:rsidSect="00CF34FB">
          <w:pgSz w:w="11906" w:h="16838"/>
          <w:pgMar w:top="357" w:right="567" w:bottom="567" w:left="1276" w:header="709" w:footer="709" w:gutter="0"/>
          <w:cols w:space="708"/>
          <w:docGrid w:linePitch="360"/>
        </w:sectPr>
      </w:pPr>
    </w:p>
    <w:p w14:paraId="3CE7FCC3" w14:textId="77777777" w:rsidR="00553225" w:rsidRPr="009524DD" w:rsidRDefault="00553225" w:rsidP="00553225">
      <w:pPr>
        <w:ind w:left="0" w:hanging="2"/>
        <w:jc w:val="right"/>
        <w:rPr>
          <w:b/>
          <w:lang w:val="uk-UA"/>
        </w:rPr>
      </w:pPr>
    </w:p>
    <w:p w14:paraId="2AD89F6E" w14:textId="77777777" w:rsidR="00553225" w:rsidRPr="009524DD" w:rsidRDefault="00553225" w:rsidP="00553225">
      <w:pPr>
        <w:ind w:left="0" w:hanging="2"/>
        <w:rPr>
          <w:b/>
          <w:lang w:val="uk-UA"/>
        </w:rPr>
      </w:pPr>
      <w:r w:rsidRPr="009524DD">
        <w:rPr>
          <w:b/>
          <w:lang w:val="uk-UA"/>
        </w:rPr>
        <w:t xml:space="preserve">                                                                                                                                                                                                 Додаток  1</w:t>
      </w:r>
    </w:p>
    <w:p w14:paraId="53690997" w14:textId="77777777" w:rsidR="00553225" w:rsidRPr="009524DD" w:rsidRDefault="00553225" w:rsidP="00553225">
      <w:pPr>
        <w:ind w:left="0" w:hanging="2"/>
        <w:rPr>
          <w:b/>
          <w:lang w:val="uk-UA"/>
        </w:rPr>
      </w:pPr>
    </w:p>
    <w:p w14:paraId="7FA1BC65" w14:textId="77777777" w:rsidR="00553225" w:rsidRPr="009524DD" w:rsidRDefault="00553225" w:rsidP="00553225">
      <w:pPr>
        <w:ind w:left="0" w:hanging="2"/>
        <w:jc w:val="center"/>
        <w:rPr>
          <w:b/>
          <w:lang w:val="uk-UA"/>
        </w:rPr>
      </w:pPr>
      <w:r w:rsidRPr="009524DD">
        <w:rPr>
          <w:b/>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7AC56706" w14:textId="77777777" w:rsidR="00553225" w:rsidRPr="009524DD" w:rsidRDefault="00553225" w:rsidP="00553225">
      <w:pPr>
        <w:ind w:left="0" w:hanging="2"/>
        <w:jc w:val="center"/>
        <w:rPr>
          <w:b/>
          <w:lang w:val="uk-UA"/>
        </w:rPr>
      </w:pPr>
      <w:r w:rsidRPr="009524DD">
        <w:rPr>
          <w:b/>
          <w:lang w:val="uk-UA"/>
        </w:rPr>
        <w:t>НА 2025 РІК</w:t>
      </w:r>
    </w:p>
    <w:p w14:paraId="020E4699" w14:textId="77777777" w:rsidR="00553225" w:rsidRPr="009524DD" w:rsidRDefault="00553225" w:rsidP="00553225">
      <w:pPr>
        <w:ind w:left="0" w:hanging="2"/>
        <w:jc w:val="center"/>
        <w:rPr>
          <w:b/>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7513"/>
        <w:gridCol w:w="3969"/>
        <w:gridCol w:w="1417"/>
        <w:gridCol w:w="1276"/>
      </w:tblGrid>
      <w:tr w:rsidR="002E7103" w:rsidRPr="009524DD" w14:paraId="0F00B17A" w14:textId="77777777" w:rsidTr="002E7103">
        <w:tc>
          <w:tcPr>
            <w:tcW w:w="817" w:type="dxa"/>
            <w:vAlign w:val="center"/>
          </w:tcPr>
          <w:p w14:paraId="78B700F8" w14:textId="77777777" w:rsidR="002E7103" w:rsidRPr="009524DD" w:rsidRDefault="002E7103" w:rsidP="00E11A53">
            <w:pPr>
              <w:ind w:left="0" w:hanging="2"/>
              <w:jc w:val="center"/>
              <w:rPr>
                <w:b/>
                <w:lang w:val="uk-UA"/>
              </w:rPr>
            </w:pPr>
            <w:r w:rsidRPr="009524DD">
              <w:rPr>
                <w:b/>
                <w:lang w:val="uk-UA"/>
              </w:rPr>
              <w:t>№</w:t>
            </w:r>
          </w:p>
        </w:tc>
        <w:tc>
          <w:tcPr>
            <w:tcW w:w="7513" w:type="dxa"/>
            <w:vAlign w:val="center"/>
          </w:tcPr>
          <w:p w14:paraId="1FAD1C70" w14:textId="77777777" w:rsidR="002E7103" w:rsidRPr="009524DD" w:rsidRDefault="002E7103" w:rsidP="00E11A53">
            <w:pPr>
              <w:ind w:left="0" w:hanging="2"/>
              <w:jc w:val="center"/>
              <w:rPr>
                <w:b/>
                <w:lang w:val="uk-UA"/>
              </w:rPr>
            </w:pPr>
            <w:r w:rsidRPr="009524DD">
              <w:rPr>
                <w:b/>
                <w:lang w:val="uk-UA"/>
              </w:rPr>
              <w:t>Назва заходу</w:t>
            </w:r>
          </w:p>
        </w:tc>
        <w:tc>
          <w:tcPr>
            <w:tcW w:w="3969" w:type="dxa"/>
            <w:vAlign w:val="center"/>
          </w:tcPr>
          <w:p w14:paraId="4F28C649" w14:textId="77777777" w:rsidR="002E7103" w:rsidRPr="009524DD" w:rsidRDefault="002E7103" w:rsidP="00E11A53">
            <w:pPr>
              <w:ind w:left="0" w:hanging="2"/>
              <w:jc w:val="center"/>
              <w:rPr>
                <w:b/>
                <w:lang w:val="uk-UA"/>
              </w:rPr>
            </w:pPr>
            <w:r w:rsidRPr="009524DD">
              <w:rPr>
                <w:b/>
                <w:lang w:val="uk-UA"/>
              </w:rPr>
              <w:t>Виконавці</w:t>
            </w:r>
          </w:p>
        </w:tc>
        <w:tc>
          <w:tcPr>
            <w:tcW w:w="1417" w:type="dxa"/>
            <w:vAlign w:val="center"/>
          </w:tcPr>
          <w:p w14:paraId="6A4BB0F0" w14:textId="77777777" w:rsidR="002E7103" w:rsidRPr="009524DD" w:rsidRDefault="002E7103" w:rsidP="00E11A53">
            <w:pPr>
              <w:ind w:left="0" w:hanging="2"/>
              <w:jc w:val="center"/>
              <w:rPr>
                <w:b/>
                <w:lang w:val="uk-UA"/>
              </w:rPr>
            </w:pPr>
            <w:r w:rsidRPr="009524DD">
              <w:rPr>
                <w:b/>
                <w:lang w:val="uk-UA"/>
              </w:rPr>
              <w:t>Джерела фінансування</w:t>
            </w:r>
          </w:p>
        </w:tc>
        <w:tc>
          <w:tcPr>
            <w:tcW w:w="1276" w:type="dxa"/>
            <w:vAlign w:val="center"/>
          </w:tcPr>
          <w:p w14:paraId="74CFDFE5" w14:textId="77777777" w:rsidR="002E7103" w:rsidRPr="009524DD" w:rsidRDefault="002E7103" w:rsidP="00E11A53">
            <w:pPr>
              <w:ind w:left="0" w:hanging="2"/>
              <w:jc w:val="center"/>
              <w:rPr>
                <w:b/>
                <w:lang w:val="uk-UA"/>
              </w:rPr>
            </w:pPr>
            <w:r w:rsidRPr="009524DD">
              <w:rPr>
                <w:b/>
                <w:lang w:val="uk-UA"/>
              </w:rPr>
              <w:t>Обсяг фінансування</w:t>
            </w:r>
          </w:p>
          <w:p w14:paraId="65CD45EE" w14:textId="77777777" w:rsidR="002E7103" w:rsidRPr="009524DD" w:rsidRDefault="002E7103" w:rsidP="00E11A53">
            <w:pPr>
              <w:ind w:left="0" w:hanging="2"/>
              <w:jc w:val="center"/>
              <w:rPr>
                <w:b/>
                <w:lang w:val="uk-UA"/>
              </w:rPr>
            </w:pPr>
            <w:r w:rsidRPr="009524DD">
              <w:rPr>
                <w:b/>
                <w:lang w:val="uk-UA"/>
              </w:rPr>
              <w:t>(тис. грн.)</w:t>
            </w:r>
          </w:p>
        </w:tc>
      </w:tr>
      <w:tr w:rsidR="002E7103" w:rsidRPr="009524DD" w14:paraId="68622638" w14:textId="77777777" w:rsidTr="002E7103">
        <w:tc>
          <w:tcPr>
            <w:tcW w:w="14992" w:type="dxa"/>
            <w:gridSpan w:val="5"/>
            <w:vAlign w:val="center"/>
          </w:tcPr>
          <w:p w14:paraId="28A54C05" w14:textId="77777777" w:rsidR="002E7103" w:rsidRPr="009524DD" w:rsidRDefault="002E7103" w:rsidP="00553225">
            <w:pPr>
              <w:pStyle w:val="a6"/>
              <w:numPr>
                <w:ilvl w:val="0"/>
                <w:numId w:val="3"/>
              </w:numPr>
              <w:ind w:left="0" w:hanging="2"/>
              <w:jc w:val="center"/>
              <w:rPr>
                <w:b/>
                <w:lang w:val="uk-UA"/>
              </w:rPr>
            </w:pPr>
            <w:r w:rsidRPr="009524DD">
              <w:rPr>
                <w:b/>
                <w:lang w:val="uk-UA"/>
              </w:rPr>
              <w:t>Створення сприятливих умов для залучення інвестицій та вдосконалення системи обслуговування інвесторів</w:t>
            </w:r>
          </w:p>
        </w:tc>
      </w:tr>
      <w:tr w:rsidR="002E7103" w:rsidRPr="009524DD" w14:paraId="7D8E27A9" w14:textId="77777777" w:rsidTr="002E7103">
        <w:tc>
          <w:tcPr>
            <w:tcW w:w="817" w:type="dxa"/>
          </w:tcPr>
          <w:p w14:paraId="18611A59" w14:textId="77777777" w:rsidR="002E7103" w:rsidRPr="009524DD" w:rsidRDefault="002E7103" w:rsidP="00E11A53">
            <w:pPr>
              <w:ind w:left="0" w:hanging="2"/>
              <w:rPr>
                <w:lang w:val="uk-UA"/>
              </w:rPr>
            </w:pPr>
            <w:r w:rsidRPr="009524DD">
              <w:rPr>
                <w:lang w:val="uk-UA"/>
              </w:rPr>
              <w:t>1.1.</w:t>
            </w:r>
          </w:p>
        </w:tc>
        <w:tc>
          <w:tcPr>
            <w:tcW w:w="7513" w:type="dxa"/>
          </w:tcPr>
          <w:p w14:paraId="603C804D" w14:textId="77777777" w:rsidR="002E7103" w:rsidRPr="009524DD" w:rsidRDefault="002E7103" w:rsidP="00E11A53">
            <w:pPr>
              <w:ind w:left="0" w:hanging="2"/>
              <w:rPr>
                <w:lang w:val="uk-UA"/>
              </w:rPr>
            </w:pPr>
            <w:r w:rsidRPr="009524DD">
              <w:rPr>
                <w:lang w:val="uk-UA"/>
              </w:rPr>
              <w:t xml:space="preserve">Виготовлення та розповсюдження </w:t>
            </w:r>
            <w:proofErr w:type="spellStart"/>
            <w:r w:rsidRPr="009524DD">
              <w:rPr>
                <w:lang w:val="uk-UA"/>
              </w:rPr>
              <w:t>брендованої</w:t>
            </w:r>
            <w:proofErr w:type="spellEnd"/>
            <w:r w:rsidRPr="009524DD">
              <w:rPr>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9524DD">
              <w:rPr>
                <w:lang w:val="uk-UA"/>
              </w:rPr>
              <w:t>флаєрів</w:t>
            </w:r>
            <w:proofErr w:type="spellEnd"/>
            <w:r w:rsidRPr="009524DD">
              <w:rPr>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9524DD">
              <w:rPr>
                <w:lang w:val="uk-UA"/>
              </w:rPr>
              <w:t>брендований</w:t>
            </w:r>
            <w:proofErr w:type="spellEnd"/>
            <w:r w:rsidRPr="009524DD">
              <w:rPr>
                <w:lang w:val="uk-UA"/>
              </w:rPr>
              <w:t xml:space="preserve"> посуд, </w:t>
            </w:r>
            <w:r w:rsidRPr="009524DD">
              <w:t>USB</w:t>
            </w:r>
            <w:r w:rsidRPr="009524DD">
              <w:rPr>
                <w:lang w:val="uk-UA"/>
              </w:rPr>
              <w:t xml:space="preserve"> накопичувачі, </w:t>
            </w:r>
            <w:proofErr w:type="spellStart"/>
            <w:r w:rsidRPr="009524DD">
              <w:rPr>
                <w:lang w:val="uk-UA"/>
              </w:rPr>
              <w:t>повербанки</w:t>
            </w:r>
            <w:proofErr w:type="spellEnd"/>
            <w:r w:rsidRPr="009524DD">
              <w:rPr>
                <w:lang w:val="uk-UA"/>
              </w:rPr>
              <w:t xml:space="preserve">, парасольки, шеврони, </w:t>
            </w:r>
            <w:proofErr w:type="spellStart"/>
            <w:r w:rsidRPr="009524DD">
              <w:rPr>
                <w:lang w:val="uk-UA"/>
              </w:rPr>
              <w:t>термо</w:t>
            </w:r>
            <w:proofErr w:type="spellEnd"/>
            <w:r w:rsidRPr="009524DD">
              <w:rPr>
                <w:lang w:val="uk-UA"/>
              </w:rPr>
              <w:t xml:space="preserve">-чашки, </w:t>
            </w:r>
            <w:proofErr w:type="spellStart"/>
            <w:r w:rsidRPr="009524DD">
              <w:rPr>
                <w:lang w:val="uk-UA"/>
              </w:rPr>
              <w:t>шопери</w:t>
            </w:r>
            <w:proofErr w:type="spellEnd"/>
            <w:r w:rsidRPr="009524DD">
              <w:rPr>
                <w:lang w:val="uk-UA"/>
              </w:rPr>
              <w:t xml:space="preserve">, </w:t>
            </w:r>
            <w:proofErr w:type="spellStart"/>
            <w:r w:rsidRPr="009524DD">
              <w:rPr>
                <w:lang w:val="uk-UA"/>
              </w:rPr>
              <w:t>брендований</w:t>
            </w:r>
            <w:proofErr w:type="spellEnd"/>
            <w:r w:rsidRPr="009524DD">
              <w:rPr>
                <w:lang w:val="uk-UA"/>
              </w:rPr>
              <w:t xml:space="preserve"> одяг та аксесуари, іграшки, сувенірні карти України тощо)), тощо. </w:t>
            </w:r>
          </w:p>
        </w:tc>
        <w:tc>
          <w:tcPr>
            <w:tcW w:w="3969" w:type="dxa"/>
          </w:tcPr>
          <w:p w14:paraId="0C12FE1D"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 Залучені організації</w:t>
            </w:r>
          </w:p>
        </w:tc>
        <w:tc>
          <w:tcPr>
            <w:tcW w:w="1417" w:type="dxa"/>
          </w:tcPr>
          <w:p w14:paraId="4FAB66D7"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7D952ACE" w14:textId="77777777" w:rsidR="002E7103" w:rsidRPr="009524DD" w:rsidRDefault="002E7103" w:rsidP="00E11A53">
            <w:pPr>
              <w:ind w:left="0" w:hanging="2"/>
              <w:jc w:val="center"/>
              <w:rPr>
                <w:lang w:val="uk-UA"/>
              </w:rPr>
            </w:pPr>
          </w:p>
          <w:p w14:paraId="5E9825D5" w14:textId="77777777" w:rsidR="002E7103" w:rsidRPr="009524DD" w:rsidRDefault="002E7103" w:rsidP="00E11A53">
            <w:pPr>
              <w:ind w:left="0" w:hanging="2"/>
              <w:jc w:val="center"/>
              <w:rPr>
                <w:lang w:val="uk-UA"/>
              </w:rPr>
            </w:pPr>
          </w:p>
          <w:p w14:paraId="0DF0461B" w14:textId="77777777" w:rsidR="002E7103" w:rsidRPr="009524DD" w:rsidRDefault="002E7103" w:rsidP="00E11A53">
            <w:pPr>
              <w:ind w:left="0" w:hanging="2"/>
              <w:jc w:val="center"/>
              <w:rPr>
                <w:lang w:val="uk-UA"/>
              </w:rPr>
            </w:pPr>
          </w:p>
          <w:p w14:paraId="55BE3899" w14:textId="77777777" w:rsidR="002E7103" w:rsidRPr="009524DD" w:rsidRDefault="002E7103" w:rsidP="00E11A53">
            <w:pPr>
              <w:ind w:left="0" w:hanging="2"/>
              <w:jc w:val="center"/>
              <w:rPr>
                <w:lang w:val="en-US"/>
              </w:rPr>
            </w:pPr>
            <w:r w:rsidRPr="009524DD">
              <w:rPr>
                <w:lang w:val="uk-UA"/>
              </w:rPr>
              <w:t>420</w:t>
            </w:r>
          </w:p>
        </w:tc>
      </w:tr>
      <w:tr w:rsidR="002E7103" w:rsidRPr="009524DD" w14:paraId="3E41A8B5" w14:textId="77777777" w:rsidTr="002E7103">
        <w:tc>
          <w:tcPr>
            <w:tcW w:w="817" w:type="dxa"/>
          </w:tcPr>
          <w:p w14:paraId="519475AE" w14:textId="77777777" w:rsidR="002E7103" w:rsidRPr="009524DD" w:rsidRDefault="002E7103" w:rsidP="00E11A53">
            <w:pPr>
              <w:ind w:left="0" w:hanging="2"/>
              <w:rPr>
                <w:lang w:val="uk-UA"/>
              </w:rPr>
            </w:pPr>
            <w:r w:rsidRPr="009524DD">
              <w:rPr>
                <w:lang w:val="uk-UA"/>
              </w:rPr>
              <w:t>1.2.</w:t>
            </w:r>
          </w:p>
        </w:tc>
        <w:tc>
          <w:tcPr>
            <w:tcW w:w="7513" w:type="dxa"/>
          </w:tcPr>
          <w:p w14:paraId="477374A5" w14:textId="77777777" w:rsidR="002E7103" w:rsidRPr="009524DD" w:rsidRDefault="002E7103" w:rsidP="00E11A53">
            <w:pPr>
              <w:ind w:left="0" w:hanging="2"/>
              <w:jc w:val="both"/>
              <w:rPr>
                <w:lang w:val="uk-UA"/>
              </w:rPr>
            </w:pPr>
            <w:r w:rsidRPr="009524DD">
              <w:rPr>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969" w:type="dxa"/>
          </w:tcPr>
          <w:p w14:paraId="334EAF04" w14:textId="77777777" w:rsidR="002E7103" w:rsidRPr="009524DD" w:rsidRDefault="002E7103" w:rsidP="00E11A53">
            <w:pPr>
              <w:ind w:left="0" w:hanging="2"/>
              <w:jc w:val="center"/>
              <w:rPr>
                <w:lang w:val="uk-UA"/>
              </w:rPr>
            </w:pPr>
            <w:r w:rsidRPr="009524DD">
              <w:rPr>
                <w:lang w:val="uk-UA"/>
              </w:rPr>
              <w:t>Виконавчі органи Ніжинської  міської ради.</w:t>
            </w:r>
          </w:p>
          <w:p w14:paraId="6C9CF475"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5C5B1BB2" w14:textId="77777777" w:rsidR="002E7103" w:rsidRPr="009524DD" w:rsidRDefault="002E7103" w:rsidP="00E11A53">
            <w:pPr>
              <w:ind w:left="0" w:hanging="2"/>
              <w:jc w:val="center"/>
              <w:rPr>
                <w:rFonts w:eastAsia="SimSun"/>
                <w:lang w:val="uk-UA" w:eastAsia="zh-CN"/>
              </w:rPr>
            </w:pPr>
            <w:r w:rsidRPr="009524DD">
              <w:rPr>
                <w:lang w:val="uk-UA"/>
              </w:rPr>
              <w:t xml:space="preserve"> Залучені організації.</w:t>
            </w:r>
          </w:p>
        </w:tc>
        <w:tc>
          <w:tcPr>
            <w:tcW w:w="1417" w:type="dxa"/>
          </w:tcPr>
          <w:p w14:paraId="2E426AC9" w14:textId="77777777" w:rsidR="002E7103" w:rsidRPr="009524DD" w:rsidRDefault="002E7103" w:rsidP="00E11A53">
            <w:pPr>
              <w:ind w:left="0" w:hanging="2"/>
              <w:jc w:val="center"/>
              <w:rPr>
                <w:lang w:val="uk-UA"/>
              </w:rPr>
            </w:pPr>
            <w:r w:rsidRPr="009524DD">
              <w:rPr>
                <w:lang w:val="uk-UA"/>
              </w:rPr>
              <w:t xml:space="preserve">Бюджет Ніжинської МТГ </w:t>
            </w:r>
          </w:p>
        </w:tc>
        <w:tc>
          <w:tcPr>
            <w:tcW w:w="1276" w:type="dxa"/>
            <w:tcBorders>
              <w:left w:val="single" w:sz="4" w:space="0" w:color="auto"/>
            </w:tcBorders>
          </w:tcPr>
          <w:p w14:paraId="450762CE" w14:textId="77777777" w:rsidR="002E7103" w:rsidRPr="009524DD" w:rsidRDefault="002E7103" w:rsidP="00E11A53">
            <w:pPr>
              <w:tabs>
                <w:tab w:val="left" w:pos="312"/>
                <w:tab w:val="center" w:pos="601"/>
              </w:tabs>
              <w:ind w:left="0" w:hanging="2"/>
              <w:jc w:val="center"/>
              <w:rPr>
                <w:lang w:val="uk-UA"/>
              </w:rPr>
            </w:pPr>
          </w:p>
          <w:p w14:paraId="4766651B" w14:textId="77777777" w:rsidR="002E7103" w:rsidRPr="009524DD" w:rsidRDefault="002E7103" w:rsidP="00E11A53">
            <w:pPr>
              <w:tabs>
                <w:tab w:val="left" w:pos="312"/>
                <w:tab w:val="center" w:pos="601"/>
              </w:tabs>
              <w:ind w:left="0" w:hanging="2"/>
              <w:jc w:val="center"/>
              <w:rPr>
                <w:lang w:val="uk-UA"/>
              </w:rPr>
            </w:pPr>
            <w:r w:rsidRPr="009524DD">
              <w:rPr>
                <w:lang w:val="en-US"/>
              </w:rPr>
              <w:t>5</w:t>
            </w:r>
          </w:p>
        </w:tc>
      </w:tr>
      <w:tr w:rsidR="002E7103" w:rsidRPr="009524DD" w14:paraId="2951527C" w14:textId="77777777" w:rsidTr="002E7103">
        <w:tc>
          <w:tcPr>
            <w:tcW w:w="817" w:type="dxa"/>
          </w:tcPr>
          <w:p w14:paraId="77F1F0CE" w14:textId="77777777" w:rsidR="002E7103" w:rsidRPr="009524DD" w:rsidRDefault="002E7103" w:rsidP="00E11A53">
            <w:pPr>
              <w:ind w:left="0" w:hanging="2"/>
              <w:rPr>
                <w:lang w:val="uk-UA"/>
              </w:rPr>
            </w:pPr>
            <w:r w:rsidRPr="009524DD">
              <w:rPr>
                <w:lang w:val="en-US"/>
              </w:rPr>
              <w:t>1.</w:t>
            </w:r>
            <w:r w:rsidRPr="009524DD">
              <w:rPr>
                <w:lang w:val="uk-UA"/>
              </w:rPr>
              <w:t>3.</w:t>
            </w:r>
          </w:p>
        </w:tc>
        <w:tc>
          <w:tcPr>
            <w:tcW w:w="7513" w:type="dxa"/>
          </w:tcPr>
          <w:p w14:paraId="17B012DD" w14:textId="77777777" w:rsidR="002E7103" w:rsidRPr="009524DD" w:rsidRDefault="002E7103" w:rsidP="00E11A53">
            <w:pPr>
              <w:ind w:left="0" w:hanging="2"/>
              <w:rPr>
                <w:lang w:val="uk-UA"/>
              </w:rPr>
            </w:pPr>
            <w:r w:rsidRPr="009524DD">
              <w:rPr>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969" w:type="dxa"/>
          </w:tcPr>
          <w:p w14:paraId="58D05DDC" w14:textId="77777777" w:rsidR="002E7103" w:rsidRPr="009524DD" w:rsidRDefault="002E7103" w:rsidP="00E11A53">
            <w:pPr>
              <w:ind w:left="0" w:hanging="2"/>
              <w:jc w:val="center"/>
              <w:rPr>
                <w:lang w:val="uk-UA"/>
              </w:rPr>
            </w:pPr>
            <w:r w:rsidRPr="009524DD">
              <w:rPr>
                <w:lang w:val="uk-UA"/>
              </w:rPr>
              <w:t>Виконавчі органи Ніжинської  міської ради.</w:t>
            </w:r>
          </w:p>
          <w:p w14:paraId="4CAD95E4"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3A5C24EB" w14:textId="77777777" w:rsidR="002E7103" w:rsidRPr="009524DD" w:rsidRDefault="002E7103" w:rsidP="00E11A53">
            <w:pPr>
              <w:ind w:left="0" w:hanging="2"/>
              <w:jc w:val="center"/>
              <w:rPr>
                <w:rFonts w:eastAsia="SimSun"/>
                <w:lang w:val="uk-UA" w:eastAsia="zh-CN"/>
              </w:rPr>
            </w:pPr>
            <w:r w:rsidRPr="009524DD">
              <w:rPr>
                <w:lang w:val="uk-UA"/>
              </w:rPr>
              <w:t xml:space="preserve"> Залучені організації.</w:t>
            </w:r>
          </w:p>
        </w:tc>
        <w:tc>
          <w:tcPr>
            <w:tcW w:w="1417" w:type="dxa"/>
          </w:tcPr>
          <w:p w14:paraId="7C012415" w14:textId="77777777" w:rsidR="002E7103" w:rsidRPr="009524DD" w:rsidRDefault="002E7103" w:rsidP="00E11A53">
            <w:pPr>
              <w:ind w:left="0" w:hanging="2"/>
              <w:jc w:val="center"/>
              <w:rPr>
                <w:lang w:val="uk-UA"/>
              </w:rPr>
            </w:pPr>
            <w:r w:rsidRPr="009524DD">
              <w:rPr>
                <w:lang w:val="uk-UA"/>
              </w:rPr>
              <w:t xml:space="preserve">Бюджет Ніжинської МТГ </w:t>
            </w:r>
          </w:p>
        </w:tc>
        <w:tc>
          <w:tcPr>
            <w:tcW w:w="1276" w:type="dxa"/>
            <w:tcBorders>
              <w:left w:val="single" w:sz="4" w:space="0" w:color="auto"/>
            </w:tcBorders>
          </w:tcPr>
          <w:p w14:paraId="52D23C3A" w14:textId="77777777" w:rsidR="002E7103" w:rsidRPr="009524DD" w:rsidRDefault="002E7103" w:rsidP="00E11A53">
            <w:pPr>
              <w:ind w:left="0" w:hanging="2"/>
              <w:jc w:val="center"/>
              <w:rPr>
                <w:lang w:val="uk-UA"/>
              </w:rPr>
            </w:pPr>
          </w:p>
          <w:p w14:paraId="665D6DFC" w14:textId="77777777" w:rsidR="002E7103" w:rsidRPr="009524DD" w:rsidRDefault="002E7103" w:rsidP="00E11A53">
            <w:pPr>
              <w:ind w:left="0" w:hanging="2"/>
              <w:jc w:val="center"/>
              <w:rPr>
                <w:lang w:val="uk-UA"/>
              </w:rPr>
            </w:pPr>
            <w:r w:rsidRPr="009524DD">
              <w:rPr>
                <w:lang w:val="uk-UA"/>
              </w:rPr>
              <w:t>200</w:t>
            </w:r>
          </w:p>
        </w:tc>
      </w:tr>
      <w:tr w:rsidR="002E7103" w:rsidRPr="009524DD" w14:paraId="05811EE0" w14:textId="77777777" w:rsidTr="002E7103">
        <w:tc>
          <w:tcPr>
            <w:tcW w:w="817" w:type="dxa"/>
          </w:tcPr>
          <w:p w14:paraId="2FD63524" w14:textId="77777777" w:rsidR="002E7103" w:rsidRPr="009524DD" w:rsidRDefault="002E7103" w:rsidP="00E11A53">
            <w:pPr>
              <w:ind w:left="0" w:hanging="2"/>
              <w:rPr>
                <w:lang w:val="uk-UA"/>
              </w:rPr>
            </w:pPr>
            <w:r w:rsidRPr="009524DD">
              <w:rPr>
                <w:lang w:val="uk-UA"/>
              </w:rPr>
              <w:t>1.4.</w:t>
            </w:r>
          </w:p>
        </w:tc>
        <w:tc>
          <w:tcPr>
            <w:tcW w:w="7513" w:type="dxa"/>
          </w:tcPr>
          <w:p w14:paraId="47C1749A" w14:textId="77777777" w:rsidR="002E7103" w:rsidRPr="009524DD" w:rsidRDefault="002E7103" w:rsidP="00E11A53">
            <w:pPr>
              <w:ind w:left="0" w:hanging="2"/>
              <w:rPr>
                <w:lang w:val="uk-UA"/>
              </w:rPr>
            </w:pPr>
            <w:r w:rsidRPr="009524DD">
              <w:rPr>
                <w:lang w:val="uk-UA"/>
              </w:rPr>
              <w:t>Підготовка та представлення електронних презентацій про потенціал міста та пріоритетні проекти (</w:t>
            </w:r>
            <w:r w:rsidRPr="009524DD">
              <w:t xml:space="preserve"> </w:t>
            </w:r>
            <w:r w:rsidRPr="009524DD">
              <w:rPr>
                <w:lang w:val="en-US"/>
              </w:rPr>
              <w:t>USB</w:t>
            </w:r>
            <w:r w:rsidRPr="009524DD">
              <w:rPr>
                <w:lang w:val="uk-UA"/>
              </w:rPr>
              <w:t xml:space="preserve"> </w:t>
            </w:r>
            <w:proofErr w:type="spellStart"/>
            <w:r w:rsidRPr="009524DD">
              <w:rPr>
                <w:lang w:val="uk-UA"/>
              </w:rPr>
              <w:t>накопичувачи</w:t>
            </w:r>
            <w:proofErr w:type="spellEnd"/>
            <w:r w:rsidRPr="009524DD">
              <w:rPr>
                <w:lang w:val="uk-UA"/>
              </w:rPr>
              <w:t>, диски, тощо).</w:t>
            </w:r>
          </w:p>
        </w:tc>
        <w:tc>
          <w:tcPr>
            <w:tcW w:w="3969" w:type="dxa"/>
          </w:tcPr>
          <w:p w14:paraId="63A31F92" w14:textId="77777777" w:rsidR="002E7103" w:rsidRPr="009524DD" w:rsidRDefault="002E7103" w:rsidP="00E11A53">
            <w:pPr>
              <w:ind w:left="0" w:hanging="2"/>
              <w:jc w:val="center"/>
              <w:rPr>
                <w:lang w:val="uk-UA"/>
              </w:rPr>
            </w:pPr>
            <w:r w:rsidRPr="009524DD">
              <w:rPr>
                <w:lang w:val="uk-UA"/>
              </w:rPr>
              <w:t>Виконавчі органи Ніжинської  міської ради.</w:t>
            </w:r>
          </w:p>
          <w:p w14:paraId="03FF05E6" w14:textId="77777777" w:rsidR="002E7103" w:rsidRPr="009524DD" w:rsidRDefault="002E7103" w:rsidP="00E11A53">
            <w:pPr>
              <w:ind w:left="0" w:hanging="2"/>
              <w:jc w:val="center"/>
              <w:rPr>
                <w:lang w:val="uk-UA"/>
              </w:rPr>
            </w:pPr>
            <w:r w:rsidRPr="009524DD">
              <w:rPr>
                <w:lang w:val="uk-UA"/>
              </w:rPr>
              <w:t>Залучені організації</w:t>
            </w:r>
          </w:p>
        </w:tc>
        <w:tc>
          <w:tcPr>
            <w:tcW w:w="1417" w:type="dxa"/>
          </w:tcPr>
          <w:p w14:paraId="69920492"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21C641D6" w14:textId="77777777" w:rsidR="002E7103" w:rsidRPr="009524DD" w:rsidRDefault="002E7103" w:rsidP="00E11A53">
            <w:pPr>
              <w:ind w:left="0" w:hanging="2"/>
              <w:jc w:val="center"/>
              <w:rPr>
                <w:lang w:val="uk-UA"/>
              </w:rPr>
            </w:pPr>
          </w:p>
          <w:p w14:paraId="4DD87EB1" w14:textId="77777777" w:rsidR="002E7103" w:rsidRPr="009524DD" w:rsidRDefault="002E7103" w:rsidP="00E11A53">
            <w:pPr>
              <w:ind w:left="0" w:hanging="2"/>
              <w:jc w:val="center"/>
              <w:rPr>
                <w:lang w:val="uk-UA"/>
              </w:rPr>
            </w:pPr>
            <w:r w:rsidRPr="009524DD">
              <w:rPr>
                <w:lang w:val="uk-UA"/>
              </w:rPr>
              <w:t>5</w:t>
            </w:r>
          </w:p>
        </w:tc>
      </w:tr>
      <w:tr w:rsidR="002E7103" w:rsidRPr="009524DD" w14:paraId="3916F125" w14:textId="77777777" w:rsidTr="002E7103">
        <w:tc>
          <w:tcPr>
            <w:tcW w:w="817" w:type="dxa"/>
          </w:tcPr>
          <w:p w14:paraId="458A314B" w14:textId="77777777" w:rsidR="002E7103" w:rsidRPr="009524DD" w:rsidRDefault="002E7103" w:rsidP="00E11A53">
            <w:pPr>
              <w:ind w:left="0" w:hanging="2"/>
              <w:rPr>
                <w:lang w:val="uk-UA"/>
              </w:rPr>
            </w:pPr>
            <w:r w:rsidRPr="009524DD">
              <w:rPr>
                <w:lang w:val="uk-UA"/>
              </w:rPr>
              <w:t>1.5.</w:t>
            </w:r>
          </w:p>
        </w:tc>
        <w:tc>
          <w:tcPr>
            <w:tcW w:w="7513" w:type="dxa"/>
          </w:tcPr>
          <w:p w14:paraId="6191F3BE" w14:textId="77777777" w:rsidR="002E7103" w:rsidRPr="009524DD" w:rsidRDefault="002E7103" w:rsidP="00E11A53">
            <w:pPr>
              <w:ind w:left="0" w:hanging="2"/>
              <w:rPr>
                <w:lang w:val="uk-UA"/>
              </w:rPr>
            </w:pPr>
            <w:r w:rsidRPr="009524DD">
              <w:rPr>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3740B6A3" w14:textId="77777777" w:rsidR="002E7103" w:rsidRPr="009524DD" w:rsidRDefault="002E7103" w:rsidP="00E11A53">
            <w:pPr>
              <w:ind w:left="0" w:hanging="2"/>
              <w:rPr>
                <w:lang w:val="uk-UA"/>
              </w:rPr>
            </w:pPr>
          </w:p>
        </w:tc>
        <w:tc>
          <w:tcPr>
            <w:tcW w:w="3969" w:type="dxa"/>
            <w:vAlign w:val="center"/>
          </w:tcPr>
          <w:p w14:paraId="48AB534C"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6FA75A68" w14:textId="77777777" w:rsidR="002E7103" w:rsidRPr="009524DD" w:rsidRDefault="002E7103" w:rsidP="00E11A53">
            <w:pPr>
              <w:ind w:left="0" w:hanging="2"/>
              <w:jc w:val="center"/>
              <w:rPr>
                <w:lang w:val="uk-UA"/>
              </w:rPr>
            </w:pPr>
            <w:r w:rsidRPr="009524DD">
              <w:rPr>
                <w:lang w:val="uk-UA"/>
              </w:rPr>
              <w:t>Залучені організації.</w:t>
            </w:r>
          </w:p>
        </w:tc>
        <w:tc>
          <w:tcPr>
            <w:tcW w:w="1417" w:type="dxa"/>
          </w:tcPr>
          <w:p w14:paraId="024432C8"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0D5CE4D2" w14:textId="77777777" w:rsidR="002E7103" w:rsidRPr="009524DD" w:rsidRDefault="002E7103" w:rsidP="00E11A53">
            <w:pPr>
              <w:ind w:left="0" w:hanging="2"/>
              <w:jc w:val="center"/>
              <w:rPr>
                <w:lang w:val="uk-UA"/>
              </w:rPr>
            </w:pPr>
          </w:p>
          <w:p w14:paraId="3FC30EAE" w14:textId="77777777" w:rsidR="002E7103" w:rsidRPr="009524DD" w:rsidRDefault="002E7103" w:rsidP="00E11A53">
            <w:pPr>
              <w:ind w:left="0" w:hanging="2"/>
              <w:jc w:val="center"/>
              <w:rPr>
                <w:lang w:val="uk-UA"/>
              </w:rPr>
            </w:pPr>
            <w:r w:rsidRPr="009524DD">
              <w:rPr>
                <w:lang w:val="en-US"/>
              </w:rPr>
              <w:t>1</w:t>
            </w:r>
            <w:r w:rsidRPr="009524DD">
              <w:rPr>
                <w:lang w:val="uk-UA"/>
              </w:rPr>
              <w:t>5</w:t>
            </w:r>
          </w:p>
        </w:tc>
      </w:tr>
      <w:tr w:rsidR="002E7103" w:rsidRPr="009524DD" w14:paraId="1197B459" w14:textId="77777777" w:rsidTr="002E7103">
        <w:tc>
          <w:tcPr>
            <w:tcW w:w="817" w:type="dxa"/>
          </w:tcPr>
          <w:p w14:paraId="402DDA4E" w14:textId="77777777" w:rsidR="002E7103" w:rsidRPr="009524DD" w:rsidRDefault="002E7103" w:rsidP="00E11A53">
            <w:pPr>
              <w:ind w:left="0" w:hanging="2"/>
              <w:rPr>
                <w:lang w:val="uk-UA"/>
              </w:rPr>
            </w:pPr>
            <w:r w:rsidRPr="009524DD">
              <w:rPr>
                <w:lang w:val="uk-UA"/>
              </w:rPr>
              <w:t>1.6.</w:t>
            </w:r>
          </w:p>
        </w:tc>
        <w:tc>
          <w:tcPr>
            <w:tcW w:w="7513" w:type="dxa"/>
          </w:tcPr>
          <w:p w14:paraId="3A1CAF37" w14:textId="77777777" w:rsidR="002E7103" w:rsidRPr="009524DD" w:rsidRDefault="002E7103" w:rsidP="00E11A53">
            <w:pPr>
              <w:ind w:left="0" w:hanging="2"/>
              <w:rPr>
                <w:lang w:val="uk-UA"/>
              </w:rPr>
            </w:pPr>
            <w:r w:rsidRPr="009524DD">
              <w:rPr>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9524DD">
              <w:rPr>
                <w:lang w:val="uk-UA"/>
              </w:rPr>
              <w:t>фліпчарт</w:t>
            </w:r>
            <w:proofErr w:type="spellEnd"/>
            <w:r w:rsidRPr="009524DD">
              <w:rPr>
                <w:lang w:val="uk-UA"/>
              </w:rPr>
              <w:t xml:space="preserve"> дошки, блокноти, бумага для </w:t>
            </w:r>
            <w:proofErr w:type="spellStart"/>
            <w:r w:rsidRPr="009524DD">
              <w:rPr>
                <w:lang w:val="uk-UA"/>
              </w:rPr>
              <w:t>фліпчартів</w:t>
            </w:r>
            <w:proofErr w:type="spellEnd"/>
            <w:r w:rsidRPr="009524DD">
              <w:rPr>
                <w:lang w:val="uk-UA"/>
              </w:rPr>
              <w:t xml:space="preserve">, магнітно-маркерні дошки, підставки настільні, магнітні </w:t>
            </w:r>
            <w:proofErr w:type="spellStart"/>
            <w:r w:rsidRPr="009524DD">
              <w:rPr>
                <w:lang w:val="uk-UA"/>
              </w:rPr>
              <w:t>удержувачі</w:t>
            </w:r>
            <w:proofErr w:type="spellEnd"/>
            <w:r w:rsidRPr="009524DD">
              <w:rPr>
                <w:lang w:val="uk-UA"/>
              </w:rPr>
              <w:t>, меблі, комп’ютерне та офісне обладнання тощо).</w:t>
            </w:r>
          </w:p>
        </w:tc>
        <w:tc>
          <w:tcPr>
            <w:tcW w:w="3969" w:type="dxa"/>
          </w:tcPr>
          <w:p w14:paraId="797A9264"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6E4EF61E" w14:textId="77777777" w:rsidR="002E7103" w:rsidRPr="009524DD" w:rsidRDefault="002E7103" w:rsidP="00E11A53">
            <w:pPr>
              <w:ind w:left="0" w:hanging="2"/>
              <w:jc w:val="center"/>
              <w:rPr>
                <w:lang w:val="uk-UA"/>
              </w:rPr>
            </w:pPr>
            <w:r w:rsidRPr="009524DD">
              <w:rPr>
                <w:lang w:val="uk-UA"/>
              </w:rPr>
              <w:t>Виконавчі органи Ніжинської  міської ради.</w:t>
            </w:r>
          </w:p>
          <w:p w14:paraId="6644DD66" w14:textId="77777777" w:rsidR="002E7103" w:rsidRPr="009524DD" w:rsidRDefault="002E7103" w:rsidP="00E11A53">
            <w:pPr>
              <w:ind w:left="0" w:hanging="2"/>
              <w:jc w:val="center"/>
              <w:rPr>
                <w:lang w:val="uk-UA"/>
              </w:rPr>
            </w:pPr>
            <w:r w:rsidRPr="009524DD">
              <w:rPr>
                <w:rFonts w:eastAsia="SimSun"/>
                <w:lang w:val="uk-UA" w:eastAsia="zh-CN"/>
              </w:rPr>
              <w:t xml:space="preserve"> </w:t>
            </w:r>
            <w:r w:rsidRPr="009524DD">
              <w:rPr>
                <w:lang w:val="uk-UA"/>
              </w:rPr>
              <w:t>Залучені організації.</w:t>
            </w:r>
          </w:p>
        </w:tc>
        <w:tc>
          <w:tcPr>
            <w:tcW w:w="1417" w:type="dxa"/>
          </w:tcPr>
          <w:p w14:paraId="7AEE7FAC" w14:textId="77777777" w:rsidR="002E7103" w:rsidRPr="009524DD" w:rsidRDefault="002E7103" w:rsidP="00E11A53">
            <w:pPr>
              <w:ind w:left="0" w:hanging="2"/>
              <w:jc w:val="center"/>
              <w:rPr>
                <w:lang w:val="uk-UA"/>
              </w:rPr>
            </w:pPr>
            <w:r w:rsidRPr="009524DD">
              <w:rPr>
                <w:lang w:val="uk-UA"/>
              </w:rPr>
              <w:t xml:space="preserve">Бюджет Ніжинської  МТГ </w:t>
            </w:r>
          </w:p>
        </w:tc>
        <w:tc>
          <w:tcPr>
            <w:tcW w:w="1276" w:type="dxa"/>
            <w:tcBorders>
              <w:left w:val="single" w:sz="4" w:space="0" w:color="auto"/>
            </w:tcBorders>
          </w:tcPr>
          <w:p w14:paraId="2AA4DFB9" w14:textId="77777777" w:rsidR="002E7103" w:rsidRPr="009524DD" w:rsidRDefault="002E7103" w:rsidP="00E11A53">
            <w:pPr>
              <w:ind w:left="0" w:hanging="2"/>
              <w:jc w:val="center"/>
              <w:rPr>
                <w:lang w:val="uk-UA"/>
              </w:rPr>
            </w:pPr>
          </w:p>
          <w:p w14:paraId="122787F6" w14:textId="77777777" w:rsidR="002E7103" w:rsidRPr="009524DD" w:rsidRDefault="002E7103" w:rsidP="00E11A53">
            <w:pPr>
              <w:ind w:left="0" w:hanging="2"/>
              <w:jc w:val="center"/>
              <w:rPr>
                <w:lang w:val="uk-UA"/>
              </w:rPr>
            </w:pPr>
            <w:r w:rsidRPr="009524DD">
              <w:rPr>
                <w:lang w:val="uk-UA"/>
              </w:rPr>
              <w:t>30</w:t>
            </w:r>
          </w:p>
        </w:tc>
      </w:tr>
      <w:tr w:rsidR="002E7103" w:rsidRPr="009524DD" w14:paraId="65446686" w14:textId="77777777" w:rsidTr="002E7103">
        <w:tc>
          <w:tcPr>
            <w:tcW w:w="817" w:type="dxa"/>
          </w:tcPr>
          <w:p w14:paraId="03EE74DB" w14:textId="77777777" w:rsidR="002E7103" w:rsidRPr="009524DD" w:rsidRDefault="002E7103" w:rsidP="00E11A53">
            <w:pPr>
              <w:pStyle w:val="a4"/>
              <w:spacing w:before="0" w:beforeAutospacing="0" w:after="0" w:afterAutospacing="0"/>
              <w:ind w:right="-108" w:hanging="2"/>
              <w:rPr>
                <w:sz w:val="20"/>
                <w:szCs w:val="20"/>
                <w:lang w:val="uk-UA"/>
              </w:rPr>
            </w:pPr>
            <w:r w:rsidRPr="009524DD">
              <w:rPr>
                <w:sz w:val="20"/>
                <w:szCs w:val="20"/>
                <w:lang w:val="uk-UA"/>
              </w:rPr>
              <w:lastRenderedPageBreak/>
              <w:t>1.7.</w:t>
            </w:r>
          </w:p>
        </w:tc>
        <w:tc>
          <w:tcPr>
            <w:tcW w:w="7513" w:type="dxa"/>
          </w:tcPr>
          <w:p w14:paraId="6E05A3B6" w14:textId="77777777" w:rsidR="002E7103" w:rsidRPr="009524DD" w:rsidRDefault="002E7103" w:rsidP="00E11A53">
            <w:pPr>
              <w:pStyle w:val="a4"/>
              <w:spacing w:before="0" w:beforeAutospacing="0" w:after="0" w:afterAutospacing="0"/>
              <w:ind w:right="-108" w:hanging="2"/>
              <w:rPr>
                <w:sz w:val="20"/>
                <w:szCs w:val="20"/>
                <w:lang w:val="uk-UA"/>
              </w:rPr>
            </w:pPr>
            <w:r w:rsidRPr="009524DD">
              <w:rPr>
                <w:sz w:val="20"/>
                <w:szCs w:val="20"/>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9524DD">
              <w:rPr>
                <w:sz w:val="20"/>
                <w:szCs w:val="20"/>
                <w:lang w:val="uk-UA"/>
              </w:rPr>
              <w:t>флаєри</w:t>
            </w:r>
            <w:proofErr w:type="spellEnd"/>
            <w:r w:rsidRPr="009524DD">
              <w:rPr>
                <w:sz w:val="20"/>
                <w:szCs w:val="20"/>
                <w:lang w:val="uk-UA"/>
              </w:rPr>
              <w:t>, каталоги, та інші презентаційні матеріали).</w:t>
            </w:r>
          </w:p>
        </w:tc>
        <w:tc>
          <w:tcPr>
            <w:tcW w:w="3969" w:type="dxa"/>
          </w:tcPr>
          <w:p w14:paraId="6966791F"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1B418BC8" w14:textId="77777777" w:rsidR="002E7103" w:rsidRPr="009524DD" w:rsidRDefault="002E7103" w:rsidP="00E11A53">
            <w:pPr>
              <w:pStyle w:val="a4"/>
              <w:spacing w:before="0" w:beforeAutospacing="0" w:after="0" w:afterAutospacing="0"/>
              <w:ind w:hanging="2"/>
              <w:jc w:val="center"/>
              <w:rPr>
                <w:sz w:val="20"/>
                <w:szCs w:val="20"/>
                <w:lang w:val="uk-UA"/>
              </w:rPr>
            </w:pPr>
          </w:p>
        </w:tc>
        <w:tc>
          <w:tcPr>
            <w:tcW w:w="1417" w:type="dxa"/>
          </w:tcPr>
          <w:p w14:paraId="3C9C3240" w14:textId="77777777" w:rsidR="002E7103" w:rsidRPr="009524DD" w:rsidRDefault="002E7103" w:rsidP="00E11A53">
            <w:pPr>
              <w:pStyle w:val="a4"/>
              <w:spacing w:before="0" w:beforeAutospacing="0" w:after="0" w:afterAutospacing="0"/>
              <w:ind w:hanging="2"/>
              <w:jc w:val="center"/>
              <w:rPr>
                <w:sz w:val="20"/>
                <w:szCs w:val="20"/>
              </w:rPr>
            </w:pPr>
            <w:r w:rsidRPr="009524DD">
              <w:rPr>
                <w:sz w:val="20"/>
                <w:szCs w:val="20"/>
                <w:lang w:val="uk-UA"/>
              </w:rPr>
              <w:t>Бюджет Ніжинської МТГ</w:t>
            </w:r>
          </w:p>
        </w:tc>
        <w:tc>
          <w:tcPr>
            <w:tcW w:w="1276" w:type="dxa"/>
            <w:tcBorders>
              <w:left w:val="single" w:sz="4" w:space="0" w:color="auto"/>
            </w:tcBorders>
          </w:tcPr>
          <w:p w14:paraId="4F409CBD" w14:textId="77777777" w:rsidR="002E7103" w:rsidRPr="009524DD" w:rsidRDefault="002E7103" w:rsidP="00E11A53">
            <w:pPr>
              <w:pStyle w:val="a4"/>
              <w:spacing w:before="0" w:beforeAutospacing="0" w:after="0" w:afterAutospacing="0"/>
              <w:ind w:hanging="2"/>
              <w:jc w:val="center"/>
              <w:rPr>
                <w:sz w:val="20"/>
                <w:szCs w:val="20"/>
                <w:lang w:val="uk-UA"/>
              </w:rPr>
            </w:pPr>
          </w:p>
          <w:p w14:paraId="7CC9D02E" w14:textId="77777777" w:rsidR="002E7103" w:rsidRPr="009524DD" w:rsidRDefault="002E7103" w:rsidP="00E11A53">
            <w:pPr>
              <w:pStyle w:val="a4"/>
              <w:spacing w:before="0" w:beforeAutospacing="0" w:after="0" w:afterAutospacing="0"/>
              <w:ind w:hanging="2"/>
              <w:jc w:val="center"/>
              <w:rPr>
                <w:sz w:val="20"/>
                <w:szCs w:val="20"/>
                <w:lang w:val="uk-UA"/>
              </w:rPr>
            </w:pPr>
            <w:r w:rsidRPr="009524DD">
              <w:rPr>
                <w:sz w:val="20"/>
                <w:szCs w:val="20"/>
                <w:lang w:val="uk-UA"/>
              </w:rPr>
              <w:t>15</w:t>
            </w:r>
          </w:p>
        </w:tc>
      </w:tr>
      <w:tr w:rsidR="002E7103" w:rsidRPr="009524DD" w14:paraId="681EC691" w14:textId="77777777" w:rsidTr="002E7103">
        <w:tc>
          <w:tcPr>
            <w:tcW w:w="817" w:type="dxa"/>
          </w:tcPr>
          <w:p w14:paraId="0C1E1F97" w14:textId="77777777" w:rsidR="002E7103" w:rsidRPr="009524DD" w:rsidRDefault="002E7103" w:rsidP="00E11A53">
            <w:pPr>
              <w:pStyle w:val="a4"/>
              <w:spacing w:before="0" w:beforeAutospacing="0" w:after="0" w:afterAutospacing="0"/>
              <w:ind w:right="-108" w:hanging="2"/>
              <w:rPr>
                <w:sz w:val="20"/>
                <w:szCs w:val="20"/>
                <w:lang w:val="uk-UA"/>
              </w:rPr>
            </w:pPr>
            <w:r w:rsidRPr="009524DD">
              <w:rPr>
                <w:sz w:val="20"/>
                <w:szCs w:val="20"/>
                <w:lang w:val="uk-UA"/>
              </w:rPr>
              <w:t>1.8.</w:t>
            </w:r>
          </w:p>
        </w:tc>
        <w:tc>
          <w:tcPr>
            <w:tcW w:w="7513" w:type="dxa"/>
          </w:tcPr>
          <w:p w14:paraId="7AAE8F76" w14:textId="77777777" w:rsidR="002E7103" w:rsidRPr="009524DD" w:rsidRDefault="002E7103" w:rsidP="00E11A53">
            <w:pPr>
              <w:pStyle w:val="a4"/>
              <w:spacing w:before="0" w:beforeAutospacing="0" w:after="0" w:afterAutospacing="0"/>
              <w:ind w:right="-108" w:hanging="2"/>
              <w:rPr>
                <w:sz w:val="20"/>
                <w:szCs w:val="20"/>
                <w:lang w:val="uk-UA"/>
              </w:rPr>
            </w:pPr>
            <w:r w:rsidRPr="009524DD">
              <w:rPr>
                <w:sz w:val="20"/>
                <w:szCs w:val="20"/>
                <w:lang w:val="uk-UA"/>
              </w:rPr>
              <w:t xml:space="preserve"> Підтримка залучених громадських організацій в оформленні відповідної інвестиційної/грантової документації.</w:t>
            </w:r>
          </w:p>
        </w:tc>
        <w:tc>
          <w:tcPr>
            <w:tcW w:w="3969" w:type="dxa"/>
          </w:tcPr>
          <w:p w14:paraId="15C29722"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652CB12A" w14:textId="77777777" w:rsidR="002E7103" w:rsidRPr="009524DD" w:rsidRDefault="002E7103" w:rsidP="00E11A53">
            <w:pPr>
              <w:pStyle w:val="a4"/>
              <w:spacing w:before="0" w:beforeAutospacing="0" w:after="0" w:afterAutospacing="0"/>
              <w:ind w:hanging="2"/>
              <w:jc w:val="center"/>
              <w:rPr>
                <w:sz w:val="20"/>
                <w:szCs w:val="20"/>
                <w:lang w:val="uk-UA"/>
              </w:rPr>
            </w:pPr>
          </w:p>
        </w:tc>
        <w:tc>
          <w:tcPr>
            <w:tcW w:w="1417" w:type="dxa"/>
          </w:tcPr>
          <w:p w14:paraId="7E9592D6"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4B2F223D" w14:textId="77777777" w:rsidR="002E7103" w:rsidRPr="009524DD" w:rsidRDefault="002E7103" w:rsidP="00E11A53">
            <w:pPr>
              <w:pStyle w:val="a4"/>
              <w:spacing w:before="0" w:beforeAutospacing="0" w:after="0" w:afterAutospacing="0"/>
              <w:ind w:hanging="2"/>
              <w:jc w:val="center"/>
              <w:rPr>
                <w:sz w:val="20"/>
                <w:szCs w:val="20"/>
                <w:lang w:val="uk-UA"/>
              </w:rPr>
            </w:pPr>
          </w:p>
          <w:p w14:paraId="6A4159CC" w14:textId="77777777" w:rsidR="002E7103" w:rsidRPr="009524DD" w:rsidRDefault="002E7103" w:rsidP="00E11A53">
            <w:pPr>
              <w:pStyle w:val="a4"/>
              <w:spacing w:before="0" w:beforeAutospacing="0" w:after="0" w:afterAutospacing="0"/>
              <w:ind w:hanging="2"/>
              <w:jc w:val="center"/>
              <w:rPr>
                <w:sz w:val="20"/>
                <w:szCs w:val="20"/>
                <w:lang w:val="uk-UA"/>
              </w:rPr>
            </w:pPr>
            <w:r w:rsidRPr="009524DD">
              <w:rPr>
                <w:sz w:val="20"/>
                <w:szCs w:val="20"/>
                <w:lang w:val="uk-UA"/>
              </w:rPr>
              <w:t>5</w:t>
            </w:r>
          </w:p>
        </w:tc>
      </w:tr>
      <w:tr w:rsidR="002E7103" w:rsidRPr="009524DD" w14:paraId="00E17817" w14:textId="77777777" w:rsidTr="002E7103">
        <w:trPr>
          <w:trHeight w:val="252"/>
        </w:trPr>
        <w:tc>
          <w:tcPr>
            <w:tcW w:w="817" w:type="dxa"/>
            <w:tcBorders>
              <w:top w:val="single" w:sz="4" w:space="0" w:color="auto"/>
              <w:bottom w:val="single" w:sz="4" w:space="0" w:color="auto"/>
              <w:right w:val="single" w:sz="4" w:space="0" w:color="auto"/>
            </w:tcBorders>
          </w:tcPr>
          <w:p w14:paraId="7FB4923F" w14:textId="77777777" w:rsidR="002E7103" w:rsidRPr="009524DD" w:rsidRDefault="002E7103" w:rsidP="00E11A53">
            <w:pPr>
              <w:ind w:left="0" w:hanging="2"/>
            </w:pPr>
            <w:r w:rsidRPr="009524DD">
              <w:rPr>
                <w:lang w:val="uk-UA"/>
              </w:rPr>
              <w:t>1.9.</w:t>
            </w:r>
          </w:p>
        </w:tc>
        <w:tc>
          <w:tcPr>
            <w:tcW w:w="7513" w:type="dxa"/>
            <w:tcBorders>
              <w:top w:val="single" w:sz="4" w:space="0" w:color="auto"/>
              <w:left w:val="single" w:sz="4" w:space="0" w:color="auto"/>
              <w:bottom w:val="single" w:sz="4" w:space="0" w:color="auto"/>
              <w:right w:val="single" w:sz="4" w:space="0" w:color="auto"/>
            </w:tcBorders>
          </w:tcPr>
          <w:p w14:paraId="4D5B7877" w14:textId="77777777" w:rsidR="002E7103" w:rsidRPr="009524DD" w:rsidRDefault="002E7103" w:rsidP="00E11A53">
            <w:pPr>
              <w:ind w:left="0" w:hanging="2"/>
              <w:rPr>
                <w:b/>
                <w:lang w:val="uk-UA"/>
              </w:rPr>
            </w:pPr>
            <w:r w:rsidRPr="009524DD">
              <w:rPr>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969" w:type="dxa"/>
            <w:tcBorders>
              <w:top w:val="single" w:sz="4" w:space="0" w:color="auto"/>
              <w:left w:val="single" w:sz="4" w:space="0" w:color="auto"/>
              <w:bottom w:val="single" w:sz="4" w:space="0" w:color="auto"/>
              <w:right w:val="single" w:sz="4" w:space="0" w:color="auto"/>
            </w:tcBorders>
          </w:tcPr>
          <w:p w14:paraId="4929578E"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5210B2C2" w14:textId="77777777" w:rsidR="002E7103" w:rsidRPr="009524DD" w:rsidRDefault="002E7103" w:rsidP="00E11A53">
            <w:pPr>
              <w:ind w:left="0" w:hanging="2"/>
              <w:jc w:val="center"/>
              <w:rPr>
                <w:b/>
                <w:lang w:val="uk-UA"/>
              </w:rPr>
            </w:pPr>
          </w:p>
        </w:tc>
        <w:tc>
          <w:tcPr>
            <w:tcW w:w="1417" w:type="dxa"/>
            <w:tcBorders>
              <w:top w:val="single" w:sz="4" w:space="0" w:color="auto"/>
              <w:left w:val="single" w:sz="4" w:space="0" w:color="auto"/>
              <w:bottom w:val="single" w:sz="4" w:space="0" w:color="auto"/>
              <w:right w:val="single" w:sz="4" w:space="0" w:color="auto"/>
            </w:tcBorders>
          </w:tcPr>
          <w:p w14:paraId="65A6A3F3"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top w:val="single" w:sz="4" w:space="0" w:color="auto"/>
              <w:left w:val="single" w:sz="4" w:space="0" w:color="auto"/>
              <w:bottom w:val="single" w:sz="4" w:space="0" w:color="auto"/>
            </w:tcBorders>
          </w:tcPr>
          <w:p w14:paraId="44EC9B8F" w14:textId="77777777" w:rsidR="002E7103" w:rsidRPr="009524DD" w:rsidRDefault="002E7103" w:rsidP="00E11A53">
            <w:pPr>
              <w:ind w:left="0" w:hanging="2"/>
              <w:jc w:val="center"/>
              <w:rPr>
                <w:lang w:val="uk-UA"/>
              </w:rPr>
            </w:pPr>
          </w:p>
          <w:p w14:paraId="4418A792" w14:textId="77777777" w:rsidR="002E7103" w:rsidRPr="009524DD" w:rsidRDefault="002E7103" w:rsidP="00E11A53">
            <w:pPr>
              <w:ind w:left="0" w:hanging="2"/>
              <w:jc w:val="center"/>
              <w:rPr>
                <w:lang w:val="uk-UA"/>
              </w:rPr>
            </w:pPr>
            <w:r w:rsidRPr="009524DD">
              <w:rPr>
                <w:lang w:val="uk-UA"/>
              </w:rPr>
              <w:t>5</w:t>
            </w:r>
          </w:p>
        </w:tc>
      </w:tr>
      <w:tr w:rsidR="002E7103" w:rsidRPr="009524DD" w14:paraId="3946CC7D" w14:textId="77777777" w:rsidTr="002E7103">
        <w:trPr>
          <w:trHeight w:val="109"/>
        </w:trPr>
        <w:tc>
          <w:tcPr>
            <w:tcW w:w="817" w:type="dxa"/>
            <w:tcBorders>
              <w:top w:val="single" w:sz="4" w:space="0" w:color="auto"/>
              <w:bottom w:val="single" w:sz="4" w:space="0" w:color="auto"/>
              <w:right w:val="single" w:sz="4" w:space="0" w:color="auto"/>
            </w:tcBorders>
          </w:tcPr>
          <w:p w14:paraId="64C8BAFB" w14:textId="77777777" w:rsidR="002E7103" w:rsidRPr="009524DD" w:rsidRDefault="002E7103" w:rsidP="00E11A53">
            <w:pPr>
              <w:ind w:left="0" w:hanging="2"/>
            </w:pPr>
            <w:r w:rsidRPr="009524DD">
              <w:rPr>
                <w:lang w:val="uk-UA"/>
              </w:rPr>
              <w:t>1.10.</w:t>
            </w:r>
          </w:p>
        </w:tc>
        <w:tc>
          <w:tcPr>
            <w:tcW w:w="7513" w:type="dxa"/>
            <w:tcBorders>
              <w:top w:val="single" w:sz="4" w:space="0" w:color="auto"/>
              <w:left w:val="single" w:sz="4" w:space="0" w:color="auto"/>
              <w:bottom w:val="single" w:sz="4" w:space="0" w:color="auto"/>
              <w:right w:val="single" w:sz="4" w:space="0" w:color="auto"/>
            </w:tcBorders>
          </w:tcPr>
          <w:p w14:paraId="03BA2AF8" w14:textId="77777777" w:rsidR="002E7103" w:rsidRPr="009524DD" w:rsidRDefault="002E7103" w:rsidP="00E11A53">
            <w:pPr>
              <w:ind w:left="0" w:hanging="2"/>
              <w:rPr>
                <w:b/>
                <w:lang w:val="uk-UA"/>
              </w:rPr>
            </w:pPr>
            <w:r w:rsidRPr="009524DD">
              <w:t xml:space="preserve">Участь </w:t>
            </w:r>
            <w:proofErr w:type="spellStart"/>
            <w:r w:rsidRPr="009524DD">
              <w:t>делегацій</w:t>
            </w:r>
            <w:proofErr w:type="spellEnd"/>
            <w:r w:rsidRPr="009524DD">
              <w:t xml:space="preserve"> </w:t>
            </w:r>
            <w:proofErr w:type="spellStart"/>
            <w:r w:rsidRPr="009524DD">
              <w:t>міської</w:t>
            </w:r>
            <w:proofErr w:type="spellEnd"/>
            <w:r w:rsidRPr="009524DD">
              <w:t xml:space="preserve"> ради в </w:t>
            </w:r>
            <w:proofErr w:type="spellStart"/>
            <w:r w:rsidRPr="009524DD">
              <w:t>проведенні</w:t>
            </w:r>
            <w:proofErr w:type="spellEnd"/>
            <w:r w:rsidRPr="009524DD">
              <w:t xml:space="preserve"> </w:t>
            </w:r>
            <w:proofErr w:type="spellStart"/>
            <w:r w:rsidRPr="009524DD">
              <w:t>публічних</w:t>
            </w:r>
            <w:proofErr w:type="spellEnd"/>
            <w:r w:rsidRPr="009524DD">
              <w:t xml:space="preserve"> </w:t>
            </w:r>
            <w:proofErr w:type="spellStart"/>
            <w:r w:rsidRPr="009524DD">
              <w:t>заходів</w:t>
            </w:r>
            <w:proofErr w:type="spellEnd"/>
            <w:r w:rsidRPr="009524DD">
              <w:t xml:space="preserve"> в </w:t>
            </w:r>
            <w:proofErr w:type="spellStart"/>
            <w:r w:rsidRPr="009524DD">
              <w:t>інших</w:t>
            </w:r>
            <w:proofErr w:type="spellEnd"/>
            <w:r w:rsidRPr="009524DD">
              <w:t xml:space="preserve"> </w:t>
            </w:r>
            <w:proofErr w:type="spellStart"/>
            <w:r w:rsidRPr="009524DD">
              <w:t>містах</w:t>
            </w:r>
            <w:proofErr w:type="spellEnd"/>
            <w:r w:rsidRPr="009524DD">
              <w:t xml:space="preserve"> </w:t>
            </w:r>
            <w:proofErr w:type="spellStart"/>
            <w:r w:rsidRPr="009524DD">
              <w:t>України</w:t>
            </w:r>
            <w:proofErr w:type="spellEnd"/>
            <w:r w:rsidRPr="009524DD">
              <w:rPr>
                <w:lang w:val="uk-UA"/>
              </w:rPr>
              <w:t>.</w:t>
            </w:r>
          </w:p>
        </w:tc>
        <w:tc>
          <w:tcPr>
            <w:tcW w:w="3969" w:type="dxa"/>
            <w:tcBorders>
              <w:top w:val="single" w:sz="4" w:space="0" w:color="auto"/>
              <w:left w:val="single" w:sz="4" w:space="0" w:color="auto"/>
              <w:bottom w:val="single" w:sz="4" w:space="0" w:color="auto"/>
              <w:right w:val="single" w:sz="4" w:space="0" w:color="auto"/>
            </w:tcBorders>
          </w:tcPr>
          <w:p w14:paraId="180F2DBC"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195A3D45" w14:textId="77777777" w:rsidR="002E7103" w:rsidRPr="009524DD" w:rsidRDefault="002E7103" w:rsidP="00E11A53">
            <w:pPr>
              <w:ind w:left="0" w:hanging="2"/>
              <w:jc w:val="center"/>
              <w:rPr>
                <w:b/>
                <w:lang w:val="uk-UA"/>
              </w:rPr>
            </w:pPr>
          </w:p>
        </w:tc>
        <w:tc>
          <w:tcPr>
            <w:tcW w:w="1417" w:type="dxa"/>
            <w:tcBorders>
              <w:top w:val="single" w:sz="4" w:space="0" w:color="auto"/>
              <w:left w:val="single" w:sz="4" w:space="0" w:color="auto"/>
              <w:bottom w:val="single" w:sz="4" w:space="0" w:color="auto"/>
              <w:right w:val="single" w:sz="4" w:space="0" w:color="auto"/>
            </w:tcBorders>
          </w:tcPr>
          <w:p w14:paraId="35ED4DD8"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top w:val="single" w:sz="4" w:space="0" w:color="auto"/>
              <w:left w:val="single" w:sz="4" w:space="0" w:color="auto"/>
              <w:bottom w:val="single" w:sz="4" w:space="0" w:color="auto"/>
            </w:tcBorders>
          </w:tcPr>
          <w:p w14:paraId="6BD01FC6" w14:textId="77777777" w:rsidR="002E7103" w:rsidRPr="009524DD" w:rsidRDefault="002E7103" w:rsidP="00E11A53">
            <w:pPr>
              <w:ind w:left="0" w:hanging="2"/>
              <w:jc w:val="center"/>
              <w:rPr>
                <w:lang w:val="uk-UA"/>
              </w:rPr>
            </w:pPr>
          </w:p>
          <w:p w14:paraId="2A5FD3A3" w14:textId="77777777" w:rsidR="002E7103" w:rsidRPr="009524DD" w:rsidRDefault="002E7103" w:rsidP="00E11A53">
            <w:pPr>
              <w:ind w:left="0" w:hanging="2"/>
              <w:jc w:val="center"/>
              <w:rPr>
                <w:lang w:val="uk-UA"/>
              </w:rPr>
            </w:pPr>
            <w:r w:rsidRPr="009524DD">
              <w:rPr>
                <w:lang w:val="uk-UA"/>
              </w:rPr>
              <w:t>40</w:t>
            </w:r>
          </w:p>
        </w:tc>
      </w:tr>
      <w:tr w:rsidR="002E7103" w:rsidRPr="009524DD" w14:paraId="606D203E" w14:textId="77777777" w:rsidTr="002E7103">
        <w:trPr>
          <w:trHeight w:val="288"/>
        </w:trPr>
        <w:tc>
          <w:tcPr>
            <w:tcW w:w="817" w:type="dxa"/>
            <w:tcBorders>
              <w:top w:val="single" w:sz="4" w:space="0" w:color="auto"/>
              <w:bottom w:val="single" w:sz="4" w:space="0" w:color="auto"/>
              <w:right w:val="single" w:sz="4" w:space="0" w:color="auto"/>
            </w:tcBorders>
          </w:tcPr>
          <w:p w14:paraId="6C1F9AB2" w14:textId="77777777" w:rsidR="002E7103" w:rsidRPr="009524DD" w:rsidRDefault="002E7103" w:rsidP="00E11A53">
            <w:pPr>
              <w:ind w:left="0" w:hanging="2"/>
            </w:pPr>
            <w:r w:rsidRPr="009524DD">
              <w:rPr>
                <w:lang w:val="uk-UA"/>
              </w:rPr>
              <w:t>1.11.</w:t>
            </w:r>
          </w:p>
        </w:tc>
        <w:tc>
          <w:tcPr>
            <w:tcW w:w="7513" w:type="dxa"/>
            <w:tcBorders>
              <w:top w:val="single" w:sz="4" w:space="0" w:color="auto"/>
              <w:left w:val="single" w:sz="4" w:space="0" w:color="auto"/>
              <w:bottom w:val="single" w:sz="4" w:space="0" w:color="auto"/>
              <w:right w:val="single" w:sz="4" w:space="0" w:color="auto"/>
            </w:tcBorders>
          </w:tcPr>
          <w:p w14:paraId="137E7CDA" w14:textId="77777777" w:rsidR="002E7103" w:rsidRPr="009524DD" w:rsidRDefault="002E7103" w:rsidP="00E11A53">
            <w:pPr>
              <w:ind w:left="0" w:hanging="2"/>
              <w:rPr>
                <w:b/>
                <w:lang w:val="uk-UA"/>
              </w:rPr>
            </w:pPr>
            <w:proofErr w:type="spellStart"/>
            <w:r w:rsidRPr="009524DD">
              <w:t>Надання</w:t>
            </w:r>
            <w:proofErr w:type="spellEnd"/>
            <w:r w:rsidRPr="009524DD">
              <w:t xml:space="preserve"> </w:t>
            </w:r>
            <w:proofErr w:type="spellStart"/>
            <w:r w:rsidRPr="009524DD">
              <w:t>підтримки</w:t>
            </w:r>
            <w:proofErr w:type="spellEnd"/>
            <w:r w:rsidRPr="009524DD">
              <w:t xml:space="preserve"> </w:t>
            </w:r>
            <w:r w:rsidRPr="009524DD">
              <w:rPr>
                <w:lang w:val="uk-UA"/>
              </w:rPr>
              <w:t xml:space="preserve">виконавчим органам </w:t>
            </w:r>
            <w:proofErr w:type="gramStart"/>
            <w:r w:rsidRPr="009524DD">
              <w:rPr>
                <w:lang w:val="uk-UA"/>
              </w:rPr>
              <w:t>Ніжинської  міської</w:t>
            </w:r>
            <w:proofErr w:type="gramEnd"/>
            <w:r w:rsidRPr="009524DD">
              <w:rPr>
                <w:lang w:val="uk-UA"/>
              </w:rPr>
              <w:t xml:space="preserve"> ради</w:t>
            </w:r>
            <w:r w:rsidRPr="009524DD">
              <w:t xml:space="preserve"> </w:t>
            </w:r>
            <w:proofErr w:type="spellStart"/>
            <w:r w:rsidRPr="009524DD">
              <w:t>із</w:t>
            </w:r>
            <w:proofErr w:type="spellEnd"/>
            <w:r w:rsidRPr="009524DD">
              <w:t xml:space="preserve"> </w:t>
            </w:r>
            <w:proofErr w:type="spellStart"/>
            <w:r w:rsidRPr="009524DD">
              <w:t>проведення</w:t>
            </w:r>
            <w:proofErr w:type="spellEnd"/>
            <w:r w:rsidRPr="009524DD">
              <w:t xml:space="preserve"> </w:t>
            </w:r>
            <w:proofErr w:type="spellStart"/>
            <w:r w:rsidRPr="009524DD">
              <w:t>міжнародних</w:t>
            </w:r>
            <w:proofErr w:type="spellEnd"/>
            <w:r w:rsidRPr="009524DD">
              <w:t xml:space="preserve"> </w:t>
            </w:r>
            <w:proofErr w:type="spellStart"/>
            <w:r w:rsidRPr="009524DD">
              <w:t>заходів</w:t>
            </w:r>
            <w:proofErr w:type="spellEnd"/>
            <w:r w:rsidRPr="009524DD">
              <w:rPr>
                <w:lang w:val="uk-UA"/>
              </w:rPr>
              <w:t>.</w:t>
            </w:r>
          </w:p>
        </w:tc>
        <w:tc>
          <w:tcPr>
            <w:tcW w:w="3969" w:type="dxa"/>
            <w:tcBorders>
              <w:top w:val="single" w:sz="4" w:space="0" w:color="auto"/>
              <w:left w:val="single" w:sz="4" w:space="0" w:color="auto"/>
              <w:bottom w:val="single" w:sz="4" w:space="0" w:color="auto"/>
              <w:right w:val="single" w:sz="4" w:space="0" w:color="auto"/>
            </w:tcBorders>
          </w:tcPr>
          <w:p w14:paraId="7688771B"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tc>
        <w:tc>
          <w:tcPr>
            <w:tcW w:w="1417" w:type="dxa"/>
            <w:tcBorders>
              <w:top w:val="single" w:sz="4" w:space="0" w:color="auto"/>
              <w:left w:val="single" w:sz="4" w:space="0" w:color="auto"/>
              <w:bottom w:val="single" w:sz="4" w:space="0" w:color="auto"/>
              <w:right w:val="single" w:sz="4" w:space="0" w:color="auto"/>
            </w:tcBorders>
          </w:tcPr>
          <w:p w14:paraId="6C4E44B0" w14:textId="77777777" w:rsidR="002E7103" w:rsidRPr="009524DD" w:rsidRDefault="002E7103" w:rsidP="00E11A53">
            <w:pPr>
              <w:ind w:left="0" w:hanging="2"/>
              <w:jc w:val="center"/>
              <w:rPr>
                <w:lang w:val="uk-UA"/>
              </w:rPr>
            </w:pPr>
            <w:r w:rsidRPr="009524DD">
              <w:rPr>
                <w:lang w:val="uk-UA"/>
              </w:rPr>
              <w:t>-</w:t>
            </w:r>
          </w:p>
        </w:tc>
        <w:tc>
          <w:tcPr>
            <w:tcW w:w="1276" w:type="dxa"/>
            <w:tcBorders>
              <w:top w:val="single" w:sz="4" w:space="0" w:color="auto"/>
              <w:left w:val="single" w:sz="4" w:space="0" w:color="auto"/>
              <w:bottom w:val="single" w:sz="4" w:space="0" w:color="auto"/>
            </w:tcBorders>
          </w:tcPr>
          <w:p w14:paraId="11ADF3C6" w14:textId="77777777" w:rsidR="002E7103" w:rsidRPr="009524DD" w:rsidRDefault="002E7103" w:rsidP="00E11A53">
            <w:pPr>
              <w:ind w:left="0" w:hanging="2"/>
              <w:jc w:val="center"/>
              <w:rPr>
                <w:lang w:val="uk-UA"/>
              </w:rPr>
            </w:pPr>
          </w:p>
          <w:p w14:paraId="596DB2B1" w14:textId="77777777" w:rsidR="002E7103" w:rsidRPr="009524DD" w:rsidRDefault="002E7103" w:rsidP="00E11A53">
            <w:pPr>
              <w:ind w:left="0" w:hanging="2"/>
              <w:jc w:val="center"/>
              <w:rPr>
                <w:lang w:val="uk-UA"/>
              </w:rPr>
            </w:pPr>
            <w:r w:rsidRPr="009524DD">
              <w:rPr>
                <w:lang w:val="uk-UA"/>
              </w:rPr>
              <w:t>45</w:t>
            </w:r>
          </w:p>
        </w:tc>
      </w:tr>
      <w:tr w:rsidR="002E7103" w:rsidRPr="009524DD" w14:paraId="3E1362AD" w14:textId="77777777" w:rsidTr="002E7103">
        <w:trPr>
          <w:trHeight w:val="420"/>
        </w:trPr>
        <w:tc>
          <w:tcPr>
            <w:tcW w:w="817" w:type="dxa"/>
            <w:tcBorders>
              <w:top w:val="single" w:sz="4" w:space="0" w:color="auto"/>
              <w:bottom w:val="single" w:sz="4" w:space="0" w:color="auto"/>
              <w:right w:val="single" w:sz="4" w:space="0" w:color="auto"/>
            </w:tcBorders>
          </w:tcPr>
          <w:p w14:paraId="557AD299" w14:textId="77777777" w:rsidR="002E7103" w:rsidRPr="009524DD" w:rsidRDefault="002E7103" w:rsidP="00E11A53">
            <w:pPr>
              <w:ind w:left="0" w:hanging="2"/>
              <w:rPr>
                <w:lang w:val="uk-UA"/>
              </w:rPr>
            </w:pPr>
            <w:r w:rsidRPr="009524DD">
              <w:rPr>
                <w:lang w:val="uk-UA"/>
              </w:rPr>
              <w:t>1.12.</w:t>
            </w:r>
          </w:p>
        </w:tc>
        <w:tc>
          <w:tcPr>
            <w:tcW w:w="7513" w:type="dxa"/>
            <w:tcBorders>
              <w:top w:val="single" w:sz="4" w:space="0" w:color="auto"/>
              <w:left w:val="single" w:sz="4" w:space="0" w:color="auto"/>
              <w:bottom w:val="single" w:sz="4" w:space="0" w:color="auto"/>
              <w:right w:val="single" w:sz="4" w:space="0" w:color="auto"/>
            </w:tcBorders>
          </w:tcPr>
          <w:p w14:paraId="63EE1CE2" w14:textId="77777777" w:rsidR="002E7103" w:rsidRPr="009524DD" w:rsidRDefault="002E7103" w:rsidP="00E11A53">
            <w:pPr>
              <w:ind w:left="0" w:hanging="2"/>
              <w:rPr>
                <w:bCs/>
                <w:lang w:val="uk-UA"/>
              </w:rPr>
            </w:pPr>
            <w:r w:rsidRPr="009524DD">
              <w:rPr>
                <w:bCs/>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969" w:type="dxa"/>
            <w:tcBorders>
              <w:top w:val="single" w:sz="4" w:space="0" w:color="auto"/>
              <w:left w:val="single" w:sz="4" w:space="0" w:color="auto"/>
              <w:bottom w:val="single" w:sz="4" w:space="0" w:color="auto"/>
              <w:right w:val="single" w:sz="4" w:space="0" w:color="auto"/>
            </w:tcBorders>
          </w:tcPr>
          <w:p w14:paraId="40D6FA1F"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tc>
        <w:tc>
          <w:tcPr>
            <w:tcW w:w="1417" w:type="dxa"/>
            <w:tcBorders>
              <w:top w:val="single" w:sz="4" w:space="0" w:color="auto"/>
              <w:left w:val="single" w:sz="4" w:space="0" w:color="auto"/>
              <w:bottom w:val="single" w:sz="4" w:space="0" w:color="auto"/>
              <w:right w:val="single" w:sz="4" w:space="0" w:color="auto"/>
            </w:tcBorders>
          </w:tcPr>
          <w:p w14:paraId="12463FF2"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top w:val="single" w:sz="4" w:space="0" w:color="auto"/>
              <w:left w:val="single" w:sz="4" w:space="0" w:color="auto"/>
              <w:bottom w:val="single" w:sz="4" w:space="0" w:color="auto"/>
            </w:tcBorders>
          </w:tcPr>
          <w:p w14:paraId="2C0FE1BC" w14:textId="77777777" w:rsidR="002E7103" w:rsidRPr="009524DD" w:rsidRDefault="002E7103" w:rsidP="00E11A53">
            <w:pPr>
              <w:ind w:left="0" w:hanging="2"/>
              <w:jc w:val="center"/>
              <w:rPr>
                <w:lang w:val="uk-UA"/>
              </w:rPr>
            </w:pPr>
          </w:p>
          <w:p w14:paraId="7853B353" w14:textId="77777777" w:rsidR="002E7103" w:rsidRPr="009524DD" w:rsidRDefault="002E7103" w:rsidP="00E11A53">
            <w:pPr>
              <w:ind w:left="0" w:hanging="2"/>
              <w:jc w:val="center"/>
              <w:rPr>
                <w:lang w:val="uk-UA"/>
              </w:rPr>
            </w:pPr>
            <w:r w:rsidRPr="009524DD">
              <w:rPr>
                <w:lang w:val="uk-UA"/>
              </w:rPr>
              <w:t>60</w:t>
            </w:r>
          </w:p>
        </w:tc>
      </w:tr>
      <w:tr w:rsidR="002E7103" w:rsidRPr="009524DD" w14:paraId="420C5E40" w14:textId="77777777" w:rsidTr="002E7103">
        <w:trPr>
          <w:trHeight w:val="420"/>
        </w:trPr>
        <w:tc>
          <w:tcPr>
            <w:tcW w:w="817" w:type="dxa"/>
            <w:tcBorders>
              <w:top w:val="single" w:sz="4" w:space="0" w:color="auto"/>
              <w:bottom w:val="single" w:sz="4" w:space="0" w:color="auto"/>
              <w:right w:val="single" w:sz="4" w:space="0" w:color="auto"/>
            </w:tcBorders>
          </w:tcPr>
          <w:p w14:paraId="08BD5381" w14:textId="77777777" w:rsidR="002E7103" w:rsidRPr="009524DD" w:rsidRDefault="002E7103" w:rsidP="00E11A53">
            <w:pPr>
              <w:ind w:left="0" w:hanging="2"/>
              <w:rPr>
                <w:lang w:val="uk-UA"/>
              </w:rPr>
            </w:pPr>
            <w:r w:rsidRPr="009524DD">
              <w:rPr>
                <w:lang w:val="uk-UA"/>
              </w:rPr>
              <w:t>1.13.</w:t>
            </w:r>
          </w:p>
        </w:tc>
        <w:tc>
          <w:tcPr>
            <w:tcW w:w="7513" w:type="dxa"/>
            <w:tcBorders>
              <w:top w:val="single" w:sz="4" w:space="0" w:color="auto"/>
              <w:left w:val="single" w:sz="4" w:space="0" w:color="auto"/>
              <w:bottom w:val="single" w:sz="4" w:space="0" w:color="auto"/>
              <w:right w:val="single" w:sz="4" w:space="0" w:color="auto"/>
            </w:tcBorders>
          </w:tcPr>
          <w:p w14:paraId="6239285E" w14:textId="77777777" w:rsidR="002E7103" w:rsidRPr="009524DD" w:rsidRDefault="002E7103" w:rsidP="00E11A53">
            <w:pPr>
              <w:ind w:left="0" w:hanging="2"/>
              <w:rPr>
                <w:bCs/>
                <w:lang w:val="uk-UA"/>
              </w:rPr>
            </w:pPr>
            <w:r w:rsidRPr="009524DD">
              <w:rPr>
                <w:bCs/>
                <w:lang w:val="uk-UA"/>
              </w:rPr>
              <w:t>Співфінансування проектів колективного фінансування (</w:t>
            </w:r>
            <w:proofErr w:type="spellStart"/>
            <w:r w:rsidRPr="009524DD">
              <w:rPr>
                <w:bCs/>
                <w:lang w:val="uk-UA"/>
              </w:rPr>
              <w:t>краудфандингу</w:t>
            </w:r>
            <w:proofErr w:type="spellEnd"/>
            <w:r w:rsidRPr="009524DD">
              <w:rPr>
                <w:bCs/>
                <w:lang w:val="uk-UA"/>
              </w:rPr>
              <w:t xml:space="preserve">) у розмірі 50% від загальної суми проекту </w:t>
            </w:r>
          </w:p>
        </w:tc>
        <w:tc>
          <w:tcPr>
            <w:tcW w:w="3969" w:type="dxa"/>
            <w:tcBorders>
              <w:top w:val="single" w:sz="4" w:space="0" w:color="auto"/>
              <w:left w:val="single" w:sz="4" w:space="0" w:color="auto"/>
              <w:bottom w:val="single" w:sz="4" w:space="0" w:color="auto"/>
              <w:right w:val="single" w:sz="4" w:space="0" w:color="auto"/>
            </w:tcBorders>
          </w:tcPr>
          <w:p w14:paraId="45CE9A4E" w14:textId="77777777" w:rsidR="002E7103" w:rsidRPr="009524DD" w:rsidRDefault="002E7103" w:rsidP="00E11A53">
            <w:pPr>
              <w:ind w:left="0" w:hanging="2"/>
              <w:jc w:val="both"/>
              <w:rPr>
                <w:color w:val="FF0000"/>
                <w:lang w:val="uk-UA"/>
              </w:rPr>
            </w:pPr>
            <w:r w:rsidRPr="009524DD">
              <w:rPr>
                <w:rFonts w:eastAsia="SimSun"/>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w:t>
            </w:r>
            <w:r w:rsidRPr="009524DD">
              <w:rPr>
                <w:rFonts w:eastAsia="SimSun"/>
                <w:lang w:val="uk-UA" w:eastAsia="zh-CN"/>
              </w:rPr>
              <w:lastRenderedPageBreak/>
              <w:t xml:space="preserve">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9524DD">
              <w:rPr>
                <w:rFonts w:eastAsia="SimSun"/>
                <w:lang w:val="uk-UA" w:eastAsia="zh-CN"/>
              </w:rPr>
              <w:t>дитячо</w:t>
            </w:r>
            <w:proofErr w:type="spellEnd"/>
            <w:r w:rsidRPr="009524DD">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Borders>
              <w:top w:val="single" w:sz="4" w:space="0" w:color="auto"/>
              <w:left w:val="single" w:sz="4" w:space="0" w:color="auto"/>
              <w:bottom w:val="single" w:sz="4" w:space="0" w:color="auto"/>
              <w:right w:val="single" w:sz="4" w:space="0" w:color="auto"/>
            </w:tcBorders>
          </w:tcPr>
          <w:p w14:paraId="22027B5A" w14:textId="77777777" w:rsidR="002E7103" w:rsidRPr="009524DD" w:rsidRDefault="002E7103" w:rsidP="00E11A53">
            <w:pPr>
              <w:ind w:left="0" w:hanging="2"/>
              <w:jc w:val="center"/>
              <w:rPr>
                <w:lang w:val="uk-UA"/>
              </w:rPr>
            </w:pPr>
            <w:r w:rsidRPr="009524DD">
              <w:rPr>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5442FD71" w14:textId="77777777" w:rsidR="002E7103" w:rsidRPr="009524DD" w:rsidRDefault="002E7103" w:rsidP="00E11A53">
            <w:pPr>
              <w:ind w:left="0" w:hanging="2"/>
              <w:jc w:val="center"/>
              <w:rPr>
                <w:highlight w:val="yellow"/>
                <w:lang w:val="uk-UA"/>
              </w:rPr>
            </w:pPr>
          </w:p>
          <w:p w14:paraId="2901B869" w14:textId="77777777" w:rsidR="002E7103" w:rsidRPr="009524DD" w:rsidRDefault="002E7103" w:rsidP="00E11A53">
            <w:pPr>
              <w:ind w:left="0" w:hanging="2"/>
              <w:jc w:val="center"/>
              <w:rPr>
                <w:lang w:val="uk-UA"/>
              </w:rPr>
            </w:pPr>
            <w:r w:rsidRPr="009524DD">
              <w:rPr>
                <w:lang w:val="en-US"/>
              </w:rPr>
              <w:t>1</w:t>
            </w:r>
            <w:r w:rsidRPr="009524DD">
              <w:rPr>
                <w:lang w:val="uk-UA"/>
              </w:rPr>
              <w:t>5</w:t>
            </w:r>
            <w:r w:rsidRPr="009524DD">
              <w:rPr>
                <w:lang w:val="en-US"/>
              </w:rPr>
              <w:t>0</w:t>
            </w:r>
            <w:r w:rsidRPr="009524DD">
              <w:rPr>
                <w:lang w:val="uk-UA"/>
              </w:rPr>
              <w:t>0</w:t>
            </w:r>
          </w:p>
        </w:tc>
      </w:tr>
      <w:tr w:rsidR="002E7103" w:rsidRPr="009524DD" w14:paraId="640B16B1" w14:textId="77777777" w:rsidTr="002E7103">
        <w:trPr>
          <w:trHeight w:val="420"/>
        </w:trPr>
        <w:tc>
          <w:tcPr>
            <w:tcW w:w="14992" w:type="dxa"/>
            <w:gridSpan w:val="5"/>
            <w:tcBorders>
              <w:top w:val="single" w:sz="4" w:space="0" w:color="auto"/>
              <w:bottom w:val="single" w:sz="4" w:space="0" w:color="auto"/>
            </w:tcBorders>
          </w:tcPr>
          <w:p w14:paraId="6F888960" w14:textId="77777777" w:rsidR="002E7103" w:rsidRPr="009524DD" w:rsidRDefault="002E7103" w:rsidP="00553225">
            <w:pPr>
              <w:pStyle w:val="a6"/>
              <w:numPr>
                <w:ilvl w:val="0"/>
                <w:numId w:val="3"/>
              </w:numPr>
              <w:ind w:left="0" w:hanging="2"/>
              <w:jc w:val="center"/>
              <w:rPr>
                <w:b/>
                <w:lang w:val="uk-UA"/>
              </w:rPr>
            </w:pPr>
            <w:r w:rsidRPr="009524DD">
              <w:rPr>
                <w:b/>
                <w:lang w:val="uk-UA"/>
              </w:rPr>
              <w:t>Розвиток зовнішньоекономічної діяльності та міжнародного співробітництва</w:t>
            </w:r>
          </w:p>
        </w:tc>
      </w:tr>
      <w:tr w:rsidR="002E7103" w:rsidRPr="009524DD" w14:paraId="5EA06C79" w14:textId="77777777" w:rsidTr="002E7103">
        <w:tc>
          <w:tcPr>
            <w:tcW w:w="817" w:type="dxa"/>
          </w:tcPr>
          <w:p w14:paraId="18727705" w14:textId="77777777" w:rsidR="002E7103" w:rsidRPr="009524DD" w:rsidRDefault="002E7103" w:rsidP="00E11A53">
            <w:pPr>
              <w:ind w:left="0" w:hanging="2"/>
              <w:rPr>
                <w:lang w:val="uk-UA"/>
              </w:rPr>
            </w:pPr>
            <w:r w:rsidRPr="009524DD">
              <w:rPr>
                <w:lang w:val="uk-UA"/>
              </w:rPr>
              <w:t>2.1</w:t>
            </w:r>
          </w:p>
        </w:tc>
        <w:tc>
          <w:tcPr>
            <w:tcW w:w="7513" w:type="dxa"/>
          </w:tcPr>
          <w:p w14:paraId="7A4CB1CF" w14:textId="77777777" w:rsidR="002E7103" w:rsidRPr="009524DD" w:rsidRDefault="002E7103" w:rsidP="00E11A53">
            <w:pPr>
              <w:ind w:left="0" w:hanging="2"/>
              <w:rPr>
                <w:lang w:val="uk-UA"/>
              </w:rPr>
            </w:pPr>
            <w:r w:rsidRPr="009524DD">
              <w:rPr>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969" w:type="dxa"/>
            <w:vAlign w:val="center"/>
          </w:tcPr>
          <w:p w14:paraId="6B4E5ED6" w14:textId="77777777" w:rsidR="002E7103" w:rsidRPr="009524DD" w:rsidRDefault="002E7103" w:rsidP="00E11A53">
            <w:pPr>
              <w:ind w:left="0" w:hanging="2"/>
              <w:jc w:val="center"/>
              <w:rPr>
                <w:lang w:val="uk-UA"/>
              </w:rPr>
            </w:pPr>
            <w:r w:rsidRPr="009524DD">
              <w:rPr>
                <w:lang w:val="uk-UA"/>
              </w:rPr>
              <w:t xml:space="preserve">Виконавчі органи Ніжинської </w:t>
            </w:r>
          </w:p>
          <w:p w14:paraId="389935B3" w14:textId="77777777" w:rsidR="002E7103" w:rsidRPr="009524DD" w:rsidRDefault="002E7103" w:rsidP="00E11A53">
            <w:pPr>
              <w:ind w:left="0" w:hanging="2"/>
              <w:jc w:val="center"/>
              <w:rPr>
                <w:lang w:val="uk-UA"/>
              </w:rPr>
            </w:pPr>
            <w:r w:rsidRPr="009524DD">
              <w:rPr>
                <w:lang w:val="uk-UA"/>
              </w:rPr>
              <w:t>міської ради.</w:t>
            </w:r>
          </w:p>
        </w:tc>
        <w:tc>
          <w:tcPr>
            <w:tcW w:w="1417" w:type="dxa"/>
          </w:tcPr>
          <w:p w14:paraId="68ADD48A"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6FBF9B08" w14:textId="77777777" w:rsidR="002E7103" w:rsidRPr="009524DD" w:rsidRDefault="002E7103" w:rsidP="00E11A53">
            <w:pPr>
              <w:ind w:left="0" w:hanging="2"/>
              <w:jc w:val="center"/>
              <w:rPr>
                <w:lang w:val="uk-UA"/>
              </w:rPr>
            </w:pPr>
          </w:p>
          <w:p w14:paraId="24AB6723" w14:textId="77777777" w:rsidR="002E7103" w:rsidRPr="009524DD" w:rsidRDefault="002E7103" w:rsidP="00E11A53">
            <w:pPr>
              <w:ind w:left="0" w:hanging="2"/>
              <w:jc w:val="center"/>
              <w:rPr>
                <w:lang w:val="uk-UA"/>
              </w:rPr>
            </w:pPr>
            <w:r w:rsidRPr="009524DD">
              <w:rPr>
                <w:lang w:val="uk-UA"/>
              </w:rPr>
              <w:t>50</w:t>
            </w:r>
          </w:p>
        </w:tc>
      </w:tr>
      <w:tr w:rsidR="002E7103" w:rsidRPr="009524DD" w14:paraId="5BD7BDBD" w14:textId="77777777" w:rsidTr="002E7103">
        <w:tc>
          <w:tcPr>
            <w:tcW w:w="817" w:type="dxa"/>
          </w:tcPr>
          <w:p w14:paraId="4B6E5817" w14:textId="77777777" w:rsidR="002E7103" w:rsidRPr="009524DD" w:rsidRDefault="002E7103" w:rsidP="00E11A53">
            <w:pPr>
              <w:ind w:left="0" w:hanging="2"/>
              <w:rPr>
                <w:lang w:val="uk-UA"/>
              </w:rPr>
            </w:pPr>
            <w:r w:rsidRPr="009524DD">
              <w:rPr>
                <w:lang w:val="uk-UA"/>
              </w:rPr>
              <w:t>2.2</w:t>
            </w:r>
          </w:p>
        </w:tc>
        <w:tc>
          <w:tcPr>
            <w:tcW w:w="7513" w:type="dxa"/>
            <w:vAlign w:val="center"/>
          </w:tcPr>
          <w:p w14:paraId="6336470A" w14:textId="77777777" w:rsidR="002E7103" w:rsidRPr="009524DD" w:rsidRDefault="002E7103" w:rsidP="00E11A53">
            <w:pPr>
              <w:ind w:left="0" w:hanging="2"/>
              <w:rPr>
                <w:lang w:val="uk-UA"/>
              </w:rPr>
            </w:pPr>
            <w:r w:rsidRPr="009524DD">
              <w:rPr>
                <w:lang w:val="uk-UA"/>
              </w:rPr>
              <w:t>Налагодження контактів з торговими місіями та представництвами закордонних держав .</w:t>
            </w:r>
          </w:p>
        </w:tc>
        <w:tc>
          <w:tcPr>
            <w:tcW w:w="3969" w:type="dxa"/>
          </w:tcPr>
          <w:p w14:paraId="34503EEC" w14:textId="77777777" w:rsidR="002E7103" w:rsidRPr="009524DD" w:rsidRDefault="002E7103" w:rsidP="00E11A53">
            <w:pPr>
              <w:ind w:left="0" w:hanging="2"/>
              <w:jc w:val="center"/>
              <w:rPr>
                <w:lang w:val="uk-UA"/>
              </w:rPr>
            </w:pPr>
            <w:r w:rsidRPr="009524DD">
              <w:rPr>
                <w:lang w:val="uk-UA"/>
              </w:rPr>
              <w:t>Виконавчі органи Ніжинської</w:t>
            </w:r>
          </w:p>
          <w:p w14:paraId="058AB9FB" w14:textId="77777777" w:rsidR="002E7103" w:rsidRPr="009524DD" w:rsidRDefault="002E7103" w:rsidP="00E11A53">
            <w:pPr>
              <w:ind w:left="0" w:hanging="2"/>
              <w:jc w:val="center"/>
              <w:rPr>
                <w:lang w:val="uk-UA"/>
              </w:rPr>
            </w:pPr>
            <w:r w:rsidRPr="009524DD">
              <w:rPr>
                <w:lang w:val="uk-UA"/>
              </w:rPr>
              <w:t>міської ради.</w:t>
            </w:r>
          </w:p>
        </w:tc>
        <w:tc>
          <w:tcPr>
            <w:tcW w:w="1417" w:type="dxa"/>
          </w:tcPr>
          <w:p w14:paraId="360D8848" w14:textId="77777777" w:rsidR="002E7103" w:rsidRPr="009524DD" w:rsidRDefault="002E7103" w:rsidP="00E11A53">
            <w:pPr>
              <w:ind w:left="0" w:hanging="2"/>
              <w:jc w:val="center"/>
              <w:rPr>
                <w:lang w:val="uk-UA"/>
              </w:rPr>
            </w:pPr>
            <w:r w:rsidRPr="009524DD">
              <w:rPr>
                <w:lang w:val="uk-UA"/>
              </w:rPr>
              <w:t>-</w:t>
            </w:r>
          </w:p>
        </w:tc>
        <w:tc>
          <w:tcPr>
            <w:tcW w:w="1276" w:type="dxa"/>
            <w:tcBorders>
              <w:left w:val="single" w:sz="4" w:space="0" w:color="auto"/>
            </w:tcBorders>
          </w:tcPr>
          <w:p w14:paraId="4032118A" w14:textId="77777777" w:rsidR="002E7103" w:rsidRPr="009524DD" w:rsidRDefault="002E7103" w:rsidP="00E11A53">
            <w:pPr>
              <w:ind w:left="0" w:hanging="2"/>
              <w:jc w:val="center"/>
              <w:rPr>
                <w:lang w:val="uk-UA"/>
              </w:rPr>
            </w:pPr>
            <w:r w:rsidRPr="009524DD">
              <w:rPr>
                <w:lang w:val="uk-UA"/>
              </w:rPr>
              <w:t>20</w:t>
            </w:r>
          </w:p>
        </w:tc>
      </w:tr>
      <w:tr w:rsidR="002E7103" w:rsidRPr="009524DD" w14:paraId="118A6C40" w14:textId="77777777" w:rsidTr="002E7103">
        <w:tc>
          <w:tcPr>
            <w:tcW w:w="817" w:type="dxa"/>
          </w:tcPr>
          <w:p w14:paraId="7E96D6FF" w14:textId="77777777" w:rsidR="002E7103" w:rsidRPr="009524DD" w:rsidRDefault="002E7103" w:rsidP="00E11A53">
            <w:pPr>
              <w:ind w:left="0" w:hanging="2"/>
              <w:rPr>
                <w:lang w:val="uk-UA"/>
              </w:rPr>
            </w:pPr>
            <w:r w:rsidRPr="009524DD">
              <w:rPr>
                <w:lang w:val="uk-UA"/>
              </w:rPr>
              <w:t>2.3</w:t>
            </w:r>
          </w:p>
        </w:tc>
        <w:tc>
          <w:tcPr>
            <w:tcW w:w="7513" w:type="dxa"/>
            <w:vAlign w:val="center"/>
          </w:tcPr>
          <w:p w14:paraId="7BC2DE95" w14:textId="77777777" w:rsidR="002E7103" w:rsidRPr="009524DD" w:rsidRDefault="002E7103" w:rsidP="00E11A53">
            <w:pPr>
              <w:ind w:left="0" w:hanging="2"/>
              <w:jc w:val="both"/>
              <w:rPr>
                <w:lang w:val="uk-UA"/>
              </w:rPr>
            </w:pPr>
            <w:r w:rsidRPr="009524DD">
              <w:rPr>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969" w:type="dxa"/>
          </w:tcPr>
          <w:p w14:paraId="7DE1F455" w14:textId="77777777" w:rsidR="002E7103" w:rsidRPr="009524DD" w:rsidRDefault="002E7103" w:rsidP="00E11A53">
            <w:pPr>
              <w:ind w:left="0" w:hanging="2"/>
              <w:jc w:val="center"/>
              <w:rPr>
                <w:lang w:val="uk-UA"/>
              </w:rPr>
            </w:pPr>
            <w:r w:rsidRPr="009524DD">
              <w:rPr>
                <w:rFonts w:eastAsia="SimSun"/>
                <w:lang w:val="uk-UA" w:eastAsia="zh-CN"/>
              </w:rPr>
              <w:t>Відділ міжнародних зв’язків та інвестиційної діяльності</w:t>
            </w:r>
            <w:r w:rsidRPr="009524DD">
              <w:rPr>
                <w:lang w:val="uk-UA"/>
              </w:rPr>
              <w:t>.</w:t>
            </w:r>
          </w:p>
          <w:p w14:paraId="60676AF8" w14:textId="77777777" w:rsidR="002E7103" w:rsidRPr="009524DD" w:rsidRDefault="002E7103" w:rsidP="00E11A53">
            <w:pPr>
              <w:ind w:left="0" w:hanging="2"/>
              <w:jc w:val="center"/>
              <w:rPr>
                <w:lang w:val="uk-UA"/>
              </w:rPr>
            </w:pPr>
            <w:r w:rsidRPr="009524DD">
              <w:rPr>
                <w:lang w:val="uk-UA"/>
              </w:rPr>
              <w:t>Виконавчі органи Ніжинської  міської ради.</w:t>
            </w:r>
          </w:p>
          <w:p w14:paraId="7A7FA34D" w14:textId="77777777" w:rsidR="002E7103" w:rsidRPr="009524DD" w:rsidRDefault="002E7103" w:rsidP="00E11A53">
            <w:pPr>
              <w:ind w:left="0" w:hanging="2"/>
              <w:jc w:val="center"/>
              <w:rPr>
                <w:lang w:val="uk-UA"/>
              </w:rPr>
            </w:pPr>
            <w:r w:rsidRPr="009524DD">
              <w:rPr>
                <w:rFonts w:eastAsia="SimSun"/>
                <w:lang w:val="uk-UA" w:eastAsia="zh-CN"/>
              </w:rPr>
              <w:t xml:space="preserve"> </w:t>
            </w:r>
            <w:r w:rsidRPr="009524DD">
              <w:rPr>
                <w:lang w:val="uk-UA"/>
              </w:rPr>
              <w:t>Залучені організації.</w:t>
            </w:r>
          </w:p>
        </w:tc>
        <w:tc>
          <w:tcPr>
            <w:tcW w:w="1417" w:type="dxa"/>
          </w:tcPr>
          <w:p w14:paraId="0DA8C0CE"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1DF94DD2" w14:textId="77777777" w:rsidR="002E7103" w:rsidRPr="009524DD" w:rsidRDefault="002E7103" w:rsidP="00E11A53">
            <w:pPr>
              <w:ind w:left="0" w:hanging="2"/>
              <w:jc w:val="center"/>
              <w:rPr>
                <w:lang w:val="uk-UA"/>
              </w:rPr>
            </w:pPr>
          </w:p>
          <w:p w14:paraId="002B2080" w14:textId="77777777" w:rsidR="002E7103" w:rsidRPr="009524DD" w:rsidRDefault="002E7103" w:rsidP="00E11A53">
            <w:pPr>
              <w:ind w:left="0" w:hanging="2"/>
              <w:jc w:val="center"/>
              <w:rPr>
                <w:lang w:val="uk-UA"/>
              </w:rPr>
            </w:pPr>
            <w:r w:rsidRPr="009524DD">
              <w:rPr>
                <w:lang w:val="uk-UA"/>
              </w:rPr>
              <w:t>80</w:t>
            </w:r>
          </w:p>
        </w:tc>
      </w:tr>
      <w:tr w:rsidR="002E7103" w:rsidRPr="009524DD" w14:paraId="4D4C463D" w14:textId="77777777" w:rsidTr="002E7103">
        <w:tc>
          <w:tcPr>
            <w:tcW w:w="14992" w:type="dxa"/>
            <w:gridSpan w:val="5"/>
          </w:tcPr>
          <w:p w14:paraId="06678B01" w14:textId="77777777" w:rsidR="002E7103" w:rsidRPr="009524DD" w:rsidRDefault="002E7103" w:rsidP="00553225">
            <w:pPr>
              <w:pStyle w:val="a6"/>
              <w:numPr>
                <w:ilvl w:val="0"/>
                <w:numId w:val="3"/>
              </w:numPr>
              <w:ind w:left="0" w:hanging="2"/>
              <w:jc w:val="center"/>
              <w:rPr>
                <w:b/>
                <w:lang w:val="uk-UA"/>
              </w:rPr>
            </w:pPr>
            <w:r w:rsidRPr="009524DD">
              <w:rPr>
                <w:b/>
                <w:lang w:val="uk-UA"/>
              </w:rPr>
              <w:t>Підтримка реалізації пріоритетних інвестиційних проектів та розвиток інфраструктури підтримки інвестиційної діяльності</w:t>
            </w:r>
          </w:p>
        </w:tc>
      </w:tr>
      <w:tr w:rsidR="002E7103" w:rsidRPr="009524DD" w14:paraId="1D41D239" w14:textId="77777777" w:rsidTr="002E7103">
        <w:tc>
          <w:tcPr>
            <w:tcW w:w="817" w:type="dxa"/>
          </w:tcPr>
          <w:p w14:paraId="022F69E3" w14:textId="77777777" w:rsidR="002E7103" w:rsidRPr="009524DD" w:rsidRDefault="002E7103" w:rsidP="00E11A53">
            <w:pPr>
              <w:ind w:left="0" w:hanging="2"/>
              <w:rPr>
                <w:lang w:val="uk-UA"/>
              </w:rPr>
            </w:pPr>
            <w:r w:rsidRPr="009524DD">
              <w:rPr>
                <w:lang w:val="uk-UA"/>
              </w:rPr>
              <w:t>3.1.</w:t>
            </w:r>
          </w:p>
          <w:p w14:paraId="6FFDD957" w14:textId="77777777" w:rsidR="002E7103" w:rsidRPr="009524DD" w:rsidRDefault="002E7103" w:rsidP="00E11A53">
            <w:pPr>
              <w:ind w:left="0" w:hanging="2"/>
              <w:rPr>
                <w:lang w:val="uk-UA"/>
              </w:rPr>
            </w:pPr>
          </w:p>
        </w:tc>
        <w:tc>
          <w:tcPr>
            <w:tcW w:w="7513" w:type="dxa"/>
          </w:tcPr>
          <w:p w14:paraId="7887E16E" w14:textId="77777777" w:rsidR="002E7103" w:rsidRPr="009524DD" w:rsidRDefault="002E7103" w:rsidP="00E11A53">
            <w:pPr>
              <w:ind w:left="0" w:hanging="2"/>
              <w:rPr>
                <w:lang w:val="uk-UA"/>
              </w:rPr>
            </w:pPr>
            <w:r w:rsidRPr="009524DD">
              <w:rPr>
                <w:lang w:val="uk-UA"/>
              </w:rPr>
              <w:t>Участь та сприяння у проведенні конкурсів інвестиційних та інноваційних проектів (виготовлення та розміщення стендів)</w:t>
            </w:r>
          </w:p>
        </w:tc>
        <w:tc>
          <w:tcPr>
            <w:tcW w:w="3969" w:type="dxa"/>
          </w:tcPr>
          <w:p w14:paraId="0FE02F6D" w14:textId="77777777" w:rsidR="002E7103" w:rsidRPr="009524DD" w:rsidRDefault="002E7103" w:rsidP="00E11A53">
            <w:pPr>
              <w:ind w:left="0" w:hanging="2"/>
              <w:jc w:val="center"/>
              <w:rPr>
                <w:lang w:val="uk-UA"/>
              </w:rPr>
            </w:pPr>
            <w:r w:rsidRPr="009524DD">
              <w:rPr>
                <w:lang w:val="uk-UA"/>
              </w:rPr>
              <w:t>Виконавчі органи Ніжинської</w:t>
            </w:r>
          </w:p>
          <w:p w14:paraId="268822D2" w14:textId="77777777" w:rsidR="002E7103" w:rsidRPr="009524DD" w:rsidRDefault="002E7103" w:rsidP="00E11A53">
            <w:pPr>
              <w:ind w:left="0" w:hanging="2"/>
              <w:jc w:val="center"/>
              <w:rPr>
                <w:lang w:val="uk-UA"/>
              </w:rPr>
            </w:pPr>
            <w:r w:rsidRPr="009524DD">
              <w:rPr>
                <w:lang w:val="uk-UA"/>
              </w:rPr>
              <w:t xml:space="preserve"> міської ради.</w:t>
            </w:r>
          </w:p>
        </w:tc>
        <w:tc>
          <w:tcPr>
            <w:tcW w:w="1417" w:type="dxa"/>
          </w:tcPr>
          <w:p w14:paraId="4FAC8AEF" w14:textId="77777777" w:rsidR="002E7103" w:rsidRPr="009524DD" w:rsidRDefault="002E7103" w:rsidP="00E11A53">
            <w:pPr>
              <w:ind w:left="0" w:hanging="2"/>
              <w:jc w:val="center"/>
              <w:rPr>
                <w:lang w:val="uk-UA"/>
              </w:rPr>
            </w:pPr>
            <w:r w:rsidRPr="009524DD">
              <w:rPr>
                <w:lang w:val="uk-UA"/>
              </w:rPr>
              <w:t>Бюджет Ніжинської  МТГ</w:t>
            </w:r>
          </w:p>
        </w:tc>
        <w:tc>
          <w:tcPr>
            <w:tcW w:w="1276" w:type="dxa"/>
            <w:tcBorders>
              <w:left w:val="single" w:sz="4" w:space="0" w:color="auto"/>
            </w:tcBorders>
          </w:tcPr>
          <w:p w14:paraId="295AD8F4" w14:textId="77777777" w:rsidR="002E7103" w:rsidRPr="009524DD" w:rsidRDefault="002E7103" w:rsidP="00E11A53">
            <w:pPr>
              <w:ind w:left="0" w:hanging="2"/>
              <w:jc w:val="center"/>
              <w:rPr>
                <w:lang w:val="uk-UA"/>
              </w:rPr>
            </w:pPr>
            <w:r w:rsidRPr="009524DD">
              <w:rPr>
                <w:lang w:val="uk-UA"/>
              </w:rPr>
              <w:t>5</w:t>
            </w:r>
          </w:p>
        </w:tc>
      </w:tr>
      <w:tr w:rsidR="002E7103" w:rsidRPr="009524DD" w14:paraId="76B23CA9" w14:textId="77777777" w:rsidTr="002E7103">
        <w:tc>
          <w:tcPr>
            <w:tcW w:w="817" w:type="dxa"/>
          </w:tcPr>
          <w:p w14:paraId="012A966C" w14:textId="77777777" w:rsidR="002E7103" w:rsidRPr="009524DD" w:rsidRDefault="002E7103" w:rsidP="00551B44">
            <w:pPr>
              <w:ind w:left="0" w:hanging="2"/>
              <w:rPr>
                <w:lang w:val="uk-UA"/>
              </w:rPr>
            </w:pPr>
            <w:r w:rsidRPr="009524DD">
              <w:rPr>
                <w:lang w:val="uk-UA"/>
              </w:rPr>
              <w:lastRenderedPageBreak/>
              <w:t>3.2.</w:t>
            </w:r>
          </w:p>
        </w:tc>
        <w:tc>
          <w:tcPr>
            <w:tcW w:w="7513" w:type="dxa"/>
          </w:tcPr>
          <w:p w14:paraId="59D96C2C" w14:textId="77777777" w:rsidR="002E7103" w:rsidRPr="009524DD" w:rsidRDefault="002E7103" w:rsidP="00551B44">
            <w:pPr>
              <w:ind w:left="0" w:hanging="2"/>
              <w:rPr>
                <w:lang w:val="uk-UA"/>
              </w:rPr>
            </w:pPr>
            <w:r w:rsidRPr="009524DD">
              <w:rPr>
                <w:lang w:val="uk-UA"/>
              </w:rPr>
              <w:t>Співфінансування грантових проектів в розмірі не більше 25 % від загальної вартості проекту.</w:t>
            </w:r>
          </w:p>
        </w:tc>
        <w:tc>
          <w:tcPr>
            <w:tcW w:w="3969" w:type="dxa"/>
          </w:tcPr>
          <w:p w14:paraId="0517C402" w14:textId="77777777" w:rsidR="002E7103" w:rsidRPr="009524DD" w:rsidRDefault="002E7103" w:rsidP="00551B44">
            <w:pPr>
              <w:ind w:left="0" w:hanging="2"/>
              <w:jc w:val="center"/>
              <w:rPr>
                <w:color w:val="FF0000"/>
                <w:lang w:val="uk-UA"/>
              </w:rPr>
            </w:pPr>
            <w:r w:rsidRPr="009524DD">
              <w:rPr>
                <w:rFonts w:eastAsia="SimSun"/>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Комунальне некомерційне підприємство  "Ніжинська центральна міська лікарня імені Миколи Галицького" Ніжинської міської ради  Чернігівської області,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9524DD">
              <w:rPr>
                <w:rFonts w:eastAsia="SimSun"/>
                <w:lang w:val="uk-UA" w:eastAsia="zh-CN"/>
              </w:rPr>
              <w:t>дитячо</w:t>
            </w:r>
            <w:proofErr w:type="spellEnd"/>
            <w:r w:rsidRPr="009524DD">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w:t>
            </w:r>
            <w:r w:rsidRPr="009524DD">
              <w:rPr>
                <w:rFonts w:eastAsia="SimSun"/>
                <w:lang w:val="uk-UA" w:eastAsia="zh-CN"/>
              </w:rPr>
              <w:lastRenderedPageBreak/>
              <w:t>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Pr>
          <w:p w14:paraId="7BC72E81" w14:textId="77777777" w:rsidR="002E7103" w:rsidRPr="009524DD" w:rsidRDefault="002E7103" w:rsidP="00551B44">
            <w:pPr>
              <w:ind w:left="0" w:hanging="2"/>
              <w:jc w:val="center"/>
              <w:rPr>
                <w:lang w:val="uk-UA"/>
              </w:rPr>
            </w:pPr>
          </w:p>
          <w:p w14:paraId="23500A65" w14:textId="77777777" w:rsidR="002E7103" w:rsidRPr="009524DD" w:rsidRDefault="002E7103" w:rsidP="00551B44">
            <w:pPr>
              <w:ind w:left="0" w:hanging="2"/>
              <w:jc w:val="center"/>
              <w:rPr>
                <w:lang w:val="uk-UA"/>
              </w:rPr>
            </w:pPr>
            <w:r w:rsidRPr="009524DD">
              <w:rPr>
                <w:lang w:val="uk-UA"/>
              </w:rPr>
              <w:t>Бюджет Ніжинської МТГ та інші джерела</w:t>
            </w:r>
          </w:p>
        </w:tc>
        <w:tc>
          <w:tcPr>
            <w:tcW w:w="1276" w:type="dxa"/>
            <w:tcBorders>
              <w:left w:val="single" w:sz="4" w:space="0" w:color="auto"/>
            </w:tcBorders>
          </w:tcPr>
          <w:p w14:paraId="50AB7E29" w14:textId="77777777" w:rsidR="002E7103" w:rsidRPr="009524DD" w:rsidRDefault="002E7103" w:rsidP="00551B44">
            <w:pPr>
              <w:ind w:left="0" w:hanging="2"/>
              <w:jc w:val="center"/>
              <w:rPr>
                <w:highlight w:val="yellow"/>
                <w:lang w:val="uk-UA"/>
              </w:rPr>
            </w:pPr>
          </w:p>
          <w:p w14:paraId="5E13D0F2" w14:textId="77777777" w:rsidR="002E7103" w:rsidRPr="009524DD" w:rsidRDefault="002E7103" w:rsidP="00551B44">
            <w:pPr>
              <w:ind w:left="0" w:hanging="2"/>
              <w:rPr>
                <w:highlight w:val="yellow"/>
                <w:lang w:val="uk-UA"/>
              </w:rPr>
            </w:pPr>
          </w:p>
          <w:p w14:paraId="3943BCE4" w14:textId="77777777" w:rsidR="002E7103" w:rsidRPr="009524DD" w:rsidRDefault="002E7103" w:rsidP="00551B44">
            <w:pPr>
              <w:ind w:left="0" w:hanging="2"/>
              <w:jc w:val="center"/>
              <w:rPr>
                <w:lang w:val="uk-UA"/>
              </w:rPr>
            </w:pPr>
            <w:r w:rsidRPr="009524DD">
              <w:rPr>
                <w:lang w:val="uk-UA"/>
              </w:rPr>
              <w:t>2 000</w:t>
            </w:r>
          </w:p>
        </w:tc>
      </w:tr>
      <w:tr w:rsidR="002E7103" w:rsidRPr="009524DD" w14:paraId="070AA0AD" w14:textId="77777777" w:rsidTr="002E7103">
        <w:tc>
          <w:tcPr>
            <w:tcW w:w="14992" w:type="dxa"/>
            <w:gridSpan w:val="5"/>
            <w:tcBorders>
              <w:left w:val="single" w:sz="4" w:space="0" w:color="auto"/>
            </w:tcBorders>
            <w:vAlign w:val="bottom"/>
          </w:tcPr>
          <w:p w14:paraId="2ECE0453" w14:textId="77777777" w:rsidR="002E7103" w:rsidRPr="009524DD" w:rsidRDefault="002E7103" w:rsidP="00551B44">
            <w:pPr>
              <w:ind w:left="0" w:hanging="2"/>
              <w:jc w:val="right"/>
              <w:rPr>
                <w:b/>
                <w:bCs/>
                <w:lang w:val="uk-UA"/>
              </w:rPr>
            </w:pPr>
          </w:p>
          <w:p w14:paraId="3088B168" w14:textId="77777777" w:rsidR="002E7103" w:rsidRPr="009524DD" w:rsidRDefault="002E7103" w:rsidP="00551B44">
            <w:pPr>
              <w:ind w:left="0" w:hanging="2"/>
              <w:jc w:val="right"/>
              <w:rPr>
                <w:b/>
                <w:bCs/>
                <w:lang w:val="uk-UA"/>
              </w:rPr>
            </w:pPr>
            <w:r w:rsidRPr="009524DD">
              <w:rPr>
                <w:b/>
                <w:bCs/>
                <w:lang w:val="uk-UA"/>
              </w:rPr>
              <w:t>4500,00</w:t>
            </w:r>
          </w:p>
        </w:tc>
      </w:tr>
    </w:tbl>
    <w:p w14:paraId="3DC2C1AC" w14:textId="77777777" w:rsidR="00553225" w:rsidRPr="009524DD" w:rsidRDefault="00553225" w:rsidP="00553225">
      <w:pPr>
        <w:ind w:left="0" w:hanging="2"/>
        <w:jc w:val="center"/>
        <w:rPr>
          <w:b/>
          <w:lang w:val="uk-UA"/>
        </w:rPr>
      </w:pPr>
    </w:p>
    <w:p w14:paraId="738CBF7E" w14:textId="77777777" w:rsidR="00553225" w:rsidRPr="009524DD" w:rsidRDefault="00553225" w:rsidP="00553225">
      <w:pPr>
        <w:ind w:left="0" w:hanging="2"/>
        <w:jc w:val="center"/>
        <w:rPr>
          <w:b/>
          <w:lang w:val="uk-UA"/>
        </w:rPr>
      </w:pPr>
    </w:p>
    <w:p w14:paraId="799B4712" w14:textId="77777777" w:rsidR="00553225" w:rsidRPr="009524DD" w:rsidRDefault="00553225" w:rsidP="00553225">
      <w:pPr>
        <w:ind w:left="0" w:hanging="2"/>
        <w:jc w:val="center"/>
        <w:rPr>
          <w:b/>
          <w:lang w:val="uk-UA"/>
        </w:rPr>
      </w:pPr>
    </w:p>
    <w:p w14:paraId="550278F2" w14:textId="77777777" w:rsidR="00553225" w:rsidRPr="009524DD" w:rsidRDefault="00553225" w:rsidP="00553225">
      <w:pPr>
        <w:ind w:left="0" w:hanging="2"/>
        <w:rPr>
          <w:b/>
          <w:lang w:val="uk-UA"/>
        </w:rPr>
      </w:pPr>
    </w:p>
    <w:p w14:paraId="3E27E8D2" w14:textId="77777777" w:rsidR="00553225" w:rsidRPr="009524DD" w:rsidRDefault="00553225" w:rsidP="00553225">
      <w:pPr>
        <w:ind w:left="0" w:hanging="2"/>
        <w:sectPr w:rsidR="00553225" w:rsidRPr="009524DD" w:rsidSect="00E92FDC">
          <w:pgSz w:w="16838" w:h="11906" w:orient="landscape"/>
          <w:pgMar w:top="850" w:right="850" w:bottom="1417" w:left="709" w:header="708" w:footer="708" w:gutter="0"/>
          <w:cols w:space="708"/>
          <w:docGrid w:linePitch="360"/>
        </w:sectPr>
      </w:pPr>
    </w:p>
    <w:p w14:paraId="1C1BA512" w14:textId="77777777" w:rsidR="00553225" w:rsidRPr="009524DD" w:rsidRDefault="00553225" w:rsidP="00553225">
      <w:pPr>
        <w:ind w:left="0" w:hanging="2"/>
      </w:pPr>
    </w:p>
    <w:sectPr w:rsidR="00553225" w:rsidRPr="009524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F26B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BF7578"/>
    <w:multiLevelType w:val="hybridMultilevel"/>
    <w:tmpl w:val="2CE83FCA"/>
    <w:lvl w:ilvl="0" w:tplc="EC4E080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85"/>
    <w:rsid w:val="00070E66"/>
    <w:rsid w:val="000817D7"/>
    <w:rsid w:val="00263F51"/>
    <w:rsid w:val="002E7103"/>
    <w:rsid w:val="00475E10"/>
    <w:rsid w:val="004C4D85"/>
    <w:rsid w:val="00551B44"/>
    <w:rsid w:val="00553225"/>
    <w:rsid w:val="006E22C6"/>
    <w:rsid w:val="007F1231"/>
    <w:rsid w:val="008426DC"/>
    <w:rsid w:val="008E58B4"/>
    <w:rsid w:val="009524DD"/>
    <w:rsid w:val="00C85BBB"/>
    <w:rsid w:val="00CB2DA7"/>
    <w:rsid w:val="00E35D90"/>
    <w:rsid w:val="00F37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853A"/>
  <w15:chartTrackingRefBased/>
  <w15:docId w15:val="{FC747306-483A-4BF4-906B-A3ABC473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BB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553225"/>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3225"/>
    <w:rPr>
      <w:rFonts w:ascii="Times New Roman" w:eastAsia="Arial Unicode MS" w:hAnsi="Times New Roman" w:cs="Times New Roman"/>
      <w:sz w:val="24"/>
      <w:szCs w:val="20"/>
      <w:lang w:val="ru-RU" w:eastAsia="ru-RU"/>
    </w:rPr>
  </w:style>
  <w:style w:type="paragraph" w:styleId="a3">
    <w:name w:val="No Spacing"/>
    <w:uiPriority w:val="1"/>
    <w:qFormat/>
    <w:rsid w:val="00553225"/>
    <w:pPr>
      <w:spacing w:after="0" w:line="240" w:lineRule="auto"/>
    </w:pPr>
    <w:rPr>
      <w:rFonts w:ascii="Calibri" w:eastAsia="Calibri" w:hAnsi="Calibri" w:cs="Times New Roman"/>
      <w:lang w:val="ru-RU" w:eastAsia="en-US"/>
    </w:rPr>
  </w:style>
  <w:style w:type="paragraph" w:customStyle="1" w:styleId="7">
    <w:name w:val="Обычный7"/>
    <w:rsid w:val="00553225"/>
    <w:pPr>
      <w:spacing w:after="0" w:line="240" w:lineRule="auto"/>
    </w:pPr>
    <w:rPr>
      <w:rFonts w:ascii="Times New Roman" w:eastAsia="Times New Roman" w:hAnsi="Times New Roman" w:cs="Times New Roman"/>
      <w:sz w:val="20"/>
      <w:szCs w:val="20"/>
      <w:lang w:val="ru-RU" w:eastAsia="ru-RU"/>
    </w:rPr>
  </w:style>
  <w:style w:type="paragraph" w:styleId="a4">
    <w:name w:val="Normal (Web)"/>
    <w:basedOn w:val="a"/>
    <w:uiPriority w:val="99"/>
    <w:unhideWhenUsed/>
    <w:rsid w:val="00553225"/>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5">
    <w:name w:val="Hyperlink"/>
    <w:uiPriority w:val="99"/>
    <w:unhideWhenUsed/>
    <w:rsid w:val="00553225"/>
    <w:rPr>
      <w:color w:val="5F5F5F"/>
      <w:u w:val="single"/>
    </w:rPr>
  </w:style>
  <w:style w:type="paragraph" w:styleId="21">
    <w:name w:val="Body Text Indent 2"/>
    <w:basedOn w:val="a"/>
    <w:link w:val="22"/>
    <w:rsid w:val="00553225"/>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553225"/>
    <w:rPr>
      <w:rFonts w:ascii="Times New Roman" w:eastAsia="Times New Roman" w:hAnsi="Times New Roman" w:cs="Times New Roman"/>
      <w:color w:val="000000"/>
      <w:sz w:val="24"/>
      <w:szCs w:val="20"/>
      <w:shd w:val="clear" w:color="auto" w:fill="FFFFFF"/>
      <w:lang w:val="ru-RU" w:eastAsia="ru-RU"/>
    </w:rPr>
  </w:style>
  <w:style w:type="paragraph" w:styleId="a6">
    <w:name w:val="List Paragraph"/>
    <w:basedOn w:val="a"/>
    <w:uiPriority w:val="34"/>
    <w:qFormat/>
    <w:rsid w:val="00553225"/>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7">
    <w:name w:val="Balloon Text"/>
    <w:basedOn w:val="a"/>
    <w:link w:val="a8"/>
    <w:uiPriority w:val="99"/>
    <w:semiHidden/>
    <w:unhideWhenUsed/>
    <w:rsid w:val="007F1231"/>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1231"/>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3691</Words>
  <Characters>21044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VNMR2</dc:creator>
  <cp:keywords/>
  <dc:description/>
  <cp:lastModifiedBy>Пользователь</cp:lastModifiedBy>
  <cp:revision>11</cp:revision>
  <cp:lastPrinted>2024-12-30T08:53:00Z</cp:lastPrinted>
  <dcterms:created xsi:type="dcterms:W3CDTF">2024-12-18T10:02:00Z</dcterms:created>
  <dcterms:modified xsi:type="dcterms:W3CDTF">2024-12-30T08:53:00Z</dcterms:modified>
</cp:coreProperties>
</file>