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4AA7" w14:textId="58372D3A" w:rsidR="00F5701A" w:rsidRDefault="00A65FF9" w:rsidP="00F5701A">
      <w:pPr>
        <w:tabs>
          <w:tab w:val="left" w:pos="0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CC58AB" w:rsidRPr="00AB7EE9">
        <w:rPr>
          <w:noProof/>
        </w:rPr>
        <w:t xml:space="preserve"> </w:t>
      </w:r>
      <w:r w:rsidR="00F5701A">
        <w:rPr>
          <w:rFonts w:ascii="Tms Rmn" w:hAnsi="Tms Rmn"/>
          <w:noProof/>
        </w:rPr>
        <w:drawing>
          <wp:inline distT="0" distB="0" distL="0" distR="0" wp14:anchorId="25790B81" wp14:editId="2FBB26E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B83D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5C51F89D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4FBB93FF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6A298C3B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56F5912B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F0161" w14:textId="77777777" w:rsidR="00F5701A" w:rsidRDefault="00F5701A" w:rsidP="00F5701A">
      <w:pPr>
        <w:pStyle w:val="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 І Ш Е Н Н Я</w:t>
      </w:r>
    </w:p>
    <w:p w14:paraId="1174A927" w14:textId="77777777" w:rsidR="00F5701A" w:rsidRDefault="00F5701A" w:rsidP="00F5701A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389F883" w14:textId="7E0AE94F" w:rsidR="00F5701A" w:rsidRDefault="008C5913" w:rsidP="00F5701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D609F">
        <w:rPr>
          <w:rFonts w:ascii="Times New Roman" w:hAnsi="Times New Roman"/>
          <w:sz w:val="28"/>
          <w:szCs w:val="28"/>
          <w:lang w:val="uk-UA"/>
        </w:rPr>
        <w:t>в</w:t>
      </w:r>
      <w:r w:rsidR="00F5701A">
        <w:rPr>
          <w:rFonts w:ascii="Times New Roman" w:hAnsi="Times New Roman"/>
          <w:sz w:val="28"/>
          <w:szCs w:val="28"/>
          <w:lang w:val="uk-UA"/>
        </w:rPr>
        <w:t>ід</w:t>
      </w:r>
      <w:r w:rsidRPr="004D6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EE9" w:rsidRPr="00AB7EE9">
        <w:rPr>
          <w:rFonts w:ascii="Times New Roman" w:hAnsi="Times New Roman"/>
          <w:sz w:val="28"/>
          <w:szCs w:val="28"/>
          <w:lang w:val="uk-UA"/>
        </w:rPr>
        <w:t xml:space="preserve">29 </w:t>
      </w:r>
      <w:r w:rsidR="00AB7EE9">
        <w:rPr>
          <w:rFonts w:ascii="Times New Roman" w:hAnsi="Times New Roman"/>
          <w:sz w:val="28"/>
          <w:szCs w:val="28"/>
          <w:lang w:val="uk-UA"/>
        </w:rPr>
        <w:t>серпня</w:t>
      </w:r>
      <w:r w:rsidR="00F5701A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A4B16">
        <w:rPr>
          <w:rFonts w:ascii="Times New Roman" w:hAnsi="Times New Roman"/>
          <w:sz w:val="28"/>
          <w:szCs w:val="28"/>
          <w:lang w:val="uk-UA"/>
        </w:rPr>
        <w:t>4</w:t>
      </w:r>
      <w:r w:rsidR="00F5701A">
        <w:rPr>
          <w:rFonts w:ascii="Times New Roman" w:hAnsi="Times New Roman"/>
          <w:sz w:val="28"/>
          <w:szCs w:val="28"/>
          <w:lang w:val="uk-UA"/>
        </w:rPr>
        <w:t xml:space="preserve"> р.           </w:t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4D6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EE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5701A"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/>
          <w:sz w:val="28"/>
          <w:szCs w:val="28"/>
          <w:lang w:val="uk-UA"/>
        </w:rPr>
        <w:tab/>
        <w:t>№</w:t>
      </w:r>
      <w:r w:rsidR="004D6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EE9">
        <w:rPr>
          <w:rFonts w:ascii="Times New Roman" w:hAnsi="Times New Roman"/>
          <w:sz w:val="28"/>
          <w:szCs w:val="28"/>
          <w:lang w:val="uk-UA"/>
        </w:rPr>
        <w:t>403</w:t>
      </w:r>
    </w:p>
    <w:p w14:paraId="1F0F8E09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F80B6" w14:textId="77777777" w:rsidR="00125FCD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13281168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розміру щомісячної </w:t>
      </w:r>
    </w:p>
    <w:p w14:paraId="63DC9BA0" w14:textId="77777777" w:rsidR="00125FCD" w:rsidRDefault="00125FCD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батьківської </w:t>
      </w:r>
      <w:r w:rsidR="00F570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плати за навчання учнів </w:t>
      </w:r>
    </w:p>
    <w:p w14:paraId="146FCA7A" w14:textId="7CDC6084" w:rsidR="00DE76F8" w:rsidRDefault="00F5701A" w:rsidP="00DE7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DE76F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E76F8" w:rsidRPr="00DE76F8">
        <w:rPr>
          <w:rFonts w:ascii="Times New Roman" w:hAnsi="Times New Roman" w:cs="Times New Roman"/>
          <w:b/>
          <w:sz w:val="28"/>
          <w:szCs w:val="28"/>
          <w:lang w:val="uk-UA"/>
        </w:rPr>
        <w:t>омунальн</w:t>
      </w:r>
      <w:r w:rsidR="00DE76F8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DE76F8" w:rsidRPr="00DE7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</w:t>
      </w:r>
      <w:r w:rsidR="00DE76F8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="00DE76F8" w:rsidRPr="00DE7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позашкільної </w:t>
      </w:r>
    </w:p>
    <w:p w14:paraId="5ADC7E26" w14:textId="2A583180" w:rsidR="00F5701A" w:rsidRDefault="00DE76F8" w:rsidP="00DE7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мистецької освіти </w:t>
      </w:r>
      <w:r w:rsidR="00F5701A">
        <w:rPr>
          <w:rFonts w:ascii="Times New Roman" w:hAnsi="Times New Roman" w:cs="Times New Roman"/>
          <w:b/>
          <w:sz w:val="28"/>
          <w:szCs w:val="28"/>
          <w:lang w:val="uk-UA"/>
        </w:rPr>
        <w:t>м. Ніжина</w:t>
      </w:r>
      <w:bookmarkEnd w:id="0"/>
    </w:p>
    <w:p w14:paraId="57E05AE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0D6893" w14:textId="66EB472B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</w:t>
      </w:r>
      <w:r w:rsidR="00553265" w:rsidRPr="00553265">
        <w:t xml:space="preserve"> </w:t>
      </w:r>
      <w:r w:rsidR="00553265" w:rsidRPr="00553265">
        <w:rPr>
          <w:rFonts w:ascii="Times New Roman" w:eastAsia="Times New Roman" w:hAnsi="Times New Roman" w:cs="Times New Roman"/>
          <w:sz w:val="28"/>
          <w:szCs w:val="28"/>
          <w:lang w:val="uk-UA"/>
        </w:rPr>
        <w:t>п. б,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40, 42, 53, 59  Закону України «Про місцеве</w:t>
      </w:r>
    </w:p>
    <w:p w14:paraId="7E71C2DD" w14:textId="79449C0D" w:rsidR="00F5701A" w:rsidRPr="006121D1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bookmarkStart w:id="1" w:name="_Hlk11284234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постанови  Кабінету  Міністрів України  від  25.03.1997 р. № 260 «Про встановлення розміру плати за навчання у 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школах естетичного виховання дітей», </w:t>
      </w:r>
      <w:r w:rsidR="00DD1728" w:rsidRPr="006121D1">
        <w:rPr>
          <w:rFonts w:ascii="Times New Roman" w:hAnsi="Times New Roman" w:cs="Times New Roman"/>
          <w:sz w:val="28"/>
          <w:szCs w:val="28"/>
          <w:lang w:val="uk-UA"/>
        </w:rPr>
        <w:t>наказу Міністерства культури України від 09 серпня 2018 року № 686 «Про затвердження Положення про мистецьку школу»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44131963"/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листів директорів </w:t>
      </w:r>
      <w:r w:rsidR="00CB3F81" w:rsidRPr="006121D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>омунального закладу позашкільної мистецької освіти «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а» 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Г.Л. 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178D9" w:rsidRPr="006121D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121D1" w:rsidRPr="006121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B52138" w:rsidRPr="006121D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21D1" w:rsidRPr="006121D1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C5913" w:rsidRPr="006121D1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 музична школа» Разон І.В.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121D1" w:rsidRPr="006121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3B24" w:rsidRPr="006121D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121D1" w:rsidRPr="006121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121D1" w:rsidRPr="006121D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6AD8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End w:id="1"/>
      <w:bookmarkEnd w:id="2"/>
      <w:r w:rsidR="00873B24" w:rsidRPr="006121D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21D1" w:rsidRPr="006121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>,  виконавчий комітет міської ради  вирішив:</w:t>
      </w:r>
    </w:p>
    <w:p w14:paraId="7088497D" w14:textId="77777777" w:rsidR="008C5913" w:rsidRDefault="00F5701A" w:rsidP="008C5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встановлений дирекціями 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</w:t>
      </w:r>
    </w:p>
    <w:p w14:paraId="5458AB29" w14:textId="401CF98A" w:rsidR="00F5701A" w:rsidRPr="008C5913" w:rsidRDefault="008C5913" w:rsidP="008C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13">
        <w:rPr>
          <w:rFonts w:ascii="Times New Roman" w:hAnsi="Times New Roman" w:cs="Times New Roman"/>
          <w:sz w:val="28"/>
          <w:szCs w:val="28"/>
          <w:lang w:val="uk-UA"/>
        </w:rPr>
        <w:t>мистецької освіти</w:t>
      </w:r>
      <w:r w:rsidR="00CB3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>розмір щомісячної батьківської плати</w:t>
      </w:r>
      <w:r w:rsidR="00125FCD" w:rsidRPr="008C5913">
        <w:rPr>
          <w:lang w:val="uk-UA"/>
        </w:rPr>
        <w:t xml:space="preserve"> 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за навчання дітей в 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хореографічна школа»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 xml:space="preserve"> та Комунальному закладі позашкільної мистецької освіти «Ніжинська музична школа» 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B521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5213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з 01 вересня 202</w:t>
      </w:r>
      <w:r w:rsidR="00B521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року (додається).</w:t>
      </w:r>
    </w:p>
    <w:p w14:paraId="68AB1F3B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2A9DF" w14:textId="77777777" w:rsidR="008C5913" w:rsidRDefault="00F5701A" w:rsidP="008C5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пільги для окремих категорій учнів 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C591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5913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E6F74C" w14:textId="776A5A2F" w:rsidR="00F5701A" w:rsidRPr="008C5913" w:rsidRDefault="008C5913" w:rsidP="008C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13">
        <w:rPr>
          <w:rFonts w:ascii="Times New Roman" w:hAnsi="Times New Roman" w:cs="Times New Roman"/>
          <w:sz w:val="28"/>
          <w:szCs w:val="28"/>
          <w:lang w:val="uk-UA"/>
        </w:rPr>
        <w:t>позашкільної мистецької освіти</w:t>
      </w:r>
      <w:r w:rsidR="00F5701A" w:rsidRPr="008C59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4A9F454" w14:textId="77777777" w:rsidR="00F5701A" w:rsidRPr="00846324" w:rsidRDefault="00F5701A" w:rsidP="00F5701A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24">
        <w:rPr>
          <w:rFonts w:ascii="Times New Roman" w:hAnsi="Times New Roman" w:cs="Times New Roman"/>
          <w:sz w:val="28"/>
          <w:szCs w:val="28"/>
          <w:lang w:val="uk-UA"/>
        </w:rPr>
        <w:t>2.1. Повністю звільнити батьків від плати за навчання:</w:t>
      </w:r>
    </w:p>
    <w:p w14:paraId="270F0C90" w14:textId="77777777" w:rsidR="00F5701A" w:rsidRDefault="00F5701A" w:rsidP="00F5701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із багатодітних сімей (трьох і більше дітей до 18 р.), дітей з </w:t>
      </w:r>
    </w:p>
    <w:p w14:paraId="0761C62F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малозабезпечених сімей, дітей з інвалідністю, дітей-сиріт і дітей, позбавлених батьківського піклування.</w:t>
      </w:r>
    </w:p>
    <w:p w14:paraId="4CFCB2B2" w14:textId="2B995C13" w:rsidR="00F5701A" w:rsidRPr="00125FCD" w:rsidRDefault="00F5701A" w:rsidP="00F570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FCD">
        <w:rPr>
          <w:rFonts w:ascii="Times New Roman" w:hAnsi="Times New Roman" w:cs="Times New Roman"/>
          <w:sz w:val="28"/>
          <w:szCs w:val="28"/>
          <w:lang w:val="uk-UA"/>
        </w:rPr>
        <w:t>2.1.2. Дітей, один з батьків яких загинув під час участі в антитерористичній операції (АТО, ООС)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, під час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участі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російсько-українськ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 xml:space="preserve"> війн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9372FC" w14:textId="32FFCE42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2.1.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Дітей із сімей вимушених переселенців</w:t>
      </w:r>
      <w:r w:rsidR="00BB3E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зареєстрованих 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внутрішньо переміщен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BB3E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D2E55FC" w14:textId="77777777" w:rsidR="00D40486" w:rsidRDefault="00D40486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EE511" w14:textId="77777777" w:rsidR="00F5701A" w:rsidRPr="00846324" w:rsidRDefault="00F5701A" w:rsidP="00F5701A">
      <w:pPr>
        <w:pStyle w:val="a3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24">
        <w:rPr>
          <w:rFonts w:ascii="Times New Roman" w:hAnsi="Times New Roman" w:cs="Times New Roman"/>
          <w:sz w:val="28"/>
          <w:szCs w:val="28"/>
          <w:lang w:val="uk-UA"/>
        </w:rPr>
        <w:t>Звільнити батьків від плати за навчання на 50%:</w:t>
      </w:r>
    </w:p>
    <w:p w14:paraId="7796ADDD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2.2.1. Дітей осіб з інвалідністю внаслідок війни  І та ІІ групи, осіб з інвалідністю внаслідок трудового каліцтва чи професійного  захворювання.</w:t>
      </w:r>
    </w:p>
    <w:p w14:paraId="6A98FEAE" w14:textId="4BDE710C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2.2.2. Дітей одиноких матерів, які мають значне обдарування з вибраного виду мистецтв /за висновком екзаменаційної комісії/ після першого року навчання.</w:t>
      </w:r>
    </w:p>
    <w:p w14:paraId="47408D4A" w14:textId="77777777" w:rsidR="00083C89" w:rsidRDefault="00083C89" w:rsidP="00083C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2.2.3. Дітей осіб, визнаних учасниками бойових дій (територія АТО, ООС).</w:t>
      </w:r>
    </w:p>
    <w:p w14:paraId="336A80F6" w14:textId="77777777" w:rsidR="003F0120" w:rsidRPr="00DE76F8" w:rsidRDefault="003F0120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853BC64" w14:textId="3BEBC114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Встановити плату батьків при наявності двох дітей з однієї сім’ї, які одночасно навчаються в одн</w:t>
      </w:r>
      <w:r w:rsidR="0016695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різних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>,  за першого – 100 %, за другого – 50 %.</w:t>
      </w:r>
    </w:p>
    <w:p w14:paraId="27D065BD" w14:textId="77777777" w:rsidR="00631159" w:rsidRDefault="00631159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6F3665" w14:textId="28C2495C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Дозволити дирекції </w:t>
      </w:r>
      <w:bookmarkStart w:id="3" w:name="_Hlk175304420"/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хореографічна школа» та 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музична школа»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надавати пільги лише по одному із зазначених видів, за бажанням батьків.</w:t>
      </w:r>
    </w:p>
    <w:p w14:paraId="3C25A9CC" w14:textId="0BEFBF1E" w:rsidR="00291EB1" w:rsidRDefault="00291EB1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BD420A" w14:textId="0716ECBD" w:rsidR="00F5701A" w:rsidRDefault="00291EB1" w:rsidP="00F570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Бассак Т.Ф.</w:t>
      </w:r>
      <w:r w:rsidR="00F570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14:paraId="389B4862" w14:textId="4380700E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</w:t>
      </w:r>
      <w:r w:rsidR="00041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офіційному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сайті Ніжинської  міської ради. </w:t>
      </w:r>
    </w:p>
    <w:p w14:paraId="3834ADC5" w14:textId="77777777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FB340F" w14:textId="1F49BF36" w:rsidR="00F5701A" w:rsidRDefault="00291EB1" w:rsidP="00F570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</w:p>
    <w:p w14:paraId="5B0906F4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Смагу С.С.</w:t>
      </w:r>
    </w:p>
    <w:p w14:paraId="045CA0E0" w14:textId="356E20EB" w:rsidR="00F5701A" w:rsidRDefault="00F5701A" w:rsidP="00F570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F1A3F2" w14:textId="77777777" w:rsidR="000C19C8" w:rsidRDefault="000C19C8" w:rsidP="00F570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6B61CE" w14:textId="77777777" w:rsidR="009576B9" w:rsidRPr="009576B9" w:rsidRDefault="009576B9" w:rsidP="009576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79587964"/>
      <w:bookmarkStart w:id="5" w:name="_Hlk79589744"/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на засіданні </w:t>
      </w:r>
    </w:p>
    <w:p w14:paraId="4793D049" w14:textId="77777777" w:rsidR="009576B9" w:rsidRPr="009576B9" w:rsidRDefault="009576B9" w:rsidP="009576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0CAA600E" w14:textId="77777777" w:rsidR="009576B9" w:rsidRPr="009576B9" w:rsidRDefault="009576B9" w:rsidP="009576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7F33C343" w14:textId="77777777" w:rsidR="009576B9" w:rsidRPr="009576B9" w:rsidRDefault="009576B9" w:rsidP="009576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7FD6DACC" w14:textId="77777777" w:rsidR="009576B9" w:rsidRPr="009576B9" w:rsidRDefault="009576B9" w:rsidP="009576B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7094AEE1" w14:textId="77777777" w:rsidR="009576B9" w:rsidRPr="009576B9" w:rsidRDefault="009576B9" w:rsidP="009576B9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76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Федір ВОВЧЕНКО</w:t>
      </w:r>
    </w:p>
    <w:p w14:paraId="19342AB4" w14:textId="6B8DE6B3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D853B4" w14:textId="6461E5AA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B48C9E" w14:textId="4E45A4D6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D196CF" w14:textId="639360B5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F1F3F8" w14:textId="039E33AD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31358F" w14:textId="77777777" w:rsidR="00917FAE" w:rsidRDefault="00917FAE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9736BB" w14:textId="111B82F2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7B3DAD" w14:textId="77777777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F0749A" w14:textId="20BAE855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6FCF0F" w14:textId="77777777" w:rsidR="00846324" w:rsidRDefault="00846324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62D78" w14:textId="77777777" w:rsidR="00291EB1" w:rsidRDefault="00291EB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p w14:paraId="60AD2249" w14:textId="77777777" w:rsidR="00F5701A" w:rsidRDefault="00F5701A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</w:p>
    <w:p w14:paraId="6D093DC2" w14:textId="46F2CAE0" w:rsidR="00F5701A" w:rsidRDefault="00F5701A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6B5DD89A" w14:textId="53DB4293" w:rsidR="00E16AD8" w:rsidRDefault="00E16AD8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16932341" w14:textId="18921C7D" w:rsidR="00F5701A" w:rsidRDefault="00AB7EE9" w:rsidP="00F5701A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 серпня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521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403</w:t>
      </w:r>
    </w:p>
    <w:p w14:paraId="25BC3E1F" w14:textId="77777777" w:rsidR="00F5701A" w:rsidRDefault="00F5701A" w:rsidP="00F5701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41A7E601" w14:textId="77777777" w:rsidR="00F5701A" w:rsidRDefault="00F5701A" w:rsidP="00F5701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12F9DC9" w14:textId="18EA7367" w:rsidR="00F5701A" w:rsidRDefault="00F5701A" w:rsidP="005E31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Розмір щомісячної плати за навчання учнів в 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хореографічна школа» та Комунально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E31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3174" w:rsidRPr="005E3174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музична 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B777EF" w14:textId="77777777" w:rsidR="002C15FB" w:rsidRDefault="002C15FB" w:rsidP="002C15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AC517A9" w14:textId="6285282E" w:rsidR="00F5701A" w:rsidRPr="002C15FB" w:rsidRDefault="002C15FB" w:rsidP="00917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К</w:t>
      </w:r>
      <w:r w:rsidRPr="002C15FB">
        <w:rPr>
          <w:rFonts w:ascii="Times New Roman" w:hAnsi="Times New Roman" w:cs="Times New Roman"/>
          <w:b/>
          <w:sz w:val="28"/>
          <w:szCs w:val="28"/>
          <w:lang w:val="uk-UA"/>
        </w:rPr>
        <w:t>омунальни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2C1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позашкільної мистецької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5701A" w:rsidRPr="002C15FB">
        <w:rPr>
          <w:rFonts w:ascii="Times New Roman" w:hAnsi="Times New Roman" w:cs="Times New Roman"/>
          <w:b/>
          <w:sz w:val="28"/>
          <w:szCs w:val="28"/>
          <w:lang w:val="uk-UA"/>
        </w:rPr>
        <w:t>Ніжинська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01A" w:rsidRPr="002C15FB">
        <w:rPr>
          <w:rFonts w:ascii="Times New Roman" w:hAnsi="Times New Roman" w:cs="Times New Roman"/>
          <w:b/>
          <w:sz w:val="28"/>
          <w:szCs w:val="28"/>
          <w:lang w:val="uk-UA"/>
        </w:rPr>
        <w:t>музична школа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5701A" w:rsidRPr="002C15F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453E861" w14:textId="445068FC" w:rsidR="00C038F7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>навчання сольному співу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7629A0F5" w14:textId="757B0639" w:rsidR="00F5701A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на гітарі</w:t>
      </w:r>
      <w:r w:rsidR="002C15FB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15FB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038F7" w:rsidRPr="00917FAE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,00 грн.   </w:t>
      </w:r>
    </w:p>
    <w:p w14:paraId="5D155054" w14:textId="0BAAA821" w:rsidR="007B660E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навчання гри на фортепіано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- 250,00 грн.</w:t>
      </w:r>
    </w:p>
    <w:p w14:paraId="3FFC91EE" w14:textId="75FFCE17" w:rsidR="007B660E" w:rsidRDefault="00917FAE" w:rsidP="00917FAE">
      <w:pPr>
        <w:pStyle w:val="a3"/>
        <w:spacing w:after="0" w:line="240" w:lineRule="auto"/>
        <w:ind w:left="0"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660E">
        <w:rPr>
          <w:rFonts w:ascii="Times New Roman" w:hAnsi="Times New Roman" w:cs="Times New Roman"/>
          <w:sz w:val="28"/>
          <w:szCs w:val="28"/>
          <w:lang w:val="uk-UA"/>
        </w:rPr>
        <w:t>навчання гри на духових інструментах</w:t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ab/>
        <w:t>- 200,00 грн</w:t>
      </w:r>
    </w:p>
    <w:p w14:paraId="226B057E" w14:textId="71FA7E5B" w:rsidR="007B660E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навчання гри на скрипці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ab/>
        <w:t>- 150,00 грн.</w:t>
      </w:r>
    </w:p>
    <w:p w14:paraId="0384E35B" w14:textId="5697C1DD" w:rsidR="00F5701A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навчання хоровому співу</w:t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>0,00 грн.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E60B77" w14:textId="52272A95" w:rsidR="00F5701A" w:rsidRPr="00917FAE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 w:rsidRPr="00917F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баяні,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акордеоні, бандурі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, домрі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ab/>
        <w:t>- 15</w:t>
      </w:r>
      <w:r w:rsidR="007B660E" w:rsidRPr="00917FA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342FDE97" w14:textId="383A81C5" w:rsidR="00F5701A" w:rsidRPr="006121D1" w:rsidRDefault="00917FAE" w:rsidP="00917FAE">
      <w:pPr>
        <w:spacing w:after="0" w:line="240" w:lineRule="auto"/>
        <w:ind w:firstLine="350"/>
        <w:rPr>
          <w:rFonts w:ascii="Times New Roman" w:hAnsi="Times New Roman" w:cs="Times New Roman"/>
          <w:sz w:val="28"/>
          <w:szCs w:val="28"/>
          <w:lang w:val="uk-UA"/>
        </w:rPr>
      </w:pPr>
      <w:r w:rsidRPr="006121D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94FF4" w:rsidRPr="006121D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701A" w:rsidRPr="006121D1">
        <w:rPr>
          <w:rFonts w:ascii="Times New Roman" w:hAnsi="Times New Roman" w:cs="Times New Roman"/>
          <w:sz w:val="28"/>
          <w:szCs w:val="28"/>
          <w:lang w:val="uk-UA"/>
        </w:rPr>
        <w:t>навча</w:t>
      </w:r>
      <w:r w:rsidR="007A2A53" w:rsidRPr="006121D1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F5701A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на 2-х і більше спеціальностях </w:t>
      </w:r>
    </w:p>
    <w:p w14:paraId="2B7B03A0" w14:textId="7BBDE44D" w:rsidR="00F5701A" w:rsidRPr="006121D1" w:rsidRDefault="007A2A53" w:rsidP="0091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21D1">
        <w:rPr>
          <w:rFonts w:ascii="Times New Roman" w:hAnsi="Times New Roman" w:cs="Times New Roman"/>
          <w:sz w:val="28"/>
          <w:szCs w:val="28"/>
          <w:lang w:val="uk-UA"/>
        </w:rPr>
        <w:t>оплачується</w:t>
      </w:r>
      <w:r w:rsidR="00F5701A" w:rsidRPr="006121D1">
        <w:rPr>
          <w:rFonts w:ascii="Times New Roman" w:hAnsi="Times New Roman" w:cs="Times New Roman"/>
          <w:sz w:val="28"/>
          <w:szCs w:val="28"/>
          <w:lang w:val="uk-UA"/>
        </w:rPr>
        <w:t xml:space="preserve"> за кожну спеціальність 100 %    </w:t>
      </w:r>
    </w:p>
    <w:p w14:paraId="2946D084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7F8815" w14:textId="07B75C0F" w:rsidR="00C038F7" w:rsidRDefault="00C038F7" w:rsidP="00C038F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C03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позашкільної мистецької освіти «Ніжинська </w:t>
      </w:r>
      <w:r w:rsidR="003178D9">
        <w:rPr>
          <w:rFonts w:ascii="Times New Roman" w:hAnsi="Times New Roman" w:cs="Times New Roman"/>
          <w:b/>
          <w:sz w:val="28"/>
          <w:szCs w:val="28"/>
          <w:lang w:val="uk-UA"/>
        </w:rPr>
        <w:t>хореографічна</w:t>
      </w:r>
      <w:r w:rsidRPr="00C03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школа»:</w:t>
      </w:r>
    </w:p>
    <w:p w14:paraId="26EB7996" w14:textId="00E85EC0" w:rsidR="003178D9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7FA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C038F7" w:rsidRPr="00917FAE">
        <w:rPr>
          <w:rFonts w:ascii="Times New Roman" w:hAnsi="Times New Roman" w:cs="Times New Roman"/>
          <w:bCs/>
          <w:sz w:val="28"/>
          <w:szCs w:val="28"/>
          <w:lang w:val="uk-UA"/>
        </w:rPr>
        <w:t>.1.</w:t>
      </w:r>
      <w:r w:rsidR="00C03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01A" w:rsidRPr="00C038F7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</w:t>
      </w:r>
      <w:r w:rsidR="007A2A53" w:rsidRPr="007A2A5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7A2A53" w:rsidRPr="007A2A5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532E53FC" w14:textId="77777777" w:rsidR="003178D9" w:rsidRDefault="007A2A53" w:rsidP="00317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A53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позашкільної мистецької освіти «Ніжинська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хореографічна</w:t>
      </w:r>
    </w:p>
    <w:p w14:paraId="3D7B32D9" w14:textId="288E49E1" w:rsidR="00F5701A" w:rsidRDefault="007A2A53" w:rsidP="00317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A53">
        <w:rPr>
          <w:rFonts w:ascii="Times New Roman" w:hAnsi="Times New Roman" w:cs="Times New Roman"/>
          <w:sz w:val="28"/>
          <w:szCs w:val="28"/>
          <w:lang w:val="uk-UA"/>
        </w:rPr>
        <w:t>школа»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>320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3A5A8A18" w14:textId="1D944FBB" w:rsidR="00F5701A" w:rsidRPr="00917FAE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Плата за додаткову індивідуальну годину для</w:t>
      </w:r>
    </w:p>
    <w:p w14:paraId="3E709DB3" w14:textId="4564E668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«Предмету за вибором»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015EB3D9" w14:textId="5E43198B" w:rsidR="00F5701A" w:rsidRPr="00917FAE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Плата за навчання в підготовчих групах та групах</w:t>
      </w:r>
    </w:p>
    <w:p w14:paraId="29263AD0" w14:textId="4332B4D4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самоокупності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3AAB1322" w14:textId="5C75388E" w:rsidR="00F5701A" w:rsidRPr="00917FAE" w:rsidRDefault="00917FAE" w:rsidP="00917F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>Плата за навчання в студіях зразкового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 аматорського</w:t>
      </w:r>
      <w:r w:rsidR="00F5701A" w:rsidRPr="00917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09CEF6" w14:textId="15EC6FDB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ансамблю бального танцю «Ритм»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178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21D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2355A02A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EE3B35" w14:textId="37912F85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D8C9B2" w14:textId="32BE9D56" w:rsidR="00894FF4" w:rsidRDefault="00894FF4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A6C6C1" w14:textId="77777777" w:rsidR="00894FF4" w:rsidRDefault="00894FF4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6232D4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44A8E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11C253" w14:textId="0EA0F92E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841C9F" w14:textId="77777777" w:rsidR="00917FAE" w:rsidRDefault="00917FAE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58BA66" w14:textId="2A8BE992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8C44AE" w14:textId="24339B5C" w:rsidR="006121D1" w:rsidRDefault="006121D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DBCB39" w14:textId="0D102965" w:rsidR="006121D1" w:rsidRDefault="006121D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10B985" w14:textId="77777777" w:rsidR="006121D1" w:rsidRDefault="006121D1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55583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Візують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782676D8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AA2B2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7945C27D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14:paraId="0443417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14:paraId="2332C55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C9C8BD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6D997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A767B7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2E6AE5E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01F9B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D61A4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BA069B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F9C3DB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17F8E51C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7A232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3BA6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31F6F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1DDBAEB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0FCA14D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568E7A0F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14:paraId="32ED784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B112E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3EFB10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2571F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4536F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159D75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EA67D3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DAC2E" w14:textId="77777777" w:rsidR="00F5701A" w:rsidRDefault="00F5701A" w:rsidP="00F5701A">
      <w:pPr>
        <w:rPr>
          <w:rFonts w:ascii="Times New Roman" w:hAnsi="Times New Roman"/>
          <w:sz w:val="28"/>
          <w:szCs w:val="28"/>
          <w:lang w:val="uk-UA"/>
        </w:rPr>
      </w:pPr>
    </w:p>
    <w:p w14:paraId="0163049B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B46202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20CD4D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7101D3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5FE96C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8AB21E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E01996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4296E3" w14:textId="03DF5F4B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A364FF" w14:textId="5F8E275D" w:rsidR="00F5701A" w:rsidRDefault="00A02B6C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ОЯСНЮВАЛЬНА ЗАПИСКА</w:t>
      </w:r>
    </w:p>
    <w:p w14:paraId="1D665F02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57976E" w14:textId="73C93FD3" w:rsidR="00F5701A" w:rsidRDefault="00F5701A" w:rsidP="000C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19C8" w:rsidRPr="000C19C8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розміру щомісячної батьківської плати за навчання учнів в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позашкільної мистецької освіти </w:t>
      </w:r>
      <w:r w:rsidR="000C19C8" w:rsidRPr="000C19C8">
        <w:rPr>
          <w:rFonts w:ascii="Times New Roman" w:hAnsi="Times New Roman" w:cs="Times New Roman"/>
          <w:sz w:val="28"/>
          <w:szCs w:val="28"/>
          <w:lang w:val="uk-UA"/>
        </w:rPr>
        <w:t>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6A5950A4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77A32D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2BBC025D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B37DED" w14:textId="5C9D1160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Проєкт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 виконавчого комітету Ніжинської міської ради  «Про погодження розміру щомісячної плати за навчання учнів в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11206B"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Ніжина» розроблено відповідно 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до ст. ст. 32 п. б, 40, 42, 53, 59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"Про місцеве самоврядування в Україні", </w:t>
      </w:r>
      <w:r w:rsidR="007C0140" w:rsidRPr="007C014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C0140" w:rsidRPr="007C0140">
        <w:rPr>
          <w:rFonts w:ascii="Times New Roman" w:hAnsi="Times New Roman" w:cs="Times New Roman"/>
          <w:sz w:val="28"/>
          <w:szCs w:val="28"/>
          <w:lang w:val="uk-UA"/>
        </w:rPr>
        <w:t xml:space="preserve">останови  Кабінету  Міністрів України  від  25.03.1997 р. № 260 «Про встановлення розміру плати за навчання у державних школах естетичного виховання дітей», наказу Міністерства культури України від 09 серпня 2018 року № 686 «Про затвердження Положення про мистецьку школу», 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листів директорів </w:t>
      </w:r>
      <w:bookmarkStart w:id="6" w:name="_Hlk144134329"/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хореографічна школа»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та «Ніжинська музична школа» </w:t>
      </w:r>
      <w:bookmarkEnd w:id="6"/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B7B5D" w:rsidRPr="007B7B5D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F2ECA1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6C95D0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18BBFE51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183447" w14:textId="67DEDC78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складається з </w:t>
      </w:r>
      <w:r w:rsidR="007C0140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 та одного додатку:</w:t>
      </w:r>
    </w:p>
    <w:p w14:paraId="5E9A733D" w14:textId="3E71146A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погодження встановлених дирекціями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73B24" w:rsidRPr="00873B24">
        <w:rPr>
          <w:rFonts w:ascii="Times New Roman" w:hAnsi="Times New Roman" w:cs="Times New Roman"/>
          <w:sz w:val="28"/>
          <w:szCs w:val="28"/>
          <w:lang w:val="uk-UA"/>
        </w:rPr>
        <w:t xml:space="preserve">омунальних закладів позашкільної мистецької освіти «Ніжинська хореографічна школа» та «Ніжинська музична школа»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розмірів щомісячної плати батьків за навчання дітей в музичній та хореографічній школах м. Ніжина з 01 вересня 202</w:t>
      </w:r>
      <w:r w:rsidR="009C1A58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року. Розмір щомісячної плати батьків за навчання у школах додається.  </w:t>
      </w:r>
    </w:p>
    <w:p w14:paraId="6643D748" w14:textId="07D8659E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встановлення пільг для окремих категорій учнів </w:t>
      </w:r>
      <w:r w:rsidR="001120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73B24" w:rsidRPr="00873B24">
        <w:rPr>
          <w:rFonts w:ascii="Times New Roman" w:hAnsi="Times New Roman" w:cs="Times New Roman"/>
          <w:sz w:val="28"/>
          <w:szCs w:val="28"/>
          <w:lang w:val="uk-UA"/>
        </w:rPr>
        <w:t>омунальних закладів позашкільної мистецької освіти «Ніжинська хореографічна школа» та «Ніжинська музична 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F982732" w14:textId="11BEA93E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рішення на сайті міської ради.</w:t>
      </w:r>
    </w:p>
    <w:p w14:paraId="4B248613" w14:textId="01ED3DDE" w:rsidR="00F5701A" w:rsidRDefault="00F5701A" w:rsidP="00F570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73B2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533869BB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63D1B2D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61486AEE" w14:textId="77777777" w:rsidR="00F5701A" w:rsidRDefault="00F5701A" w:rsidP="00F570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рішення  не потребує виділення коштів з місцевого бюджету.   </w:t>
      </w:r>
    </w:p>
    <w:p w14:paraId="323B27A5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3CDC4" w14:textId="056B31B0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5B9A3A7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  <w:bookmarkEnd w:id="5"/>
    </w:p>
    <w:p w14:paraId="1DC83A80" w14:textId="77777777" w:rsidR="00F5701A" w:rsidRPr="00B01271" w:rsidRDefault="00F5701A" w:rsidP="00F5701A">
      <w:pPr>
        <w:rPr>
          <w:lang w:val="uk-UA"/>
        </w:rPr>
      </w:pPr>
    </w:p>
    <w:p w14:paraId="381DE421" w14:textId="77777777" w:rsidR="00E04C06" w:rsidRPr="00F5701A" w:rsidRDefault="00E04C06">
      <w:pPr>
        <w:rPr>
          <w:lang w:val="uk-UA"/>
        </w:rPr>
      </w:pPr>
    </w:p>
    <w:sectPr w:rsidR="00E04C06" w:rsidRPr="00F5701A" w:rsidSect="002C15FB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5981140"/>
    <w:multiLevelType w:val="hybridMultilevel"/>
    <w:tmpl w:val="EB3E400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6073056"/>
    <w:multiLevelType w:val="hybridMultilevel"/>
    <w:tmpl w:val="690A03C2"/>
    <w:lvl w:ilvl="0" w:tplc="E41EF28C">
      <w:numFmt w:val="bullet"/>
      <w:lvlText w:val="-"/>
      <w:lvlJc w:val="left"/>
      <w:pPr>
        <w:ind w:left="177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0C"/>
    <w:rsid w:val="00005154"/>
    <w:rsid w:val="0004147F"/>
    <w:rsid w:val="00083C89"/>
    <w:rsid w:val="000C19C8"/>
    <w:rsid w:val="0011206B"/>
    <w:rsid w:val="00125FCD"/>
    <w:rsid w:val="00160E45"/>
    <w:rsid w:val="00166958"/>
    <w:rsid w:val="00291EB1"/>
    <w:rsid w:val="002C15FB"/>
    <w:rsid w:val="002F2F77"/>
    <w:rsid w:val="003178D9"/>
    <w:rsid w:val="003F0120"/>
    <w:rsid w:val="004D44DD"/>
    <w:rsid w:val="004D609F"/>
    <w:rsid w:val="00553265"/>
    <w:rsid w:val="005E3174"/>
    <w:rsid w:val="006121D1"/>
    <w:rsid w:val="00631159"/>
    <w:rsid w:val="0069044D"/>
    <w:rsid w:val="0069103A"/>
    <w:rsid w:val="00777314"/>
    <w:rsid w:val="007A2A53"/>
    <w:rsid w:val="007B660E"/>
    <w:rsid w:val="007B7B5D"/>
    <w:rsid w:val="007C0140"/>
    <w:rsid w:val="00846324"/>
    <w:rsid w:val="00873B24"/>
    <w:rsid w:val="00894FF4"/>
    <w:rsid w:val="008C5913"/>
    <w:rsid w:val="00917FAE"/>
    <w:rsid w:val="009576B9"/>
    <w:rsid w:val="009C1A58"/>
    <w:rsid w:val="00A02B6C"/>
    <w:rsid w:val="00A65FF9"/>
    <w:rsid w:val="00AB7EE9"/>
    <w:rsid w:val="00B52138"/>
    <w:rsid w:val="00B554F4"/>
    <w:rsid w:val="00BB3EA5"/>
    <w:rsid w:val="00C038F7"/>
    <w:rsid w:val="00C4530C"/>
    <w:rsid w:val="00C56FE9"/>
    <w:rsid w:val="00CB3F81"/>
    <w:rsid w:val="00CC58AB"/>
    <w:rsid w:val="00CD1ED7"/>
    <w:rsid w:val="00D40486"/>
    <w:rsid w:val="00D44667"/>
    <w:rsid w:val="00DC57BB"/>
    <w:rsid w:val="00DD1728"/>
    <w:rsid w:val="00DE76F8"/>
    <w:rsid w:val="00E04C06"/>
    <w:rsid w:val="00E16AD8"/>
    <w:rsid w:val="00E50009"/>
    <w:rsid w:val="00F5701A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642C"/>
  <w15:chartTrackingRefBased/>
  <w15:docId w15:val="{7FFE96E4-CE2B-46CC-BA1B-47D65E9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1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F5701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701A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5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C5E0-3D95-4815-BFE3-FAE2C7D0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2024-08-26T06:05:00Z</cp:lastPrinted>
  <dcterms:created xsi:type="dcterms:W3CDTF">2022-08-30T09:28:00Z</dcterms:created>
  <dcterms:modified xsi:type="dcterms:W3CDTF">2024-08-30T07:33:00Z</dcterms:modified>
</cp:coreProperties>
</file>