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1D3276">
      <w:pPr>
        <w:ind w:left="567"/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9410E">
        <w:rPr>
          <w:rFonts w:ascii="Times New Roman" w:hAnsi="Times New Roman" w:cs="Times New Roman"/>
          <w:bCs w:val="0"/>
          <w:sz w:val="28"/>
          <w:szCs w:val="28"/>
        </w:rPr>
        <w:t>лип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FF5714">
        <w:rPr>
          <w:rFonts w:ascii="Times New Roman" w:hAnsi="Times New Roman" w:cs="Times New Roman"/>
          <w:bCs w:val="0"/>
          <w:sz w:val="28"/>
          <w:szCs w:val="28"/>
        </w:rPr>
        <w:t>4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8B0EE3" w:rsidRDefault="00F551FA" w:rsidP="001D3276">
      <w:pPr>
        <w:jc w:val="center"/>
        <w:rPr>
          <w:noProof/>
          <w:sz w:val="28"/>
        </w:rPr>
      </w:pPr>
      <w:r w:rsidRPr="004A4FBD">
        <w:rPr>
          <w:color w:val="000000"/>
          <w:sz w:val="28"/>
          <w:szCs w:val="28"/>
        </w:rPr>
        <w:t xml:space="preserve">затверджена </w:t>
      </w:r>
      <w:r w:rsidR="00DA699D" w:rsidRPr="004A4FBD">
        <w:rPr>
          <w:sz w:val="28"/>
          <w:szCs w:val="28"/>
        </w:rPr>
        <w:t>рішення</w:t>
      </w:r>
      <w:r w:rsidRPr="004A4FBD">
        <w:rPr>
          <w:sz w:val="28"/>
          <w:szCs w:val="28"/>
        </w:rPr>
        <w:t>м</w:t>
      </w:r>
      <w:r w:rsidR="00DA699D" w:rsidRPr="004A4FBD">
        <w:rPr>
          <w:sz w:val="28"/>
          <w:szCs w:val="28"/>
        </w:rPr>
        <w:t xml:space="preserve"> Ніжинської  міської ради від </w:t>
      </w:r>
      <w:r w:rsidR="00026D19" w:rsidRPr="004A4FBD">
        <w:rPr>
          <w:sz w:val="28"/>
          <w:szCs w:val="28"/>
        </w:rPr>
        <w:t>08.02</w:t>
      </w:r>
      <w:r w:rsidR="00454271" w:rsidRPr="004A4FBD">
        <w:rPr>
          <w:sz w:val="28"/>
          <w:szCs w:val="28"/>
        </w:rPr>
        <w:t>.20</w:t>
      </w:r>
      <w:r w:rsidR="00026D19" w:rsidRPr="004A4FBD">
        <w:rPr>
          <w:sz w:val="28"/>
          <w:szCs w:val="28"/>
        </w:rPr>
        <w:t>24</w:t>
      </w:r>
      <w:r w:rsidR="00454271" w:rsidRPr="004A4FBD">
        <w:rPr>
          <w:sz w:val="28"/>
          <w:szCs w:val="28"/>
        </w:rPr>
        <w:t xml:space="preserve">р. </w:t>
      </w:r>
      <w:r w:rsidR="00DA699D" w:rsidRPr="004A4FBD">
        <w:rPr>
          <w:sz w:val="28"/>
          <w:szCs w:val="28"/>
        </w:rPr>
        <w:t xml:space="preserve">№ </w:t>
      </w:r>
      <w:r w:rsidR="00026D19" w:rsidRPr="004A4FBD">
        <w:rPr>
          <w:noProof/>
          <w:sz w:val="28"/>
        </w:rPr>
        <w:t>94-3</w:t>
      </w:r>
      <w:r w:rsidR="003D295D" w:rsidRPr="004A4FBD">
        <w:rPr>
          <w:noProof/>
          <w:sz w:val="28"/>
        </w:rPr>
        <w:t>6</w:t>
      </w:r>
      <w:r w:rsidR="00803382" w:rsidRPr="004A4FBD">
        <w:rPr>
          <w:noProof/>
          <w:sz w:val="28"/>
        </w:rPr>
        <w:t>/20</w:t>
      </w:r>
      <w:r w:rsidR="00026D19" w:rsidRPr="004A4FBD">
        <w:rPr>
          <w:noProof/>
          <w:sz w:val="28"/>
        </w:rPr>
        <w:t>24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17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919"/>
        <w:gridCol w:w="1050"/>
        <w:gridCol w:w="935"/>
        <w:gridCol w:w="850"/>
        <w:gridCol w:w="992"/>
        <w:gridCol w:w="993"/>
        <w:gridCol w:w="850"/>
        <w:gridCol w:w="1906"/>
      </w:tblGrid>
      <w:tr w:rsidR="00935E6A" w:rsidRPr="00454271" w:rsidTr="00EC40D2">
        <w:trPr>
          <w:cantSplit/>
          <w:trHeight w:val="205"/>
          <w:jc w:val="center"/>
        </w:trPr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EC40D2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EC40D2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spelle"/>
                <w:snapToGrid w:val="0"/>
              </w:rPr>
            </w:pPr>
            <w:r w:rsidRPr="001D3276">
              <w:t>92000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1D3276">
              <w:rPr>
                <w:sz w:val="24"/>
                <w:szCs w:val="24"/>
              </w:rPr>
              <w:t>92000,00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B9410E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300</w:t>
            </w:r>
            <w:r w:rsidR="00001B5F" w:rsidRPr="001D3276">
              <w:rPr>
                <w:rStyle w:val="spelle"/>
                <w:snapToGrid w:val="0"/>
              </w:rPr>
              <w:t>0,</w:t>
            </w:r>
            <w:r w:rsidR="00470382" w:rsidRPr="001D3276">
              <w:rPr>
                <w:rStyle w:val="spelle"/>
                <w:snapToGrid w:val="0"/>
              </w:rPr>
              <w:t>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B9410E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3000</w:t>
            </w:r>
            <w:r w:rsidR="00470382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B9410E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89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0338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B9410E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89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2252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</w:t>
            </w:r>
            <w:r w:rsidR="00AA49EE" w:rsidRPr="001D3276">
              <w:t>,00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1D3276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EC40D2" w:rsidRPr="001C2D4D" w:rsidRDefault="00EC40D2" w:rsidP="00EC40D2">
            <w:pPr>
              <w:jc w:val="center"/>
            </w:pPr>
            <w:r w:rsidRPr="001C2D4D"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B50614" w:rsidRPr="001D3276" w:rsidRDefault="00B50614" w:rsidP="00D7080B">
            <w:pPr>
              <w:jc w:val="center"/>
              <w:rPr>
                <w:rStyle w:val="grame"/>
                <w:snapToGrid w:val="0"/>
                <w:color w:val="FF0000"/>
              </w:rPr>
            </w:pPr>
          </w:p>
        </w:tc>
      </w:tr>
    </w:tbl>
    <w:p w:rsidR="003F35A6" w:rsidRPr="001D3276" w:rsidRDefault="003F35A6" w:rsidP="00D7080B"/>
    <w:p w:rsidR="00025F19" w:rsidRDefault="00025F19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395"/>
        <w:gridCol w:w="1157"/>
        <w:gridCol w:w="1170"/>
        <w:gridCol w:w="1098"/>
        <w:gridCol w:w="1134"/>
      </w:tblGrid>
      <w:tr w:rsidR="00FB2CF6" w:rsidRPr="00DD27CD" w:rsidTr="00601688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lastRenderedPageBreak/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134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601688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57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70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098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34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375A32" w:rsidTr="00601688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4A4FBD" w:rsidP="003334DC">
            <w:r w:rsidRPr="00601688">
              <w:t>Технічне забезпечення процесів інформатизації</w:t>
            </w:r>
            <w:r w:rsidR="00AD6BC1" w:rsidRPr="00601688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601688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01688" w:rsidRDefault="00F56390" w:rsidP="0063025B">
            <w:pPr>
              <w:jc w:val="center"/>
            </w:pPr>
            <w:r w:rsidRPr="00601688">
              <w:t>37</w:t>
            </w:r>
            <w:r w:rsidR="004A4FBD" w:rsidRPr="00601688">
              <w:t>00</w:t>
            </w:r>
            <w:r w:rsidR="00CF33F8" w:rsidRPr="00601688">
              <w:t>0</w:t>
            </w:r>
            <w:r w:rsidR="00AD6BC1" w:rsidRPr="00601688">
              <w:t>,00</w:t>
            </w:r>
          </w:p>
        </w:tc>
        <w:tc>
          <w:tcPr>
            <w:tcW w:w="1157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70" w:type="dxa"/>
          </w:tcPr>
          <w:p w:rsidR="00AD6BC1" w:rsidRPr="00601688" w:rsidRDefault="00A44963" w:rsidP="008527D9">
            <w:pPr>
              <w:jc w:val="center"/>
            </w:pPr>
            <w:r w:rsidRPr="00601688">
              <w:t>0</w:t>
            </w:r>
            <w:r w:rsidR="00AD6BC1" w:rsidRPr="00601688">
              <w:t>,00</w:t>
            </w:r>
          </w:p>
        </w:tc>
        <w:tc>
          <w:tcPr>
            <w:tcW w:w="1098" w:type="dxa"/>
          </w:tcPr>
          <w:p w:rsidR="00AD6BC1" w:rsidRPr="00601688" w:rsidRDefault="004A4FBD" w:rsidP="00AD6BC1">
            <w:pPr>
              <w:jc w:val="center"/>
            </w:pPr>
            <w:r w:rsidRPr="00601688">
              <w:t>0</w:t>
            </w:r>
            <w:r w:rsidR="00E56D22" w:rsidRPr="00601688">
              <w:t>,00</w:t>
            </w:r>
          </w:p>
        </w:tc>
        <w:tc>
          <w:tcPr>
            <w:tcW w:w="1134" w:type="dxa"/>
            <w:vAlign w:val="center"/>
          </w:tcPr>
          <w:p w:rsidR="006E3E7E" w:rsidRPr="00601688" w:rsidRDefault="006E3E7E" w:rsidP="008F2A1E">
            <w:pPr>
              <w:jc w:val="center"/>
            </w:pPr>
          </w:p>
        </w:tc>
      </w:tr>
      <w:tr w:rsidR="00AD6BC1" w:rsidRPr="00375A32" w:rsidTr="00601688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601688" w:rsidRDefault="0081072A" w:rsidP="003334DC"/>
          <w:p w:rsidR="0081072A" w:rsidRPr="00601688" w:rsidRDefault="00343248" w:rsidP="003334DC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601688" w:rsidRDefault="0081072A" w:rsidP="003334DC"/>
        </w:tc>
        <w:tc>
          <w:tcPr>
            <w:tcW w:w="1559" w:type="dxa"/>
            <w:vMerge/>
            <w:vAlign w:val="center"/>
          </w:tcPr>
          <w:p w:rsidR="00AD6BC1" w:rsidRPr="00601688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01688" w:rsidRDefault="00F56390" w:rsidP="00AD6BC1">
            <w:pPr>
              <w:jc w:val="center"/>
            </w:pPr>
            <w:r w:rsidRPr="00601688">
              <w:t>5500</w:t>
            </w:r>
            <w:r w:rsidR="00AD6BC1" w:rsidRPr="00601688">
              <w:t>0,00</w:t>
            </w:r>
          </w:p>
        </w:tc>
        <w:tc>
          <w:tcPr>
            <w:tcW w:w="1157" w:type="dxa"/>
          </w:tcPr>
          <w:p w:rsidR="00AD6BC1" w:rsidRPr="00601688" w:rsidRDefault="00303831" w:rsidP="00AD6BC1">
            <w:pPr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AD6BC1" w:rsidRPr="00601688" w:rsidRDefault="00B9410E" w:rsidP="00AD6BC1">
            <w:pPr>
              <w:jc w:val="center"/>
            </w:pPr>
            <w:r>
              <w:t>300</w:t>
            </w:r>
            <w:r w:rsidR="00A44963" w:rsidRPr="00601688">
              <w:t>0,00</w:t>
            </w:r>
          </w:p>
        </w:tc>
        <w:tc>
          <w:tcPr>
            <w:tcW w:w="1098" w:type="dxa"/>
          </w:tcPr>
          <w:p w:rsidR="00AD6BC1" w:rsidRPr="00601688" w:rsidRDefault="00303831" w:rsidP="00AD6BC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E3E7E" w:rsidRPr="00601688" w:rsidRDefault="006E3E7E" w:rsidP="00AD6BC1">
            <w:pPr>
              <w:jc w:val="center"/>
            </w:pPr>
          </w:p>
        </w:tc>
      </w:tr>
      <w:tr w:rsidR="00343248" w:rsidRPr="00375A32" w:rsidTr="00601688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601688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AD6BC1"/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57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70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098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3248" w:rsidRPr="00601688" w:rsidRDefault="00343248" w:rsidP="00AD6BC1">
            <w:pPr>
              <w:jc w:val="center"/>
            </w:pPr>
          </w:p>
        </w:tc>
      </w:tr>
      <w:tr w:rsidR="00343248" w:rsidRPr="00375A32" w:rsidTr="00601688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601688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6A649C">
            <w:r w:rsidRPr="00601688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F56390" w:rsidP="008E1E08">
            <w:pPr>
              <w:jc w:val="center"/>
            </w:pPr>
            <w:r w:rsidRPr="00601688">
              <w:t>92000,00</w:t>
            </w:r>
          </w:p>
        </w:tc>
        <w:tc>
          <w:tcPr>
            <w:tcW w:w="1157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70" w:type="dxa"/>
          </w:tcPr>
          <w:p w:rsidR="00343248" w:rsidRPr="00601688" w:rsidRDefault="00B9410E" w:rsidP="00AD6BC1">
            <w:pPr>
              <w:jc w:val="center"/>
            </w:pPr>
            <w:r>
              <w:t>300</w:t>
            </w:r>
            <w:r w:rsidR="00F56390" w:rsidRPr="00601688">
              <w:t>0,00</w:t>
            </w:r>
          </w:p>
        </w:tc>
        <w:tc>
          <w:tcPr>
            <w:tcW w:w="1098" w:type="dxa"/>
          </w:tcPr>
          <w:p w:rsidR="00343248" w:rsidRPr="00601688" w:rsidRDefault="00F56390" w:rsidP="00AD6BC1">
            <w:pPr>
              <w:jc w:val="center"/>
            </w:pPr>
            <w:r w:rsidRPr="00601688">
              <w:t>0,00</w:t>
            </w:r>
          </w:p>
        </w:tc>
        <w:tc>
          <w:tcPr>
            <w:tcW w:w="1134" w:type="dxa"/>
            <w:vAlign w:val="center"/>
          </w:tcPr>
          <w:p w:rsidR="00343248" w:rsidRPr="00601688" w:rsidRDefault="00303831" w:rsidP="00A94E40">
            <w:r>
              <w:t xml:space="preserve">    3,3%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935E6A" w:rsidRPr="00375A32" w:rsidRDefault="00326DC7" w:rsidP="00343248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 xml:space="preserve">Начальник </w:t>
            </w:r>
            <w:r w:rsidR="00343248" w:rsidRPr="00375A32">
              <w:rPr>
                <w:sz w:val="28"/>
                <w:szCs w:val="28"/>
              </w:rPr>
              <w:t>У</w:t>
            </w:r>
            <w:r w:rsidRPr="00375A32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B9410E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375A32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025F19">
      <w:footerReference w:type="even" r:id="rId8"/>
      <w:footerReference w:type="default" r:id="rId9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15" w:rsidRDefault="00E36B15" w:rsidP="00195540">
      <w:r>
        <w:separator/>
      </w:r>
    </w:p>
  </w:endnote>
  <w:endnote w:type="continuationSeparator" w:id="0">
    <w:p w:rsidR="00E36B15" w:rsidRDefault="00E36B15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4582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E36B1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E36B1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15" w:rsidRDefault="00E36B15" w:rsidP="00195540">
      <w:r>
        <w:separator/>
      </w:r>
    </w:p>
  </w:footnote>
  <w:footnote w:type="continuationSeparator" w:id="0">
    <w:p w:rsidR="00E36B15" w:rsidRDefault="00E36B15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57C5"/>
    <w:rsid w:val="00025F19"/>
    <w:rsid w:val="00026D19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725E9"/>
    <w:rsid w:val="001761E7"/>
    <w:rsid w:val="001833CC"/>
    <w:rsid w:val="00195540"/>
    <w:rsid w:val="00196AC0"/>
    <w:rsid w:val="001B2557"/>
    <w:rsid w:val="001B3988"/>
    <w:rsid w:val="001C1F40"/>
    <w:rsid w:val="001C2D4D"/>
    <w:rsid w:val="001C2E31"/>
    <w:rsid w:val="001D174F"/>
    <w:rsid w:val="001D20B1"/>
    <w:rsid w:val="001D3276"/>
    <w:rsid w:val="001D78BE"/>
    <w:rsid w:val="001E3E39"/>
    <w:rsid w:val="001E5E12"/>
    <w:rsid w:val="001F3862"/>
    <w:rsid w:val="001F7311"/>
    <w:rsid w:val="0020230A"/>
    <w:rsid w:val="0020438A"/>
    <w:rsid w:val="002224AB"/>
    <w:rsid w:val="002262DE"/>
    <w:rsid w:val="0023218D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3BA6"/>
    <w:rsid w:val="002E4F01"/>
    <w:rsid w:val="002F1FFC"/>
    <w:rsid w:val="002F25F8"/>
    <w:rsid w:val="00302A26"/>
    <w:rsid w:val="00303380"/>
    <w:rsid w:val="00303831"/>
    <w:rsid w:val="00322520"/>
    <w:rsid w:val="003241A4"/>
    <w:rsid w:val="00326DC7"/>
    <w:rsid w:val="003334DC"/>
    <w:rsid w:val="00337DCD"/>
    <w:rsid w:val="00343248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C62B6"/>
    <w:rsid w:val="004D07D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456BA"/>
    <w:rsid w:val="00551BC0"/>
    <w:rsid w:val="0057755B"/>
    <w:rsid w:val="00595649"/>
    <w:rsid w:val="005B0BD9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803382"/>
    <w:rsid w:val="00803975"/>
    <w:rsid w:val="0081072A"/>
    <w:rsid w:val="00810B55"/>
    <w:rsid w:val="00813DAE"/>
    <w:rsid w:val="008213A7"/>
    <w:rsid w:val="008451C5"/>
    <w:rsid w:val="008527D9"/>
    <w:rsid w:val="008606FB"/>
    <w:rsid w:val="00871EB1"/>
    <w:rsid w:val="00873684"/>
    <w:rsid w:val="008744A6"/>
    <w:rsid w:val="00896D31"/>
    <w:rsid w:val="008B0EE3"/>
    <w:rsid w:val="008B7440"/>
    <w:rsid w:val="008C421F"/>
    <w:rsid w:val="008C58C5"/>
    <w:rsid w:val="008C6F66"/>
    <w:rsid w:val="008D2F14"/>
    <w:rsid w:val="008E1E08"/>
    <w:rsid w:val="008F2A1E"/>
    <w:rsid w:val="008F4322"/>
    <w:rsid w:val="00903CD4"/>
    <w:rsid w:val="00915DD7"/>
    <w:rsid w:val="00917760"/>
    <w:rsid w:val="00920152"/>
    <w:rsid w:val="00935E6A"/>
    <w:rsid w:val="00937818"/>
    <w:rsid w:val="00956151"/>
    <w:rsid w:val="0097224E"/>
    <w:rsid w:val="0097437F"/>
    <w:rsid w:val="0098007A"/>
    <w:rsid w:val="00980F1F"/>
    <w:rsid w:val="00984A79"/>
    <w:rsid w:val="009950D5"/>
    <w:rsid w:val="009B7D20"/>
    <w:rsid w:val="009C6029"/>
    <w:rsid w:val="009C6732"/>
    <w:rsid w:val="009C7CA2"/>
    <w:rsid w:val="009D5525"/>
    <w:rsid w:val="00A032C3"/>
    <w:rsid w:val="00A0581A"/>
    <w:rsid w:val="00A07679"/>
    <w:rsid w:val="00A14582"/>
    <w:rsid w:val="00A1779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9410E"/>
    <w:rsid w:val="00B96E9D"/>
    <w:rsid w:val="00BA046F"/>
    <w:rsid w:val="00BA3198"/>
    <w:rsid w:val="00BA5937"/>
    <w:rsid w:val="00BB63AA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72D76"/>
    <w:rsid w:val="00C764B7"/>
    <w:rsid w:val="00C7763E"/>
    <w:rsid w:val="00C9003B"/>
    <w:rsid w:val="00C95A21"/>
    <w:rsid w:val="00C97127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36B15"/>
    <w:rsid w:val="00E43DF8"/>
    <w:rsid w:val="00E56D22"/>
    <w:rsid w:val="00E603D7"/>
    <w:rsid w:val="00E674DA"/>
    <w:rsid w:val="00E80EDB"/>
    <w:rsid w:val="00E85593"/>
    <w:rsid w:val="00E9155D"/>
    <w:rsid w:val="00E918EE"/>
    <w:rsid w:val="00E94381"/>
    <w:rsid w:val="00EA35B1"/>
    <w:rsid w:val="00EB0C22"/>
    <w:rsid w:val="00EB0F8A"/>
    <w:rsid w:val="00EB1E08"/>
    <w:rsid w:val="00EB214D"/>
    <w:rsid w:val="00EC40D2"/>
    <w:rsid w:val="00EC5719"/>
    <w:rsid w:val="00ED415F"/>
    <w:rsid w:val="00EE66EE"/>
    <w:rsid w:val="00EF0852"/>
    <w:rsid w:val="00EF086B"/>
    <w:rsid w:val="00F1145E"/>
    <w:rsid w:val="00F16F38"/>
    <w:rsid w:val="00F2144E"/>
    <w:rsid w:val="00F21699"/>
    <w:rsid w:val="00F25799"/>
    <w:rsid w:val="00F31EBC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FA45-113C-4D92-A023-8E4B8E22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335</cp:revision>
  <cp:lastPrinted>2020-10-05T09:14:00Z</cp:lastPrinted>
  <dcterms:created xsi:type="dcterms:W3CDTF">2020-04-10T13:27:00Z</dcterms:created>
  <dcterms:modified xsi:type="dcterms:W3CDTF">2024-07-02T12:10:00Z</dcterms:modified>
</cp:coreProperties>
</file>