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FA77" w14:textId="1443FAC2" w:rsidR="003A4E83" w:rsidRPr="0095130A" w:rsidRDefault="003A4E83" w:rsidP="0007302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0" w:name="_Hlk164947721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1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="00791E83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06E5E5" wp14:editId="2FAE7F1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  <w:r w:rsidR="00845701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7DC5A3D5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22B2548" w14:textId="77777777" w:rsidR="003A4E83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C41FB38" w14:textId="77777777" w:rsidR="003A4E83" w:rsidRPr="00D86812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A4F78CC" w14:textId="76C86BAE" w:rsidR="003A4E83" w:rsidRPr="00BC5F80" w:rsidRDefault="00073029" w:rsidP="003A4E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38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A4E83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785D691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6C7C4B11" w14:textId="77777777" w:rsidR="0049144F" w:rsidRDefault="0049144F" w:rsidP="003A4E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48578BB" w14:textId="6EDBD52B" w:rsidR="003A4E83" w:rsidRDefault="00073029" w:rsidP="003A4E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73029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11 червня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A4E83" w:rsidRPr="00073029">
        <w:rPr>
          <w:rFonts w:eastAsia="Times New Roman" w:cs="Times New Roman"/>
          <w:szCs w:val="28"/>
          <w:lang w:val="uk-UA" w:eastAsia="ru-RU"/>
        </w:rPr>
        <w:t>202</w:t>
      </w:r>
      <w:r w:rsidR="003A4E83">
        <w:rPr>
          <w:rFonts w:eastAsia="Times New Roman" w:cs="Times New Roman"/>
          <w:szCs w:val="28"/>
          <w:lang w:val="uk-UA" w:eastAsia="ru-RU"/>
        </w:rPr>
        <w:t>4</w:t>
      </w:r>
      <w:r w:rsidR="003A4E83" w:rsidRPr="00073029">
        <w:rPr>
          <w:rFonts w:eastAsia="Times New Roman" w:cs="Times New Roman"/>
          <w:szCs w:val="28"/>
          <w:lang w:val="uk-UA" w:eastAsia="ru-RU"/>
        </w:rPr>
        <w:t xml:space="preserve"> р.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A4E83" w:rsidRPr="00073029">
        <w:rPr>
          <w:rFonts w:eastAsia="Times New Roman" w:cs="Times New Roman"/>
          <w:szCs w:val="28"/>
          <w:lang w:val="uk-UA" w:eastAsia="ru-RU"/>
        </w:rPr>
        <w:t>м. Ніжин</w:t>
      </w:r>
      <w:r w:rsidR="003A4E83" w:rsidRPr="00073029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3A4E83" w:rsidRPr="00073029">
        <w:rPr>
          <w:rFonts w:eastAsia="Times New Roman" w:cs="Times New Roman"/>
          <w:szCs w:val="28"/>
          <w:lang w:val="uk-UA" w:eastAsia="ru-RU"/>
        </w:rPr>
        <w:t xml:space="preserve">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="003A4E83" w:rsidRPr="00073029">
        <w:rPr>
          <w:rFonts w:eastAsia="Times New Roman" w:cs="Times New Roman"/>
          <w:szCs w:val="28"/>
          <w:lang w:val="uk-UA" w:eastAsia="ru-RU"/>
        </w:rPr>
        <w:t>№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67-38/2024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3A4E83" w:rsidRPr="00911E31" w14:paraId="2A12BF97" w14:textId="77777777" w:rsidTr="00911E31">
        <w:trPr>
          <w:trHeight w:val="1161"/>
        </w:trPr>
        <w:tc>
          <w:tcPr>
            <w:tcW w:w="5935" w:type="dxa"/>
          </w:tcPr>
          <w:p w14:paraId="4DCB1862" w14:textId="77777777" w:rsidR="0078613F" w:rsidRDefault="0078613F" w:rsidP="00002581">
            <w:pPr>
              <w:jc w:val="both"/>
              <w:rPr>
                <w:lang w:val="uk-UA"/>
              </w:rPr>
            </w:pPr>
            <w:bookmarkStart w:id="2" w:name="_Hlk90387609"/>
            <w:bookmarkEnd w:id="1"/>
          </w:p>
          <w:p w14:paraId="3530BEC1" w14:textId="4720BBA2" w:rsidR="003A4E83" w:rsidRPr="002F3320" w:rsidRDefault="003A4E83" w:rsidP="000025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включення </w:t>
            </w:r>
            <w:r w:rsidR="00C244DA">
              <w:rPr>
                <w:lang w:val="uk-UA"/>
              </w:rPr>
              <w:t>частини нежитлового приміщення</w:t>
            </w:r>
            <w:r w:rsidR="007838B5" w:rsidRPr="00BF2C47">
              <w:rPr>
                <w:szCs w:val="28"/>
              </w:rPr>
              <w:t xml:space="preserve">, </w:t>
            </w:r>
            <w:proofErr w:type="spellStart"/>
            <w:r w:rsidR="007838B5" w:rsidRPr="00BF2C47">
              <w:rPr>
                <w:szCs w:val="28"/>
              </w:rPr>
              <w:t>загальною</w:t>
            </w:r>
            <w:proofErr w:type="spellEnd"/>
            <w:r w:rsidR="007838B5" w:rsidRPr="00BF2C47">
              <w:rPr>
                <w:szCs w:val="28"/>
              </w:rPr>
              <w:t xml:space="preserve"> </w:t>
            </w:r>
            <w:proofErr w:type="spellStart"/>
            <w:r w:rsidR="007838B5" w:rsidRPr="00BF2C47">
              <w:rPr>
                <w:szCs w:val="28"/>
              </w:rPr>
              <w:t>площею</w:t>
            </w:r>
            <w:proofErr w:type="spellEnd"/>
            <w:r w:rsidR="007838B5" w:rsidRPr="00BF2C47">
              <w:rPr>
                <w:szCs w:val="28"/>
              </w:rPr>
              <w:t xml:space="preserve"> </w:t>
            </w:r>
            <w:r w:rsidR="007838B5">
              <w:rPr>
                <w:szCs w:val="28"/>
              </w:rPr>
              <w:t>9,</w:t>
            </w:r>
            <w:r w:rsidR="00EA7A6C">
              <w:rPr>
                <w:szCs w:val="28"/>
                <w:lang w:val="uk-UA"/>
              </w:rPr>
              <w:t>8</w:t>
            </w:r>
            <w:r w:rsidR="007838B5">
              <w:rPr>
                <w:szCs w:val="28"/>
              </w:rPr>
              <w:t xml:space="preserve"> </w:t>
            </w:r>
            <w:proofErr w:type="spellStart"/>
            <w:r w:rsidR="007838B5" w:rsidRPr="00BF2C47">
              <w:rPr>
                <w:szCs w:val="28"/>
              </w:rPr>
              <w:t>кв.м</w:t>
            </w:r>
            <w:proofErr w:type="spellEnd"/>
            <w:r w:rsidR="007838B5">
              <w:rPr>
                <w:szCs w:val="28"/>
              </w:rPr>
              <w:t>,</w:t>
            </w:r>
            <w:r w:rsidR="007838B5" w:rsidRPr="00BF2C47">
              <w:rPr>
                <w:szCs w:val="28"/>
              </w:rPr>
              <w:t xml:space="preserve"> </w:t>
            </w:r>
            <w:r w:rsidR="007838B5" w:rsidRPr="00A5475C">
              <w:rPr>
                <w:szCs w:val="28"/>
              </w:rPr>
              <w:t xml:space="preserve">за </w:t>
            </w:r>
            <w:proofErr w:type="spellStart"/>
            <w:r w:rsidR="007838B5" w:rsidRPr="00A5475C">
              <w:rPr>
                <w:szCs w:val="28"/>
              </w:rPr>
              <w:t>адресою</w:t>
            </w:r>
            <w:proofErr w:type="spellEnd"/>
            <w:r w:rsidR="007838B5" w:rsidRPr="00A5475C">
              <w:rPr>
                <w:szCs w:val="28"/>
              </w:rPr>
              <w:t xml:space="preserve">: </w:t>
            </w:r>
            <w:proofErr w:type="spellStart"/>
            <w:r w:rsidR="007838B5" w:rsidRPr="00A5475C">
              <w:rPr>
                <w:szCs w:val="28"/>
              </w:rPr>
              <w:t>Чернігівська</w:t>
            </w:r>
            <w:proofErr w:type="spellEnd"/>
            <w:r w:rsidR="007838B5" w:rsidRPr="00A5475C">
              <w:rPr>
                <w:szCs w:val="28"/>
              </w:rPr>
              <w:t xml:space="preserve"> область, </w:t>
            </w:r>
            <w:proofErr w:type="spellStart"/>
            <w:r w:rsidR="007838B5" w:rsidRPr="00A5475C">
              <w:rPr>
                <w:szCs w:val="28"/>
              </w:rPr>
              <w:t>місто</w:t>
            </w:r>
            <w:proofErr w:type="spellEnd"/>
            <w:r w:rsidR="007838B5" w:rsidRPr="00A5475C">
              <w:rPr>
                <w:szCs w:val="28"/>
              </w:rPr>
              <w:t xml:space="preserve"> </w:t>
            </w:r>
            <w:proofErr w:type="spellStart"/>
            <w:r w:rsidR="007838B5" w:rsidRPr="00A5475C">
              <w:rPr>
                <w:szCs w:val="28"/>
              </w:rPr>
              <w:t>Ніжин</w:t>
            </w:r>
            <w:proofErr w:type="spellEnd"/>
            <w:r w:rsidR="007838B5" w:rsidRPr="00A5475C">
              <w:rPr>
                <w:szCs w:val="28"/>
              </w:rPr>
              <w:t xml:space="preserve">, </w:t>
            </w:r>
            <w:r w:rsidR="007838B5">
              <w:rPr>
                <w:szCs w:val="28"/>
                <w:lang w:val="uk-UA"/>
              </w:rPr>
              <w:t xml:space="preserve">         </w:t>
            </w:r>
            <w:proofErr w:type="spellStart"/>
            <w:r w:rsidR="007838B5" w:rsidRPr="00A5475C">
              <w:rPr>
                <w:szCs w:val="28"/>
              </w:rPr>
              <w:t>вулиця</w:t>
            </w:r>
            <w:proofErr w:type="spellEnd"/>
            <w:r w:rsidR="007838B5" w:rsidRPr="00A5475C">
              <w:rPr>
                <w:szCs w:val="28"/>
              </w:rPr>
              <w:t xml:space="preserve"> </w:t>
            </w:r>
            <w:proofErr w:type="spellStart"/>
            <w:r w:rsidR="00EA7A6C">
              <w:rPr>
                <w:szCs w:val="28"/>
                <w:lang w:val="uk-UA"/>
              </w:rPr>
              <w:t>Прощенка</w:t>
            </w:r>
            <w:proofErr w:type="spellEnd"/>
            <w:r w:rsidR="00EA7A6C">
              <w:rPr>
                <w:szCs w:val="28"/>
                <w:lang w:val="uk-UA"/>
              </w:rPr>
              <w:t xml:space="preserve"> Станіслава</w:t>
            </w:r>
            <w:r w:rsidR="007838B5" w:rsidRPr="00A5475C">
              <w:rPr>
                <w:szCs w:val="28"/>
              </w:rPr>
              <w:t xml:space="preserve">, </w:t>
            </w:r>
            <w:proofErr w:type="spellStart"/>
            <w:r w:rsidR="007838B5" w:rsidRPr="00A5475C">
              <w:rPr>
                <w:szCs w:val="28"/>
              </w:rPr>
              <w:t>будинок</w:t>
            </w:r>
            <w:proofErr w:type="spellEnd"/>
            <w:r w:rsidR="007838B5" w:rsidRPr="00A5475C">
              <w:rPr>
                <w:szCs w:val="28"/>
              </w:rPr>
              <w:t xml:space="preserve"> </w:t>
            </w:r>
            <w:r w:rsidR="00EA7A6C">
              <w:rPr>
                <w:szCs w:val="28"/>
                <w:lang w:val="uk-UA"/>
              </w:rPr>
              <w:t>2</w:t>
            </w:r>
            <w:r w:rsidR="007838B5">
              <w:rPr>
                <w:szCs w:val="28"/>
              </w:rPr>
              <w:t>2а</w:t>
            </w:r>
            <w:r w:rsidR="00EA7A6C">
              <w:rPr>
                <w:szCs w:val="28"/>
                <w:lang w:val="uk-UA"/>
              </w:rPr>
              <w:t>/2</w:t>
            </w:r>
            <w:r w:rsidR="00FD108E"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до Переліку першого типу</w:t>
            </w:r>
            <w:bookmarkEnd w:id="2"/>
          </w:p>
        </w:tc>
      </w:tr>
    </w:tbl>
    <w:p w14:paraId="1AD3937F" w14:textId="3C26F4A7" w:rsidR="003A4E83" w:rsidRDefault="003A4E83" w:rsidP="003A4E8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A46342" w:rsidRPr="00A46342">
        <w:rPr>
          <w:rFonts w:cs="Times New Roman"/>
          <w:szCs w:val="28"/>
          <w:lang w:val="uk-UA"/>
        </w:rPr>
        <w:t xml:space="preserve"> </w:t>
      </w:r>
      <w:r w:rsidR="00A46342" w:rsidRPr="006E0605">
        <w:rPr>
          <w:rFonts w:cs="Times New Roman"/>
          <w:szCs w:val="28"/>
          <w:lang w:val="uk-UA"/>
        </w:rPr>
        <w:t>від 21.05.1997 р. № 280/97-ВР</w:t>
      </w:r>
      <w:r w:rsidRPr="00693C1A">
        <w:rPr>
          <w:rFonts w:eastAsia="Calibri" w:cs="Times New Roman"/>
          <w:szCs w:val="28"/>
          <w:lang w:val="uk-UA"/>
        </w:rPr>
        <w:t>, Закону України «Про оренду державного та комунального майна» від 03</w:t>
      </w:r>
      <w:r w:rsidR="00A46342">
        <w:rPr>
          <w:rFonts w:eastAsia="Calibri" w:cs="Times New Roman"/>
          <w:szCs w:val="28"/>
          <w:lang w:val="uk-UA"/>
        </w:rPr>
        <w:t>.10.</w:t>
      </w:r>
      <w:r w:rsidRPr="00693C1A">
        <w:rPr>
          <w:rFonts w:eastAsia="Calibri" w:cs="Times New Roman"/>
          <w:szCs w:val="28"/>
          <w:lang w:val="uk-UA"/>
        </w:rPr>
        <w:t>2019 року №157-IX, Порядку передачі в оренду державного та комунального майна, затвердженого постановою Кабінету Міністрів України від 03</w:t>
      </w:r>
      <w:r w:rsidR="00A46342"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</w:t>
      </w:r>
      <w:r w:rsidR="00A46342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A46342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</w:t>
      </w:r>
      <w:r w:rsidR="00A46342">
        <w:rPr>
          <w:rFonts w:eastAsia="Calibri" w:cs="Times New Roman"/>
          <w:szCs w:val="28"/>
          <w:lang w:val="uk-UA"/>
        </w:rPr>
        <w:t>.11.</w:t>
      </w:r>
      <w:r>
        <w:rPr>
          <w:rFonts w:eastAsia="Calibri" w:cs="Times New Roman"/>
          <w:szCs w:val="28"/>
          <w:lang w:val="uk-UA"/>
        </w:rPr>
        <w:t>2020 </w:t>
      </w:r>
      <w:r w:rsidRPr="00152391">
        <w:rPr>
          <w:rFonts w:eastAsia="Calibri" w:cs="Times New Roman"/>
          <w:szCs w:val="28"/>
          <w:lang w:val="uk-UA"/>
        </w:rPr>
        <w:t>року №3-2/2020 (зі змінами),</w:t>
      </w:r>
      <w:r w:rsidRPr="00152391">
        <w:rPr>
          <w:rFonts w:eastAsia="Times New Roman" w:cs="Times New Roman"/>
          <w:szCs w:val="28"/>
          <w:lang w:val="uk-UA" w:eastAsia="ru-RU"/>
        </w:rPr>
        <w:t xml:space="preserve"> </w:t>
      </w:r>
      <w:r w:rsidRPr="00152391">
        <w:rPr>
          <w:rFonts w:eastAsia="Calibri" w:cs="Times New Roman"/>
          <w:szCs w:val="28"/>
          <w:lang w:val="uk-UA"/>
        </w:rPr>
        <w:t>рішення Ніжинської міської ради від 23</w:t>
      </w:r>
      <w:r w:rsidR="00A46342" w:rsidRPr="00152391">
        <w:rPr>
          <w:rFonts w:eastAsia="Calibri" w:cs="Times New Roman"/>
          <w:szCs w:val="28"/>
          <w:lang w:val="uk-UA"/>
        </w:rPr>
        <w:t>.01.</w:t>
      </w:r>
      <w:r w:rsidRPr="00152391">
        <w:rPr>
          <w:rFonts w:eastAsia="Calibri" w:cs="Times New Roman"/>
          <w:szCs w:val="28"/>
          <w:lang w:val="uk-UA"/>
        </w:rPr>
        <w:t>2020 року №18-66/2020 «Про орендодавця комунального майна Ніжинської міської об’єднаної територіальної громади»</w:t>
      </w:r>
      <w:r w:rsidRPr="00152391">
        <w:rPr>
          <w:rFonts w:eastAsia="Calibri" w:cs="Times New Roman"/>
          <w:lang w:val="uk-UA"/>
        </w:rPr>
        <w:t xml:space="preserve">, рішення Ніжинської міської ради </w:t>
      </w:r>
      <w:r w:rsidR="003626F1" w:rsidRPr="00F46137">
        <w:rPr>
          <w:rFonts w:eastAsia="Calibri" w:cs="Times New Roman"/>
          <w:lang w:val="uk-UA"/>
        </w:rPr>
        <w:t xml:space="preserve">від </w:t>
      </w:r>
      <w:r w:rsidR="0078613F">
        <w:rPr>
          <w:rFonts w:eastAsia="Calibri" w:cs="Times New Roman"/>
          <w:lang w:val="uk-UA"/>
        </w:rPr>
        <w:t>11 червня</w:t>
      </w:r>
      <w:r w:rsidR="003626F1" w:rsidRPr="00F46137">
        <w:rPr>
          <w:rFonts w:eastAsia="Calibri" w:cs="Times New Roman"/>
          <w:lang w:val="uk-UA"/>
        </w:rPr>
        <w:t xml:space="preserve"> 2024 року № </w:t>
      </w:r>
      <w:r w:rsidR="0078613F">
        <w:rPr>
          <w:rFonts w:eastAsia="Calibri" w:cs="Times New Roman"/>
          <w:lang w:val="uk-UA"/>
        </w:rPr>
        <w:t>66-38/2024</w:t>
      </w:r>
      <w:r w:rsidR="003626F1" w:rsidRPr="00152391">
        <w:rPr>
          <w:rFonts w:eastAsia="Calibri" w:cs="Times New Roman"/>
          <w:lang w:val="uk-UA"/>
        </w:rPr>
        <w:t xml:space="preserve"> </w:t>
      </w:r>
      <w:r w:rsidRPr="00152391">
        <w:rPr>
          <w:rFonts w:eastAsia="Calibri" w:cs="Times New Roman"/>
          <w:lang w:val="uk-UA"/>
        </w:rPr>
        <w:t>«</w:t>
      </w:r>
      <w:r w:rsidR="00911E31" w:rsidRPr="00152391">
        <w:rPr>
          <w:szCs w:val="28"/>
          <w:lang w:val="uk-UA"/>
        </w:rPr>
        <w:t>Про намір передачі в оренду</w:t>
      </w:r>
      <w:r w:rsidR="00911E31" w:rsidRPr="00152391">
        <w:rPr>
          <w:sz w:val="26"/>
          <w:szCs w:val="26"/>
          <w:lang w:val="uk-UA"/>
        </w:rPr>
        <w:t xml:space="preserve"> </w:t>
      </w:r>
      <w:r w:rsidR="00AA710D">
        <w:rPr>
          <w:lang w:val="uk-UA"/>
        </w:rPr>
        <w:t>частини нежитлового приміщення</w:t>
      </w:r>
      <w:r w:rsidR="00152391" w:rsidRPr="00152391">
        <w:rPr>
          <w:szCs w:val="28"/>
          <w:lang w:val="uk-UA"/>
        </w:rPr>
        <w:t xml:space="preserve">, загальною площею 9,8 </w:t>
      </w:r>
      <w:proofErr w:type="spellStart"/>
      <w:r w:rsidR="00152391" w:rsidRPr="00152391">
        <w:rPr>
          <w:szCs w:val="28"/>
          <w:lang w:val="uk-UA"/>
        </w:rPr>
        <w:t>кв.м</w:t>
      </w:r>
      <w:proofErr w:type="spellEnd"/>
      <w:r w:rsidR="00152391" w:rsidRPr="00152391">
        <w:rPr>
          <w:szCs w:val="28"/>
          <w:lang w:val="uk-UA"/>
        </w:rPr>
        <w:t xml:space="preserve">, за </w:t>
      </w:r>
      <w:proofErr w:type="spellStart"/>
      <w:r w:rsidR="00152391" w:rsidRPr="00152391">
        <w:rPr>
          <w:szCs w:val="28"/>
          <w:lang w:val="uk-UA"/>
        </w:rPr>
        <w:t>адресою</w:t>
      </w:r>
      <w:proofErr w:type="spellEnd"/>
      <w:r w:rsidR="00152391" w:rsidRPr="00152391">
        <w:rPr>
          <w:szCs w:val="28"/>
          <w:lang w:val="uk-UA"/>
        </w:rPr>
        <w:t xml:space="preserve">: Чернігівська область, місто Ніжин, вулиця </w:t>
      </w:r>
      <w:proofErr w:type="spellStart"/>
      <w:r w:rsidR="00152391" w:rsidRPr="00152391">
        <w:rPr>
          <w:szCs w:val="28"/>
          <w:lang w:val="uk-UA"/>
        </w:rPr>
        <w:t>Прощенка</w:t>
      </w:r>
      <w:proofErr w:type="spellEnd"/>
      <w:r w:rsidR="00152391" w:rsidRPr="00152391">
        <w:rPr>
          <w:szCs w:val="28"/>
          <w:lang w:val="uk-UA"/>
        </w:rPr>
        <w:t xml:space="preserve"> Станіслава, будинок 22а/2 </w:t>
      </w:r>
      <w:r w:rsidR="009D0428" w:rsidRPr="00152391">
        <w:rPr>
          <w:szCs w:val="28"/>
          <w:lang w:val="uk-UA"/>
        </w:rPr>
        <w:t xml:space="preserve"> </w:t>
      </w:r>
      <w:r w:rsidR="00911E31" w:rsidRPr="00152391">
        <w:rPr>
          <w:szCs w:val="28"/>
          <w:lang w:val="uk-UA"/>
        </w:rPr>
        <w:t xml:space="preserve">шляхом </w:t>
      </w:r>
      <w:r w:rsidR="00911E31" w:rsidRPr="00F46137">
        <w:rPr>
          <w:szCs w:val="28"/>
          <w:lang w:val="uk-UA"/>
        </w:rPr>
        <w:t>проведення електронного аукціону</w:t>
      </w:r>
      <w:r w:rsidRPr="00F46137">
        <w:rPr>
          <w:rFonts w:eastAsia="Calibri" w:cs="Times New Roman"/>
          <w:lang w:val="uk-UA"/>
        </w:rPr>
        <w:t xml:space="preserve">», </w:t>
      </w:r>
      <w:r w:rsidR="007742E1" w:rsidRPr="0025637B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EF0418">
        <w:rPr>
          <w:rFonts w:eastAsia="Times New Roman" w:cs="Times New Roman"/>
          <w:szCs w:val="28"/>
          <w:lang w:val="uk-UA" w:eastAsia="ru-RU"/>
        </w:rPr>
        <w:t>заяву</w:t>
      </w:r>
      <w:r w:rsidR="007742E1" w:rsidRPr="0025637B">
        <w:rPr>
          <w:rFonts w:eastAsia="Times New Roman" w:cs="Times New Roman"/>
          <w:szCs w:val="28"/>
          <w:lang w:val="uk-UA" w:eastAsia="ru-RU"/>
        </w:rPr>
        <w:t xml:space="preserve"> </w:t>
      </w:r>
      <w:r w:rsidR="00F46137" w:rsidRPr="0025637B">
        <w:rPr>
          <w:rFonts w:eastAsia="Times New Roman" w:cs="Times New Roman"/>
          <w:szCs w:val="28"/>
          <w:lang w:val="uk-UA" w:eastAsia="ru-RU"/>
        </w:rPr>
        <w:t>директора приватного</w:t>
      </w:r>
      <w:r w:rsidR="000B3C8D" w:rsidRPr="0025637B">
        <w:rPr>
          <w:rFonts w:eastAsia="Times New Roman" w:cs="Times New Roman"/>
          <w:szCs w:val="28"/>
          <w:lang w:val="uk-UA" w:eastAsia="ru-RU"/>
        </w:rPr>
        <w:t xml:space="preserve"> підприємства «</w:t>
      </w:r>
      <w:proofErr w:type="spellStart"/>
      <w:r w:rsidR="00F46137" w:rsidRPr="0025637B">
        <w:rPr>
          <w:rFonts w:eastAsia="Times New Roman" w:cs="Times New Roman"/>
          <w:szCs w:val="28"/>
          <w:lang w:val="uk-UA" w:eastAsia="ru-RU"/>
        </w:rPr>
        <w:t>Хост</w:t>
      </w:r>
      <w:proofErr w:type="spellEnd"/>
      <w:r w:rsidR="00F46137" w:rsidRPr="0025637B">
        <w:rPr>
          <w:rFonts w:eastAsia="Times New Roman" w:cs="Times New Roman"/>
          <w:szCs w:val="28"/>
          <w:lang w:val="uk-UA" w:eastAsia="ru-RU"/>
        </w:rPr>
        <w:t xml:space="preserve"> - Н</w:t>
      </w:r>
      <w:r w:rsidR="000B3C8D" w:rsidRPr="0025637B">
        <w:rPr>
          <w:rFonts w:eastAsia="Times New Roman" w:cs="Times New Roman"/>
          <w:szCs w:val="28"/>
          <w:lang w:val="uk-UA" w:eastAsia="ru-RU"/>
        </w:rPr>
        <w:t>»</w:t>
      </w:r>
      <w:r w:rsidRPr="0025637B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E7177">
        <w:rPr>
          <w:rFonts w:eastAsia="Times New Roman" w:cs="Times New Roman"/>
          <w:szCs w:val="28"/>
          <w:lang w:val="uk-UA" w:eastAsia="ru-RU"/>
        </w:rPr>
        <w:t>Євси</w:t>
      </w:r>
      <w:proofErr w:type="spellEnd"/>
      <w:r w:rsidR="00EE7177">
        <w:rPr>
          <w:rFonts w:eastAsia="Times New Roman" w:cs="Times New Roman"/>
          <w:szCs w:val="28"/>
          <w:lang w:val="uk-UA" w:eastAsia="ru-RU"/>
        </w:rPr>
        <w:t xml:space="preserve"> Є.В. </w:t>
      </w:r>
      <w:r w:rsidR="00EF0418" w:rsidRPr="0025637B">
        <w:rPr>
          <w:rFonts w:eastAsia="Times New Roman" w:cs="Times New Roman"/>
          <w:szCs w:val="28"/>
          <w:lang w:val="uk-UA" w:eastAsia="ru-RU"/>
        </w:rPr>
        <w:t xml:space="preserve">від </w:t>
      </w:r>
      <w:r w:rsidR="0078613F">
        <w:rPr>
          <w:rFonts w:eastAsia="Times New Roman" w:cs="Times New Roman"/>
          <w:szCs w:val="28"/>
          <w:lang w:val="uk-UA" w:eastAsia="ru-RU"/>
        </w:rPr>
        <w:t xml:space="preserve">                             </w:t>
      </w:r>
      <w:r w:rsidR="00EF0418">
        <w:rPr>
          <w:rFonts w:eastAsia="Times New Roman" w:cs="Times New Roman"/>
          <w:szCs w:val="28"/>
          <w:lang w:val="uk-UA" w:eastAsia="ru-RU"/>
        </w:rPr>
        <w:t>06</w:t>
      </w:r>
      <w:r w:rsidR="00EF0418" w:rsidRPr="0025637B">
        <w:rPr>
          <w:rFonts w:eastAsia="Times New Roman" w:cs="Times New Roman"/>
          <w:szCs w:val="28"/>
          <w:lang w:val="uk-UA" w:eastAsia="ru-RU"/>
        </w:rPr>
        <w:t xml:space="preserve"> </w:t>
      </w:r>
      <w:r w:rsidR="00EF0418">
        <w:rPr>
          <w:rFonts w:eastAsia="Times New Roman" w:cs="Times New Roman"/>
          <w:szCs w:val="28"/>
          <w:lang w:val="uk-UA" w:eastAsia="ru-RU"/>
        </w:rPr>
        <w:t>червня</w:t>
      </w:r>
      <w:r w:rsidR="00EF0418" w:rsidRPr="0025637B">
        <w:rPr>
          <w:rFonts w:eastAsia="Times New Roman" w:cs="Times New Roman"/>
          <w:szCs w:val="28"/>
          <w:lang w:val="uk-UA" w:eastAsia="ru-RU"/>
        </w:rPr>
        <w:t xml:space="preserve"> 2024 року № </w:t>
      </w:r>
      <w:r w:rsidR="00EF0418">
        <w:rPr>
          <w:rFonts w:eastAsia="Times New Roman" w:cs="Times New Roman"/>
          <w:szCs w:val="28"/>
          <w:lang w:val="uk-UA" w:eastAsia="ru-RU"/>
        </w:rPr>
        <w:t>869</w:t>
      </w:r>
      <w:r w:rsidR="00902B2F" w:rsidRPr="0025637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14:paraId="1C912D05" w14:textId="7E3559E4" w:rsidR="003A4E83" w:rsidRDefault="003A4E83" w:rsidP="00C244DA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404FB7">
        <w:rPr>
          <w:szCs w:val="28"/>
          <w:lang w:val="uk-UA"/>
        </w:rPr>
        <w:t xml:space="preserve">Включити </w:t>
      </w:r>
      <w:r w:rsidR="00C244DA">
        <w:rPr>
          <w:lang w:val="uk-UA"/>
        </w:rPr>
        <w:t>частину нежитлового приміщення</w:t>
      </w:r>
      <w:r w:rsidR="00FE7FB0" w:rsidRPr="00DF2D0B">
        <w:rPr>
          <w:szCs w:val="28"/>
          <w:lang w:val="uk-UA"/>
        </w:rPr>
        <w:t xml:space="preserve">, загальною площею </w:t>
      </w:r>
      <w:r w:rsidR="0078613F">
        <w:rPr>
          <w:szCs w:val="28"/>
          <w:lang w:val="uk-UA"/>
        </w:rPr>
        <w:t xml:space="preserve">        </w:t>
      </w:r>
      <w:r w:rsidR="00FE7FB0" w:rsidRPr="00DF2D0B">
        <w:rPr>
          <w:szCs w:val="28"/>
          <w:lang w:val="uk-UA"/>
        </w:rPr>
        <w:t>9,</w:t>
      </w:r>
      <w:r w:rsidR="00FE7FB0">
        <w:rPr>
          <w:szCs w:val="28"/>
          <w:lang w:val="uk-UA"/>
        </w:rPr>
        <w:t>8</w:t>
      </w:r>
      <w:r w:rsidR="00FE7FB0" w:rsidRPr="00DF2D0B">
        <w:rPr>
          <w:szCs w:val="28"/>
          <w:lang w:val="uk-UA"/>
        </w:rPr>
        <w:t xml:space="preserve"> </w:t>
      </w:r>
      <w:proofErr w:type="spellStart"/>
      <w:r w:rsidR="00FE7FB0" w:rsidRPr="00DF2D0B">
        <w:rPr>
          <w:szCs w:val="28"/>
          <w:lang w:val="uk-UA"/>
        </w:rPr>
        <w:t>кв.м</w:t>
      </w:r>
      <w:proofErr w:type="spellEnd"/>
      <w:r w:rsidR="00FE7FB0" w:rsidRPr="00DF2D0B">
        <w:rPr>
          <w:szCs w:val="28"/>
          <w:lang w:val="uk-UA"/>
        </w:rPr>
        <w:t xml:space="preserve">, за </w:t>
      </w:r>
      <w:proofErr w:type="spellStart"/>
      <w:r w:rsidR="00FE7FB0" w:rsidRPr="00DF2D0B">
        <w:rPr>
          <w:szCs w:val="28"/>
          <w:lang w:val="uk-UA"/>
        </w:rPr>
        <w:t>адресою</w:t>
      </w:r>
      <w:proofErr w:type="spellEnd"/>
      <w:r w:rsidR="00FE7FB0" w:rsidRPr="00DF2D0B">
        <w:rPr>
          <w:szCs w:val="28"/>
          <w:lang w:val="uk-UA"/>
        </w:rPr>
        <w:t xml:space="preserve">: Чернігівська область, місто Ніжин, </w:t>
      </w:r>
      <w:r w:rsidR="00A043CF">
        <w:rPr>
          <w:szCs w:val="28"/>
          <w:lang w:val="uk-UA"/>
        </w:rPr>
        <w:t xml:space="preserve">                              </w:t>
      </w:r>
      <w:r w:rsidR="00FE7FB0" w:rsidRPr="00DF2D0B">
        <w:rPr>
          <w:szCs w:val="28"/>
          <w:lang w:val="uk-UA"/>
        </w:rPr>
        <w:t xml:space="preserve">вулиця </w:t>
      </w:r>
      <w:proofErr w:type="spellStart"/>
      <w:r w:rsidR="00FE7FB0">
        <w:rPr>
          <w:szCs w:val="28"/>
          <w:lang w:val="uk-UA"/>
        </w:rPr>
        <w:t>Прощенка</w:t>
      </w:r>
      <w:proofErr w:type="spellEnd"/>
      <w:r w:rsidR="00FE7FB0">
        <w:rPr>
          <w:szCs w:val="28"/>
          <w:lang w:val="uk-UA"/>
        </w:rPr>
        <w:t xml:space="preserve"> Станіслава</w:t>
      </w:r>
      <w:r w:rsidR="00FE7FB0" w:rsidRPr="00DF2D0B">
        <w:rPr>
          <w:szCs w:val="28"/>
          <w:lang w:val="uk-UA"/>
        </w:rPr>
        <w:t xml:space="preserve">, будинок </w:t>
      </w:r>
      <w:r w:rsidR="00FE7FB0">
        <w:rPr>
          <w:szCs w:val="28"/>
          <w:lang w:val="uk-UA"/>
        </w:rPr>
        <w:t>2</w:t>
      </w:r>
      <w:r w:rsidR="00FE7FB0" w:rsidRPr="00DF2D0B">
        <w:rPr>
          <w:szCs w:val="28"/>
          <w:lang w:val="uk-UA"/>
        </w:rPr>
        <w:t>2а</w:t>
      </w:r>
      <w:r w:rsidR="00FE7FB0">
        <w:rPr>
          <w:szCs w:val="28"/>
          <w:lang w:val="uk-UA"/>
        </w:rPr>
        <w:t>/2</w:t>
      </w:r>
      <w:r w:rsidRPr="00404FB7">
        <w:rPr>
          <w:szCs w:val="28"/>
          <w:lang w:val="uk-UA"/>
        </w:rPr>
        <w:t>, як</w:t>
      </w:r>
      <w:r w:rsidR="00C244DA">
        <w:rPr>
          <w:szCs w:val="28"/>
          <w:lang w:val="uk-UA"/>
        </w:rPr>
        <w:t>а</w:t>
      </w:r>
      <w:r w:rsidRPr="00404FB7">
        <w:rPr>
          <w:szCs w:val="28"/>
          <w:lang w:val="uk-UA"/>
        </w:rPr>
        <w:t xml:space="preserve"> мож</w:t>
      </w:r>
      <w:r w:rsidR="00FD108E">
        <w:rPr>
          <w:szCs w:val="28"/>
          <w:lang w:val="uk-UA"/>
        </w:rPr>
        <w:t>е</w:t>
      </w:r>
      <w:r w:rsidRPr="00404FB7">
        <w:rPr>
          <w:szCs w:val="28"/>
          <w:lang w:val="uk-UA"/>
        </w:rPr>
        <w:t xml:space="preserve"> бути передан</w:t>
      </w:r>
      <w:r w:rsidR="00C244DA">
        <w:rPr>
          <w:szCs w:val="28"/>
          <w:lang w:val="uk-UA"/>
        </w:rPr>
        <w:t>а</w:t>
      </w:r>
      <w:r w:rsidRPr="00404FB7">
        <w:rPr>
          <w:szCs w:val="28"/>
          <w:lang w:val="uk-UA"/>
        </w:rPr>
        <w:t xml:space="preserve"> в </w:t>
      </w:r>
      <w:r w:rsidRPr="008D3BBC">
        <w:rPr>
          <w:szCs w:val="28"/>
          <w:lang w:val="uk-UA"/>
        </w:rPr>
        <w:t>оренду на</w:t>
      </w:r>
      <w:r w:rsidR="00911E31">
        <w:rPr>
          <w:szCs w:val="28"/>
          <w:lang w:val="uk-UA"/>
        </w:rPr>
        <w:t xml:space="preserve"> електронному </w:t>
      </w:r>
      <w:r w:rsidRPr="008D3BBC">
        <w:rPr>
          <w:szCs w:val="28"/>
          <w:lang w:val="uk-UA"/>
        </w:rPr>
        <w:t xml:space="preserve"> аук</w:t>
      </w:r>
      <w:r>
        <w:rPr>
          <w:szCs w:val="28"/>
          <w:lang w:val="uk-UA"/>
        </w:rPr>
        <w:t>ціоні, до Переліку першого типу</w:t>
      </w:r>
      <w:r w:rsidR="00DF2D0B">
        <w:rPr>
          <w:szCs w:val="28"/>
          <w:lang w:val="uk-UA"/>
        </w:rPr>
        <w:t xml:space="preserve"> </w:t>
      </w:r>
      <w:r w:rsidR="00DF2D0B">
        <w:rPr>
          <w:lang w:val="uk-UA"/>
        </w:rPr>
        <w:t xml:space="preserve">(балансоутримувач – </w:t>
      </w:r>
      <w:r w:rsidR="00DF2D0B" w:rsidRPr="001A02A9">
        <w:rPr>
          <w:rFonts w:eastAsia="Times New Roman" w:cs="Times New Roman"/>
          <w:szCs w:val="28"/>
          <w:lang w:val="uk-UA" w:eastAsia="ru-RU"/>
        </w:rPr>
        <w:t>комунальн</w:t>
      </w:r>
      <w:r w:rsidR="00DF2D0B">
        <w:rPr>
          <w:rFonts w:eastAsia="Times New Roman" w:cs="Times New Roman"/>
          <w:szCs w:val="28"/>
          <w:lang w:val="uk-UA" w:eastAsia="ru-RU"/>
        </w:rPr>
        <w:t>е</w:t>
      </w:r>
      <w:r w:rsidR="00DF2D0B" w:rsidRPr="001A02A9">
        <w:rPr>
          <w:rFonts w:eastAsia="Times New Roman" w:cs="Times New Roman"/>
          <w:szCs w:val="28"/>
          <w:lang w:val="uk-UA" w:eastAsia="ru-RU"/>
        </w:rPr>
        <w:t xml:space="preserve"> підприємств</w:t>
      </w:r>
      <w:r w:rsidR="00DF2D0B">
        <w:rPr>
          <w:rFonts w:eastAsia="Times New Roman" w:cs="Times New Roman"/>
          <w:szCs w:val="28"/>
          <w:lang w:val="uk-UA" w:eastAsia="ru-RU"/>
        </w:rPr>
        <w:t>о</w:t>
      </w:r>
      <w:r w:rsidR="00DF2D0B" w:rsidRPr="001A02A9">
        <w:rPr>
          <w:rFonts w:eastAsia="Times New Roman" w:cs="Times New Roman"/>
          <w:szCs w:val="28"/>
          <w:lang w:val="uk-UA" w:eastAsia="ru-RU"/>
        </w:rPr>
        <w:t xml:space="preserve"> «</w:t>
      </w:r>
      <w:r w:rsidR="00DF2D0B">
        <w:rPr>
          <w:rFonts w:eastAsia="Times New Roman" w:cs="Times New Roman"/>
          <w:szCs w:val="28"/>
          <w:lang w:val="uk-UA" w:eastAsia="ru-RU"/>
        </w:rPr>
        <w:t>Оренда комунального майна</w:t>
      </w:r>
      <w:r w:rsidR="00DF2D0B" w:rsidRPr="001A02A9">
        <w:rPr>
          <w:rFonts w:eastAsia="Times New Roman" w:cs="Times New Roman"/>
          <w:szCs w:val="28"/>
          <w:lang w:val="uk-UA" w:eastAsia="ru-RU"/>
        </w:rPr>
        <w:t>»</w:t>
      </w:r>
      <w:r w:rsidR="00DF2D0B">
        <w:rPr>
          <w:lang w:val="uk-UA"/>
        </w:rPr>
        <w:t>)</w:t>
      </w:r>
      <w:r w:rsidR="00B40DC3">
        <w:rPr>
          <w:szCs w:val="28"/>
          <w:lang w:val="uk-UA"/>
        </w:rPr>
        <w:t>.</w:t>
      </w:r>
    </w:p>
    <w:p w14:paraId="0878D656" w14:textId="400044FC" w:rsidR="003A4E83" w:rsidRPr="00693C1A" w:rsidRDefault="003A4E83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 w:rsidR="00835BA4"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</w:t>
      </w:r>
      <w:r w:rsidR="007B3043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затвердженого постановою Кабінету Міністрів України </w:t>
      </w:r>
      <w:r w:rsidR="00587174">
        <w:rPr>
          <w:rFonts w:eastAsia="Calibri" w:cs="Times New Roman"/>
          <w:szCs w:val="28"/>
          <w:lang w:val="uk-UA"/>
        </w:rPr>
        <w:t xml:space="preserve">                           </w:t>
      </w:r>
      <w:r w:rsidRPr="00693C1A">
        <w:rPr>
          <w:rFonts w:eastAsia="Calibri" w:cs="Times New Roman"/>
          <w:szCs w:val="28"/>
          <w:lang w:val="uk-UA"/>
        </w:rPr>
        <w:t>від 03</w:t>
      </w:r>
      <w:r w:rsidR="00587174"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4750C01C" w14:textId="70B1AFBA" w:rsidR="003A4E83" w:rsidRPr="00693C1A" w:rsidRDefault="00173239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3</w:t>
      </w:r>
      <w:r w:rsidR="003A4E83" w:rsidRPr="00693C1A">
        <w:rPr>
          <w:rFonts w:eastAsia="Calibri" w:cs="Times New Roman"/>
          <w:szCs w:val="28"/>
          <w:lang w:val="uk-UA"/>
        </w:rPr>
        <w:t>. Начальн</w:t>
      </w:r>
      <w:r w:rsidR="003A4E83">
        <w:rPr>
          <w:rFonts w:eastAsia="Calibri" w:cs="Times New Roman"/>
          <w:szCs w:val="28"/>
          <w:lang w:val="uk-UA"/>
        </w:rPr>
        <w:t>ику відділу комунального майна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 w:rsidR="003A4E83"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 w:rsidR="003A4E83">
        <w:rPr>
          <w:rFonts w:eastAsia="Calibri" w:cs="Times New Roman"/>
          <w:szCs w:val="28"/>
          <w:lang w:val="uk-UA"/>
        </w:rPr>
        <w:t>Чернеті</w:t>
      </w:r>
      <w:proofErr w:type="spellEnd"/>
      <w:r w:rsidR="003A4E83">
        <w:rPr>
          <w:rFonts w:eastAsia="Calibri" w:cs="Times New Roman"/>
          <w:szCs w:val="28"/>
          <w:lang w:val="uk-UA"/>
        </w:rPr>
        <w:t xml:space="preserve"> О</w:t>
      </w:r>
      <w:r w:rsidR="003A4E83"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FE6CC3B" w14:textId="4D9256D4" w:rsidR="003A4E83" w:rsidRPr="009A0F18" w:rsidRDefault="00173239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3A4E83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3A4E83">
        <w:rPr>
          <w:rFonts w:eastAsia="Calibri" w:cs="Times New Roman"/>
          <w:szCs w:val="28"/>
          <w:lang w:val="uk-UA"/>
        </w:rPr>
        <w:t>ади Вовченка Ф. І., начальника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3A4E83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7742E1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7742E1">
        <w:rPr>
          <w:rFonts w:eastAsia="Calibri" w:cs="Times New Roman"/>
          <w:szCs w:val="28"/>
          <w:lang w:val="uk-UA"/>
        </w:rPr>
        <w:t>Онокало</w:t>
      </w:r>
      <w:proofErr w:type="spellEnd"/>
      <w:r w:rsidR="007742E1">
        <w:rPr>
          <w:rFonts w:eastAsia="Calibri" w:cs="Times New Roman"/>
          <w:szCs w:val="28"/>
          <w:lang w:val="uk-UA"/>
        </w:rPr>
        <w:t xml:space="preserve"> І. А., </w:t>
      </w:r>
      <w:r w:rsidR="009A0F18" w:rsidRPr="009A0F18">
        <w:rPr>
          <w:rFonts w:eastAsia="Calibri" w:cs="Times New Roman"/>
          <w:szCs w:val="28"/>
          <w:lang w:val="uk-UA"/>
        </w:rPr>
        <w:t xml:space="preserve">директора </w:t>
      </w:r>
      <w:r w:rsidR="009A0F18" w:rsidRPr="009A0F18">
        <w:rPr>
          <w:rFonts w:eastAsia="Times New Roman" w:cs="Times New Roman"/>
          <w:szCs w:val="28"/>
          <w:lang w:val="uk-UA" w:eastAsia="ru-RU"/>
        </w:rPr>
        <w:t>комунального підприємства «</w:t>
      </w:r>
      <w:r>
        <w:rPr>
          <w:rFonts w:eastAsia="Times New Roman" w:cs="Times New Roman"/>
          <w:szCs w:val="28"/>
          <w:lang w:val="uk-UA" w:eastAsia="ru-RU"/>
        </w:rPr>
        <w:t>Оренда комунального майна</w:t>
      </w:r>
      <w:r w:rsidR="009A0F18" w:rsidRPr="009A0F18">
        <w:rPr>
          <w:rFonts w:eastAsia="Times New Roman" w:cs="Times New Roman"/>
          <w:szCs w:val="28"/>
          <w:lang w:val="uk-UA" w:eastAsia="ru-RU"/>
        </w:rPr>
        <w:t xml:space="preserve">» </w:t>
      </w:r>
      <w:r>
        <w:rPr>
          <w:rFonts w:eastAsia="Times New Roman" w:cs="Times New Roman"/>
          <w:szCs w:val="28"/>
          <w:lang w:val="uk-UA" w:eastAsia="ru-RU"/>
        </w:rPr>
        <w:t>Шумейко О.М.</w:t>
      </w:r>
    </w:p>
    <w:p w14:paraId="5436005F" w14:textId="371A99A2" w:rsidR="003A4E83" w:rsidRPr="00693C1A" w:rsidRDefault="00173239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="003A4E83" w:rsidRPr="009A0F18">
        <w:rPr>
          <w:rFonts w:eastAsia="Calibri" w:cs="Times New Roman"/>
          <w:szCs w:val="28"/>
          <w:lang w:val="uk-UA"/>
        </w:rPr>
        <w:t xml:space="preserve">. Контроль за виконанням даного рішення </w:t>
      </w:r>
      <w:r w:rsidR="003A4E83" w:rsidRPr="00693C1A">
        <w:rPr>
          <w:rFonts w:eastAsia="Calibri" w:cs="Times New Roman"/>
          <w:szCs w:val="28"/>
          <w:lang w:val="uk-UA"/>
        </w:rPr>
        <w:t>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="003A4E83"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="003A4E83" w:rsidRPr="00693C1A">
        <w:rPr>
          <w:rFonts w:eastAsia="Calibri" w:cs="Times New Roman"/>
          <w:szCs w:val="28"/>
          <w:lang w:val="uk-UA"/>
        </w:rPr>
        <w:t xml:space="preserve"> В.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>М.).</w:t>
      </w:r>
    </w:p>
    <w:p w14:paraId="36B92FFA" w14:textId="77777777" w:rsidR="003A4E83" w:rsidRPr="00693C1A" w:rsidRDefault="003A4E83" w:rsidP="003A4E83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33DF0225" w14:textId="291BDB1B" w:rsidR="003A4E83" w:rsidRDefault="003A4E83" w:rsidP="003A4E83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 w:rsidR="00835BA4">
        <w:rPr>
          <w:rFonts w:eastAsia="Calibri" w:cs="Times New Roman"/>
          <w:szCs w:val="28"/>
          <w:lang w:val="uk-UA"/>
        </w:rPr>
        <w:t xml:space="preserve">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14:paraId="0D6220C8" w14:textId="77777777" w:rsidR="003A4E83" w:rsidRDefault="003A4E83" w:rsidP="003A4E83">
      <w:pPr>
        <w:rPr>
          <w:lang w:val="uk-UA"/>
        </w:rPr>
      </w:pPr>
    </w:p>
    <w:p w14:paraId="08905C3F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52F8A38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BD65C10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996A3DC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31904CB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1D9995D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3DD78C7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26F3BB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053AC83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50DD1D1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E37098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78EDEE1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1C2AE288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CC61ACE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4BEEFE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29DF0D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66D0980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8E037C5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C9D40D4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4726413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127219F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9399DD9" w14:textId="77777777" w:rsidR="00140E88" w:rsidRDefault="00140E88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7B35407" w14:textId="2F135EB4" w:rsidR="003A4E83" w:rsidRPr="00BF4078" w:rsidRDefault="00CF333E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A4E83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35AB9218" w14:textId="77777777" w:rsidR="003A4E83" w:rsidRPr="00BF4078" w:rsidRDefault="003A4E83" w:rsidP="003A4E83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14:paraId="12107EC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1DDD87BE" w14:textId="42528DF5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56AD54D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0A20C584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26462096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6B5CE6D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610C9D4" w14:textId="0DF146BB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D1BB072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1A4CC48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0E1B6075" w14:textId="54F110FC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Юрій ХОМЕНКО</w:t>
      </w:r>
    </w:p>
    <w:p w14:paraId="4B5028F1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D3F877B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693D630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30D1294" w14:textId="63E8FF5E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  <w:r w:rsidR="00CF333E"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</w:p>
    <w:p w14:paraId="578EAE73" w14:textId="2BDAA275" w:rsidR="003A4E83" w:rsidRPr="00BF4078" w:rsidRDefault="00CF333E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 </w:t>
      </w:r>
      <w:r w:rsidR="003A4E83">
        <w:rPr>
          <w:rFonts w:eastAsia="Times New Roman" w:cs="Times New Roman"/>
          <w:szCs w:val="24"/>
          <w:lang w:val="uk-UA" w:eastAsia="ru-RU"/>
        </w:rPr>
        <w:t xml:space="preserve">    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В’ячеслав ЛЕГА</w:t>
      </w:r>
    </w:p>
    <w:p w14:paraId="57CE8E7A" w14:textId="228B4C96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2A3CC9B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7912704D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36B347B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52C92BEC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AA6E364" w14:textId="2C2F81F2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14:paraId="3F6E20F6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EF34897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5634D725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42E7DE2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6A01FF7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7F730E8" w14:textId="4803D95B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="00D362E6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11BF685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18CD15AD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0EC53AA8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3F680A56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5614DC7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0F1782D" w14:textId="2B14BA5E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Валерій САЛОГУБ</w:t>
      </w:r>
    </w:p>
    <w:p w14:paraId="5A9C289E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3CF202C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424BA720" w14:textId="77777777" w:rsidR="00D47AA5" w:rsidRPr="005A40EF" w:rsidRDefault="00D47AA5">
      <w:pPr>
        <w:spacing w:after="0"/>
        <w:ind w:left="-142"/>
        <w:rPr>
          <w:rFonts w:eastAsia="Calibri" w:cs="Times New Roman"/>
          <w:szCs w:val="28"/>
          <w:lang w:val="uk-UA"/>
        </w:rPr>
      </w:pPr>
    </w:p>
    <w:sectPr w:rsidR="00D47AA5" w:rsidRPr="005A40EF" w:rsidSect="000730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83"/>
    <w:rsid w:val="00002581"/>
    <w:rsid w:val="000479A3"/>
    <w:rsid w:val="00060330"/>
    <w:rsid w:val="00060E60"/>
    <w:rsid w:val="00073029"/>
    <w:rsid w:val="000B3C8D"/>
    <w:rsid w:val="000C30A8"/>
    <w:rsid w:val="000D7C36"/>
    <w:rsid w:val="0010794F"/>
    <w:rsid w:val="00140E88"/>
    <w:rsid w:val="00142F63"/>
    <w:rsid w:val="00152391"/>
    <w:rsid w:val="00163DA0"/>
    <w:rsid w:val="00164EBA"/>
    <w:rsid w:val="00173239"/>
    <w:rsid w:val="00176A45"/>
    <w:rsid w:val="00185B63"/>
    <w:rsid w:val="00192FBF"/>
    <w:rsid w:val="001A02A9"/>
    <w:rsid w:val="001E2C13"/>
    <w:rsid w:val="001F0EB2"/>
    <w:rsid w:val="00204EB6"/>
    <w:rsid w:val="0024289B"/>
    <w:rsid w:val="00246A4A"/>
    <w:rsid w:val="0025637B"/>
    <w:rsid w:val="00263310"/>
    <w:rsid w:val="00263703"/>
    <w:rsid w:val="00294E0A"/>
    <w:rsid w:val="002B2220"/>
    <w:rsid w:val="002F49E7"/>
    <w:rsid w:val="00306FD3"/>
    <w:rsid w:val="00321079"/>
    <w:rsid w:val="003626F1"/>
    <w:rsid w:val="00397C12"/>
    <w:rsid w:val="003A4E83"/>
    <w:rsid w:val="003F6B63"/>
    <w:rsid w:val="00404FB7"/>
    <w:rsid w:val="004146CB"/>
    <w:rsid w:val="00450A9E"/>
    <w:rsid w:val="00460294"/>
    <w:rsid w:val="00490FEA"/>
    <w:rsid w:val="0049144F"/>
    <w:rsid w:val="0051371C"/>
    <w:rsid w:val="005273B8"/>
    <w:rsid w:val="005468E2"/>
    <w:rsid w:val="00584004"/>
    <w:rsid w:val="00587174"/>
    <w:rsid w:val="005A40EF"/>
    <w:rsid w:val="005A7B17"/>
    <w:rsid w:val="00614044"/>
    <w:rsid w:val="006227C0"/>
    <w:rsid w:val="00626FF3"/>
    <w:rsid w:val="0064022B"/>
    <w:rsid w:val="00656B7F"/>
    <w:rsid w:val="00671818"/>
    <w:rsid w:val="00684B7C"/>
    <w:rsid w:val="0069622F"/>
    <w:rsid w:val="00706721"/>
    <w:rsid w:val="00706B67"/>
    <w:rsid w:val="0070716F"/>
    <w:rsid w:val="00737310"/>
    <w:rsid w:val="00747E6C"/>
    <w:rsid w:val="007742E1"/>
    <w:rsid w:val="007838B5"/>
    <w:rsid w:val="0078613F"/>
    <w:rsid w:val="00791E83"/>
    <w:rsid w:val="007A5BBB"/>
    <w:rsid w:val="007B3043"/>
    <w:rsid w:val="007D1E50"/>
    <w:rsid w:val="007D2C95"/>
    <w:rsid w:val="007D649F"/>
    <w:rsid w:val="007E4C53"/>
    <w:rsid w:val="00835BA4"/>
    <w:rsid w:val="0084126D"/>
    <w:rsid w:val="00845701"/>
    <w:rsid w:val="008C06E0"/>
    <w:rsid w:val="00902B2F"/>
    <w:rsid w:val="00911A47"/>
    <w:rsid w:val="00911E31"/>
    <w:rsid w:val="00933B26"/>
    <w:rsid w:val="00981F40"/>
    <w:rsid w:val="00996240"/>
    <w:rsid w:val="009A0F18"/>
    <w:rsid w:val="009D0428"/>
    <w:rsid w:val="009D1B39"/>
    <w:rsid w:val="009E6822"/>
    <w:rsid w:val="009F0C7B"/>
    <w:rsid w:val="00A02A93"/>
    <w:rsid w:val="00A043CF"/>
    <w:rsid w:val="00A27431"/>
    <w:rsid w:val="00A27D88"/>
    <w:rsid w:val="00A36217"/>
    <w:rsid w:val="00A46342"/>
    <w:rsid w:val="00AA710D"/>
    <w:rsid w:val="00AB7F56"/>
    <w:rsid w:val="00B02D9E"/>
    <w:rsid w:val="00B10125"/>
    <w:rsid w:val="00B10B5C"/>
    <w:rsid w:val="00B16100"/>
    <w:rsid w:val="00B305EC"/>
    <w:rsid w:val="00B3355A"/>
    <w:rsid w:val="00B36C77"/>
    <w:rsid w:val="00B402BA"/>
    <w:rsid w:val="00B40DC3"/>
    <w:rsid w:val="00B451D1"/>
    <w:rsid w:val="00B479FE"/>
    <w:rsid w:val="00B925A2"/>
    <w:rsid w:val="00B93607"/>
    <w:rsid w:val="00B95F91"/>
    <w:rsid w:val="00BB7D3E"/>
    <w:rsid w:val="00BE5413"/>
    <w:rsid w:val="00BE5940"/>
    <w:rsid w:val="00C07F62"/>
    <w:rsid w:val="00C244DA"/>
    <w:rsid w:val="00C30E35"/>
    <w:rsid w:val="00C55533"/>
    <w:rsid w:val="00CB005D"/>
    <w:rsid w:val="00CF333E"/>
    <w:rsid w:val="00CF6D64"/>
    <w:rsid w:val="00D362E6"/>
    <w:rsid w:val="00D47AA5"/>
    <w:rsid w:val="00D51EAB"/>
    <w:rsid w:val="00D71D7A"/>
    <w:rsid w:val="00D83A2D"/>
    <w:rsid w:val="00DB07FB"/>
    <w:rsid w:val="00DF2D0B"/>
    <w:rsid w:val="00E15347"/>
    <w:rsid w:val="00E2478C"/>
    <w:rsid w:val="00E43112"/>
    <w:rsid w:val="00E605CC"/>
    <w:rsid w:val="00E81AFE"/>
    <w:rsid w:val="00EA78B8"/>
    <w:rsid w:val="00EA7A6C"/>
    <w:rsid w:val="00EC2DA9"/>
    <w:rsid w:val="00ED6B82"/>
    <w:rsid w:val="00EE43A3"/>
    <w:rsid w:val="00EE7177"/>
    <w:rsid w:val="00EF0418"/>
    <w:rsid w:val="00EF7D2B"/>
    <w:rsid w:val="00F04969"/>
    <w:rsid w:val="00F371E5"/>
    <w:rsid w:val="00F46137"/>
    <w:rsid w:val="00FB54F4"/>
    <w:rsid w:val="00FD108E"/>
    <w:rsid w:val="00FD2A2D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015"/>
  <w15:docId w15:val="{156923E9-1280-453B-89E2-2224624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8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E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E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3200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136</cp:revision>
  <cp:lastPrinted>2024-01-16T14:41:00Z</cp:lastPrinted>
  <dcterms:created xsi:type="dcterms:W3CDTF">2024-01-24T14:32:00Z</dcterms:created>
  <dcterms:modified xsi:type="dcterms:W3CDTF">2024-06-12T06:50:00Z</dcterms:modified>
</cp:coreProperties>
</file>