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B" w:rsidRPr="0057283B" w:rsidRDefault="0057283B" w:rsidP="0057283B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57283B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4505" cy="602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3B" w:rsidRPr="0057283B" w:rsidRDefault="0057283B" w:rsidP="0057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57283B" w:rsidRPr="0057283B" w:rsidRDefault="0057283B" w:rsidP="0057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57283B" w:rsidRPr="0057283B" w:rsidRDefault="0057283B" w:rsidP="005728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57283B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57283B" w:rsidRPr="0057283B" w:rsidRDefault="0057283B" w:rsidP="005728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57283B" w:rsidRPr="0057283B" w:rsidRDefault="0057283B" w:rsidP="005728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83B" w:rsidRPr="0057283B" w:rsidRDefault="0057283B" w:rsidP="0057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57283B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57283B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57283B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57283B" w:rsidRPr="0057283B" w:rsidRDefault="0057283B" w:rsidP="0057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57283B" w:rsidRPr="0057283B" w:rsidRDefault="0057283B" w:rsidP="0057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11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2024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="00011C06">
        <w:rPr>
          <w:rFonts w:ascii="Times New Roman" w:eastAsia="Times New Roman" w:hAnsi="Times New Roman" w:cs="Times New Roman"/>
          <w:sz w:val="28"/>
          <w:szCs w:val="28"/>
          <w:lang w:val="uk-UA"/>
        </w:rPr>
        <w:t>233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відзначення дітей Ніжинської міської 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 з нагоди 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Міжнародного Дня захисту дітей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9E6D45" w:rsidRDefault="0057283B" w:rsidP="009E6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283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Відповідно до пункту б статті </w:t>
      </w:r>
      <w:r w:rsidRPr="0057283B">
        <w:rPr>
          <w:rFonts w:ascii="Times New Roman CYR" w:eastAsia="Times New Roman" w:hAnsi="Times New Roman CYR" w:cs="Times New Roman CYR"/>
          <w:sz w:val="28"/>
          <w:szCs w:val="24"/>
          <w:lang w:val="uk-UA" w:eastAsia="uk-UA"/>
        </w:rPr>
        <w:t>34,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статей</w:t>
      </w:r>
      <w:r w:rsidRPr="0057283B">
        <w:rPr>
          <w:rFonts w:ascii="Times New Roman CYR" w:eastAsia="Times New Roman" w:hAnsi="Times New Roman CYR" w:cs="Times New Roman CYR"/>
          <w:sz w:val="28"/>
          <w:szCs w:val="24"/>
          <w:lang w:val="uk-UA" w:eastAsia="uk-UA"/>
        </w:rPr>
        <w:t xml:space="preserve"> 42, 51, 52, 53, 59, 73 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Закону України «Про місцеве самоврядування в Україні»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7283B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24 грудня 2020 року № 27-4/2020,</w:t>
      </w:r>
      <w:r w:rsidRPr="0057283B">
        <w:rPr>
          <w:rFonts w:ascii="Times New Roman CYR" w:eastAsia="Times New Roman" w:hAnsi="Times New Roman CYR" w:cs="Times New Roman CYR"/>
          <w:color w:val="000000"/>
          <w:sz w:val="28"/>
          <w:lang w:val="uk-UA" w:eastAsia="uk-UA"/>
        </w:rPr>
        <w:t> 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на виконання </w:t>
      </w:r>
      <w:r w:rsidRPr="00572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Міської програми захисту прав дітей Ніжинської територіальної громади «Дитинство»  на період 2022-2026рр.,</w:t>
      </w:r>
      <w:r w:rsidRPr="0057283B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затвердженої рішенням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Ніжинської міської ради від 21.12.2021р. №6-18/2021 та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 метою підтримки соціально-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уразливих категорій дитячого населення територіальної громади, виконавчий комітет міської ради вирішив:</w:t>
      </w:r>
    </w:p>
    <w:p w:rsidR="0057283B" w:rsidRPr="0057283B" w:rsidRDefault="0057283B" w:rsidP="009E6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1.</w:t>
      </w:r>
      <w:r w:rsidR="009E6D4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Службі у справах дітей виконавчого комітету Ніжинської міської ради (Наталія </w:t>
      </w:r>
      <w:proofErr w:type="spellStart"/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) забезпечити відзначення та нагородження подарунками дітей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територіальної громади з нагоди Міжнародного Дня захисту дітей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54160D" w:rsidRDefault="0057283B" w:rsidP="0054160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2.</w:t>
      </w:r>
      <w:r w:rsidR="009E6D4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Фінансовому управлінню Ніжинської міської ради (Людмила Писаренко) на виконання </w:t>
      </w:r>
      <w:r w:rsidRPr="00572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Міської програми захисту прав дітей Ніжинської територіальної громади «Дитинство»  на період 2022-2026рр.,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профінансувати кошти в сумі 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15000,00 грн.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(п'ятнадцять тисяч грн. 00 коп.) для </w:t>
      </w: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придбання подарунків відповідно до кошторису (Додаток).</w:t>
      </w:r>
    </w:p>
    <w:p w:rsidR="0054160D" w:rsidRDefault="0054160D" w:rsidP="0054160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3.</w:t>
      </w:r>
      <w:r w:rsidR="009E6D4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Начальнику служби у справах дітей Наталії </w:t>
      </w:r>
      <w:proofErr w:type="spellStart"/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57283B" w:rsidRPr="0057283B" w:rsidRDefault="0054160D" w:rsidP="0054160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4.</w:t>
      </w:r>
      <w:r w:rsidR="009E6D4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57283B" w:rsidRPr="0057283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виконанням </w:t>
      </w:r>
      <w:proofErr w:type="gramStart"/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покласти на заступника міського голови з питань діяльності виконавчих органів ради Ірину </w:t>
      </w:r>
      <w:proofErr w:type="spellStart"/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283B" w:rsidRPr="0057283B" w:rsidRDefault="0057283B" w:rsidP="0057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eastAsia="en-US" w:bidi="en-US"/>
        </w:rPr>
      </w:pPr>
      <w:r w:rsidRPr="0057283B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</w:t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="0054160D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ab/>
      </w:r>
      <w:r w:rsidRPr="0057283B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Олександр КОДОЛА</w:t>
      </w:r>
    </w:p>
    <w:p w:rsidR="0054160D" w:rsidRDefault="0054160D" w:rsidP="0057283B">
      <w:pPr>
        <w:tabs>
          <w:tab w:val="left" w:pos="885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541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83B" w:rsidRPr="0057283B" w:rsidRDefault="0057283B" w:rsidP="0057283B">
      <w:pPr>
        <w:tabs>
          <w:tab w:val="left" w:pos="885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 ради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42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16.05.2024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  </w:t>
      </w:r>
      <w:r w:rsidR="00F42AFE">
        <w:rPr>
          <w:rFonts w:ascii="Times New Roman" w:eastAsia="Times New Roman" w:hAnsi="Times New Roman" w:cs="Times New Roman"/>
          <w:sz w:val="28"/>
          <w:szCs w:val="28"/>
          <w:lang w:val="uk-UA"/>
        </w:rPr>
        <w:t>233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К О Ш Т О Р И С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на придбання подарунків для відзначення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дітей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територіальної громади 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з нагоди Міжнародного Дня захисту дітей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Міська програма захисту прав дітей Ніжинської територіальної громади «Дитинство»  на період 2022-2026рр.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, КПК 0213112, КЕКВ 2210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60,00 грн. х 250 подарунків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=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15000,00 </w:t>
      </w:r>
      <w:proofErr w:type="spellStart"/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Всього:</w:t>
      </w:r>
      <w:r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15000,00 грн.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(п'ятнадцять тисяч грн. 00 коп.)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ради </w:t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416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Ірина ГРОЗЕНКО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:rsidR="0054160D" w:rsidRDefault="0054160D" w:rsidP="0057283B">
      <w:pPr>
        <w:tabs>
          <w:tab w:val="left" w:pos="497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val="uk-UA"/>
        </w:rPr>
        <w:sectPr w:rsidR="00541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lastRenderedPageBreak/>
        <w:t>Пояснювальна записка</w:t>
      </w:r>
    </w:p>
    <w:p w:rsidR="0057283B" w:rsidRPr="0057283B" w:rsidRDefault="0057283B" w:rsidP="0057283B">
      <w:pPr>
        <w:tabs>
          <w:tab w:val="left" w:pos="8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до проекту рішення </w:t>
      </w:r>
      <w:r w:rsidRPr="0057283B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відзначення дітей Ніжинської міської територіальної громади з нагоди Міжнародного Дня захисту дітей</w:t>
      </w:r>
      <w:r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Відповідно до статей </w:t>
      </w:r>
      <w:r w:rsidRPr="0057283B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Закону України «Про місцеве самоврядування в Україні», 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57283B" w:rsidRPr="0057283B" w:rsidRDefault="0054160D" w:rsidP="0054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"/>
          <w:sz w:val="28"/>
          <w:szCs w:val="20"/>
          <w:lang w:val="uk-UA"/>
        </w:rPr>
        <w:tab/>
      </w:r>
      <w:r w:rsidR="0057283B"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Виконавчий комітет уповноважує </w:t>
      </w:r>
      <w:r w:rsidR="0057283B"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службу у справах дітей (Наталія </w:t>
      </w:r>
      <w:proofErr w:type="spellStart"/>
      <w:r w:rsidR="0057283B"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>Рацин</w:t>
      </w:r>
      <w:proofErr w:type="spellEnd"/>
      <w:r w:rsidR="0057283B"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) забезпечити  </w:t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відзначення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та нагородити подарунками дітей </w:t>
      </w:r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територіальної громади з нагоди Міжнародного Дня захисту дітей.</w:t>
      </w:r>
    </w:p>
    <w:p w:rsidR="0057283B" w:rsidRPr="0057283B" w:rsidRDefault="0054160D" w:rsidP="0054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"/>
          <w:sz w:val="28"/>
          <w:szCs w:val="20"/>
          <w:lang w:val="uk-UA"/>
        </w:rPr>
        <w:tab/>
      </w:r>
      <w:r w:rsidR="0057283B"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Виконавчий комітет уповноважує </w:t>
      </w:r>
      <w:r w:rsidR="0057283B"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фінансове управління міської ради (Писаренко Л.В.) на </w:t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виконання </w:t>
      </w:r>
      <w:r w:rsidR="0057283B" w:rsidRPr="00572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Міської програми захисту прав дітей Ніжинської територіальної громади «Дитинство»  на період 2022-2026рр.,</w:t>
      </w:r>
      <w:r w:rsidR="00F42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профінансувати кошти в сумі </w:t>
      </w:r>
      <w:r w:rsidR="0057283B" w:rsidRPr="005728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15000,00 грн. </w:t>
      </w:r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(п'ятнадцять тисяч грн. 00 коп.) для </w:t>
      </w:r>
      <w:r w:rsidR="0057283B" w:rsidRPr="0057283B">
        <w:rPr>
          <w:rFonts w:ascii="Times New Roman" w:eastAsia="Times New Roman" w:hAnsi="Times New Roman" w:cs="Times New Roman"/>
          <w:sz w:val="28"/>
          <w:szCs w:val="24"/>
          <w:lang w:val="uk-UA"/>
        </w:rPr>
        <w:t>придбання подарунків відповідно до кошторису.</w:t>
      </w:r>
    </w:p>
    <w:p w:rsidR="0057283B" w:rsidRPr="0057283B" w:rsidRDefault="0054160D" w:rsidP="0054160D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"/>
          <w:sz w:val="28"/>
          <w:szCs w:val="20"/>
          <w:lang w:val="uk-UA"/>
        </w:rPr>
        <w:tab/>
      </w:r>
      <w:r w:rsidR="0057283B"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Враховуючи вищевикладене, проект рішення </w:t>
      </w:r>
      <w:r w:rsidR="0057283B"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="0057283B"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відзначення дітей Ніжинської міської територіальної громади з нагоди Міжнародного Дня захисту дітей</w:t>
      </w:r>
      <w:r w:rsidR="0057283B"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57283B"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може бути розглянутий на засіданні виконавчого комітету з позитивним вирішення питанням.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Доповідати проект рішення </w:t>
      </w:r>
      <w:r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>«</w:t>
      </w:r>
      <w:r w:rsidRPr="0057283B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відзначення дітей Ніжинської міської територіальної громади з нагоди Міжнародного Дня захисту дітей</w:t>
      </w:r>
      <w:r w:rsidRPr="0057283B">
        <w:rPr>
          <w:rFonts w:ascii="Times New Roman" w:eastAsia="Times New Roman" w:hAnsi="Times New Roman" w:cs="Times New Roman"/>
          <w:sz w:val="28"/>
          <w:szCs w:val="20"/>
          <w:lang w:val="uk-UA"/>
        </w:rPr>
        <w:t>»</w:t>
      </w:r>
      <w:r w:rsidR="0054160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Рацин</w:t>
      </w:r>
      <w:proofErr w:type="spellEnd"/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.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Начальник служби у справах дітей                                          Наталія РАЦИН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:rsidR="0054160D" w:rsidRDefault="0054160D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  <w:sectPr w:rsidR="00541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Візують: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Начальник служби у справах дітей     </w:t>
      </w:r>
      <w:r w:rsidR="0054160D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                             </w:t>
      </w: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Наталія РАЦИН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Заступник міського голови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з питань діяльності виконавчих о</w:t>
      </w:r>
      <w:r w:rsidR="0054160D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рганів ради                 </w:t>
      </w: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Ірина ГРОЗЕНКО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</w:p>
    <w:p w:rsidR="0057283B" w:rsidRPr="0057283B" w:rsidRDefault="0057283B" w:rsidP="0057283B">
      <w:pPr>
        <w:autoSpaceDN w:val="0"/>
        <w:spacing w:after="0" w:line="240" w:lineRule="auto"/>
        <w:jc w:val="both"/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</w:pPr>
      <w:r w:rsidRPr="0057283B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Керуючий справами виконавчого </w:t>
      </w:r>
    </w:p>
    <w:p w:rsidR="0057283B" w:rsidRPr="0057283B" w:rsidRDefault="0057283B" w:rsidP="0057283B">
      <w:pPr>
        <w:autoSpaceDN w:val="0"/>
        <w:spacing w:after="0" w:line="240" w:lineRule="auto"/>
        <w:jc w:val="both"/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</w:pPr>
      <w:r w:rsidRPr="0057283B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комітету                    </w:t>
      </w:r>
      <w:r w:rsidR="0054160D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      </w:t>
      </w:r>
      <w:r w:rsidRPr="0057283B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                         </w:t>
      </w:r>
      <w:r w:rsidR="0054160D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                            </w:t>
      </w:r>
      <w:r w:rsidRPr="0057283B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>Валерій  САЛОГУБ</w:t>
      </w:r>
    </w:p>
    <w:p w:rsidR="0057283B" w:rsidRPr="0057283B" w:rsidRDefault="0057283B" w:rsidP="0057283B">
      <w:pPr>
        <w:autoSpaceDN w:val="0"/>
        <w:spacing w:after="0" w:line="240" w:lineRule="auto"/>
        <w:jc w:val="both"/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</w:pPr>
    </w:p>
    <w:p w:rsidR="0057283B" w:rsidRPr="0057283B" w:rsidRDefault="0057283B" w:rsidP="0057283B">
      <w:pPr>
        <w:autoSpaceDN w:val="0"/>
        <w:spacing w:after="0" w:line="240" w:lineRule="auto"/>
        <w:jc w:val="both"/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</w:pPr>
      <w:r w:rsidRPr="0057283B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Начальник фінансового управління    </w:t>
      </w:r>
      <w:r w:rsidR="0054160D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    </w:t>
      </w:r>
      <w:r w:rsidRPr="0057283B">
        <w:rPr>
          <w:rFonts w:ascii="Times New Roman CYR" w:eastAsia="Times New Roman" w:hAnsi="Times New Roman CYR" w:cs="Tahoma"/>
          <w:kern w:val="3"/>
          <w:sz w:val="28"/>
          <w:szCs w:val="20"/>
          <w:lang w:val="uk-UA" w:bidi="en-US"/>
        </w:rPr>
        <w:t xml:space="preserve">                        Людмила ПИСАРЕНКО</w:t>
      </w:r>
    </w:p>
    <w:p w:rsidR="0057283B" w:rsidRPr="0057283B" w:rsidRDefault="0057283B" w:rsidP="0057283B">
      <w:pPr>
        <w:autoSpaceDN w:val="0"/>
        <w:spacing w:after="0" w:line="240" w:lineRule="auto"/>
        <w:jc w:val="both"/>
        <w:rPr>
          <w:rFonts w:ascii="Calibri" w:eastAsia="Times New Roman" w:hAnsi="Calibri" w:cs="Tahoma"/>
          <w:kern w:val="3"/>
          <w:szCs w:val="20"/>
          <w:lang w:val="uk-UA" w:bidi="en-US"/>
        </w:rPr>
      </w:pP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Начальник відділу юридично-кадрового</w:t>
      </w:r>
    </w:p>
    <w:p w:rsidR="0057283B" w:rsidRPr="0057283B" w:rsidRDefault="0057283B" w:rsidP="0057283B">
      <w:pPr>
        <w:tabs>
          <w:tab w:val="left" w:pos="4970"/>
        </w:tabs>
        <w:spacing w:after="0" w:line="240" w:lineRule="auto"/>
        <w:rPr>
          <w:rFonts w:ascii="Calibri" w:eastAsia="Times New Roman" w:hAnsi="Calibri" w:cs="Times New Roman"/>
          <w:szCs w:val="20"/>
          <w:lang w:val="uk-UA"/>
        </w:rPr>
      </w:pP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забезпечення                                          </w:t>
      </w:r>
      <w:r w:rsidR="0054160D">
        <w:rPr>
          <w:rFonts w:ascii="Times New Roman CYR" w:eastAsia="Times New Roman" w:hAnsi="Times New Roman CYR" w:cs="Times New Roman"/>
          <w:sz w:val="28"/>
          <w:szCs w:val="20"/>
          <w:lang w:val="uk-UA"/>
        </w:rPr>
        <w:t xml:space="preserve">                             </w:t>
      </w:r>
      <w:r w:rsidRPr="0057283B">
        <w:rPr>
          <w:rFonts w:ascii="Times New Roman CYR" w:eastAsia="Times New Roman" w:hAnsi="Times New Roman CYR" w:cs="Times New Roman"/>
          <w:sz w:val="28"/>
          <w:szCs w:val="20"/>
          <w:lang w:val="uk-UA"/>
        </w:rPr>
        <w:t>В’ячеслав ЛЕГА</w:t>
      </w:r>
    </w:p>
    <w:p w:rsidR="0057283B" w:rsidRPr="0057283B" w:rsidRDefault="0057283B" w:rsidP="0057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A398E" w:rsidRDefault="00FA398E"/>
    <w:sectPr w:rsidR="00FA398E" w:rsidSect="009A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7283B"/>
    <w:rsid w:val="00011C06"/>
    <w:rsid w:val="00127E8B"/>
    <w:rsid w:val="0054108D"/>
    <w:rsid w:val="0054160D"/>
    <w:rsid w:val="0057283B"/>
    <w:rsid w:val="009A3E95"/>
    <w:rsid w:val="009E6D45"/>
    <w:rsid w:val="00F42AFE"/>
    <w:rsid w:val="00FA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693</Words>
  <Characters>3952</Characters>
  <Application>Microsoft Office Word</Application>
  <DocSecurity>0</DocSecurity>
  <Lines>32</Lines>
  <Paragraphs>9</Paragraphs>
  <ScaleCrop>false</ScaleCrop>
  <Company>Grizli777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10</cp:revision>
  <dcterms:created xsi:type="dcterms:W3CDTF">2024-05-14T09:49:00Z</dcterms:created>
  <dcterms:modified xsi:type="dcterms:W3CDTF">2024-05-21T05:35:00Z</dcterms:modified>
</cp:coreProperties>
</file>