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17   від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придбання автотранспортного засобу для потреб військової частини А4970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>Про призначення організатором конкурсу з визначення суб’єкта господарювання на здійснення операцій із збирання та перевезення побутових відходів на території Ніжинської міської територіальної громади виконавчий комітет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затвердження умов продажу 11</w:t>
            </w:r>
            <w:r>
              <w:rPr>
                <w:rFonts w:hint="default" w:ascii="Times New Roman" w:hAnsi="Times New Roman" w:cs="Times New Roman"/>
                <w:bCs/>
                <w:sz w:val="28"/>
              </w:rPr>
              <w:t>/100 частки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від усього комплексу нежитлових будівель «Критий ринок», </w:t>
            </w:r>
            <w:r>
              <w:rPr>
                <w:rFonts w:hint="default" w:ascii="Times New Roman" w:hAnsi="Times New Roman" w:cs="Times New Roman"/>
                <w:sz w:val="28"/>
                <w:shd w:val="clear" w:color="auto" w:fill="FFFFFF"/>
              </w:rPr>
              <w:t>розташованого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за адресою: Чернігівська область, місто Ніжин, вулиця Шевченка, будинок 21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погодження КП “Комунальний ринок” укладення договору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надання дозволу на створення муралу (графічне зображення на торцевій частині будинку) за адресою: м.Ніжин, вул.Незалежності, буд.21, корп.5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201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81F1E"/>
    <w:rsid w:val="00191060"/>
    <w:rsid w:val="001E5F4E"/>
    <w:rsid w:val="00201356"/>
    <w:rsid w:val="00206220"/>
    <w:rsid w:val="00245080"/>
    <w:rsid w:val="002459F6"/>
    <w:rsid w:val="00255438"/>
    <w:rsid w:val="00270C51"/>
    <w:rsid w:val="002822E7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72C9D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77144"/>
    <w:rsid w:val="0078402A"/>
    <w:rsid w:val="007B2A36"/>
    <w:rsid w:val="007B7631"/>
    <w:rsid w:val="007D1B51"/>
    <w:rsid w:val="007D261B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1D7B"/>
    <w:rsid w:val="00B751F0"/>
    <w:rsid w:val="00B90A3A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D02D9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3DD855B9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BBE124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autoRedefine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2024-03-04T10:25:00Z</dcterms:created>
  <dc:creator>Пользователь</dc:creator>
  <cp:lastModifiedBy>VNMR</cp:lastModifiedBy>
  <cp:lastPrinted>2023-01-04T09:55:00Z</cp:lastPrinted>
  <dcterms:modified xsi:type="dcterms:W3CDTF">2024-04-23T08:34:41Z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2E81B2D3A57B4511B460CF09225A22C9</vt:lpwstr>
  </property>
</Properties>
</file>