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B74E" w14:textId="77777777" w:rsidR="008122C3" w:rsidRPr="00F2312E" w:rsidRDefault="00675932" w:rsidP="00675932">
      <w:pPr>
        <w:jc w:val="center"/>
        <w:rPr>
          <w:rFonts w:ascii="Calibri" w:hAnsi="Calibri"/>
          <w:b/>
          <w:lang w:val="uk-UA"/>
        </w:rPr>
      </w:pPr>
      <w:r>
        <w:rPr>
          <w:rFonts w:ascii="Tms Rmn" w:hAnsi="Tms Rmn"/>
          <w:b/>
          <w:noProof/>
        </w:rPr>
        <w:drawing>
          <wp:inline distT="0" distB="0" distL="0" distR="0" wp14:anchorId="48B6DEB5" wp14:editId="2A8A92B5">
            <wp:extent cx="487680" cy="60198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14:paraId="791D125C" w14:textId="52E4981E" w:rsidR="00675932" w:rsidRPr="00DF40EF" w:rsidRDefault="00532F05" w:rsidP="008122C3">
      <w:pPr>
        <w:jc w:val="right"/>
        <w:rPr>
          <w:sz w:val="22"/>
          <w:szCs w:val="22"/>
          <w:lang w:val="uk-UA"/>
        </w:rPr>
      </w:pPr>
      <w:r>
        <w:rPr>
          <w:sz w:val="22"/>
          <w:szCs w:val="22"/>
          <w:lang w:val="uk-UA"/>
        </w:rPr>
        <w:t xml:space="preserve"> </w:t>
      </w:r>
    </w:p>
    <w:p w14:paraId="6B564A55" w14:textId="45A4276A" w:rsidR="00675932" w:rsidRPr="00F2312E" w:rsidRDefault="00F2312E" w:rsidP="00675932">
      <w:pPr>
        <w:jc w:val="center"/>
        <w:rPr>
          <w:rFonts w:ascii="Calibri" w:hAnsi="Calibri"/>
          <w:sz w:val="20"/>
          <w:lang w:val="uk-UA"/>
        </w:rPr>
      </w:pPr>
      <w:r>
        <w:rPr>
          <w:rFonts w:ascii="Calibri" w:hAnsi="Calibri"/>
          <w:sz w:val="20"/>
          <w:lang w:val="uk-UA"/>
        </w:rPr>
        <w:t xml:space="preserve"> </w:t>
      </w:r>
    </w:p>
    <w:p w14:paraId="77EE1DEC" w14:textId="77777777" w:rsidR="00EC618A" w:rsidRPr="00315AC1" w:rsidRDefault="00EC618A" w:rsidP="00EC618A">
      <w:pPr>
        <w:jc w:val="center"/>
        <w:rPr>
          <w:b/>
          <w:sz w:val="28"/>
          <w:szCs w:val="28"/>
        </w:rPr>
      </w:pPr>
      <w:r w:rsidRPr="00315AC1">
        <w:rPr>
          <w:b/>
          <w:sz w:val="28"/>
          <w:szCs w:val="28"/>
        </w:rPr>
        <w:t>УКРАЇНА</w:t>
      </w:r>
    </w:p>
    <w:p w14:paraId="04FED7F4" w14:textId="77777777" w:rsidR="00EC618A" w:rsidRPr="00315AC1" w:rsidRDefault="00EC618A" w:rsidP="00EC618A">
      <w:pPr>
        <w:jc w:val="center"/>
        <w:rPr>
          <w:b/>
          <w:sz w:val="28"/>
          <w:szCs w:val="28"/>
        </w:rPr>
      </w:pPr>
      <w:r w:rsidRPr="00315AC1">
        <w:rPr>
          <w:b/>
          <w:sz w:val="28"/>
          <w:szCs w:val="28"/>
        </w:rPr>
        <w:t>ЧЕРНІГІВСЬКА ОБЛАСТЬ</w:t>
      </w:r>
    </w:p>
    <w:p w14:paraId="3FAF70CD" w14:textId="77777777" w:rsidR="00EC618A" w:rsidRPr="00315AC1" w:rsidRDefault="00EC618A" w:rsidP="00EC618A">
      <w:pPr>
        <w:jc w:val="center"/>
        <w:rPr>
          <w:sz w:val="6"/>
          <w:szCs w:val="6"/>
        </w:rPr>
      </w:pPr>
    </w:p>
    <w:p w14:paraId="4887350D" w14:textId="77777777" w:rsidR="00EC618A" w:rsidRPr="00315AC1" w:rsidRDefault="00EC618A" w:rsidP="00EC618A">
      <w:pPr>
        <w:keepNext/>
        <w:jc w:val="center"/>
        <w:outlineLvl w:val="0"/>
        <w:rPr>
          <w:b/>
          <w:bCs/>
          <w:sz w:val="32"/>
          <w:szCs w:val="32"/>
          <w:lang w:val="uk-UA"/>
        </w:rPr>
      </w:pPr>
      <w:r w:rsidRPr="00315AC1">
        <w:rPr>
          <w:b/>
          <w:bCs/>
          <w:sz w:val="32"/>
          <w:szCs w:val="32"/>
          <w:lang w:val="uk-UA"/>
        </w:rPr>
        <w:t>Н І Ж И Н С Ь К А    М І С Ь К А    Р А Д А</w:t>
      </w:r>
    </w:p>
    <w:p w14:paraId="060AFFA1" w14:textId="3E6C47F2" w:rsidR="00EC618A" w:rsidRPr="00315AC1" w:rsidRDefault="00700A37" w:rsidP="00EC618A">
      <w:pPr>
        <w:jc w:val="center"/>
        <w:rPr>
          <w:sz w:val="32"/>
        </w:rPr>
      </w:pPr>
      <w:r>
        <w:rPr>
          <w:sz w:val="32"/>
          <w:lang w:val="uk-UA"/>
        </w:rPr>
        <w:t>36</w:t>
      </w:r>
      <w:r w:rsidR="00EC618A" w:rsidRPr="00315AC1">
        <w:rPr>
          <w:sz w:val="32"/>
        </w:rPr>
        <w:t xml:space="preserve"> </w:t>
      </w:r>
      <w:proofErr w:type="spellStart"/>
      <w:r w:rsidR="00EC618A" w:rsidRPr="00315AC1">
        <w:rPr>
          <w:sz w:val="32"/>
        </w:rPr>
        <w:t>сесія</w:t>
      </w:r>
      <w:proofErr w:type="spellEnd"/>
      <w:r w:rsidR="00EC618A" w:rsidRPr="00315AC1">
        <w:rPr>
          <w:sz w:val="32"/>
        </w:rPr>
        <w:t xml:space="preserve"> </w:t>
      </w:r>
      <w:r w:rsidR="00EC618A" w:rsidRPr="00315AC1">
        <w:rPr>
          <w:sz w:val="32"/>
          <w:lang w:val="en-US"/>
        </w:rPr>
        <w:t>VIII</w:t>
      </w:r>
      <w:r w:rsidR="00EC618A" w:rsidRPr="00315AC1">
        <w:rPr>
          <w:sz w:val="32"/>
        </w:rPr>
        <w:t xml:space="preserve"> </w:t>
      </w:r>
      <w:proofErr w:type="spellStart"/>
      <w:r w:rsidR="00EC618A" w:rsidRPr="00315AC1">
        <w:rPr>
          <w:sz w:val="32"/>
        </w:rPr>
        <w:t>скликання</w:t>
      </w:r>
      <w:proofErr w:type="spellEnd"/>
    </w:p>
    <w:p w14:paraId="6EFD7709" w14:textId="77777777" w:rsidR="00EC618A" w:rsidRPr="00315AC1" w:rsidRDefault="00EC618A" w:rsidP="00EC618A">
      <w:pPr>
        <w:jc w:val="center"/>
        <w:rPr>
          <w:sz w:val="28"/>
          <w:szCs w:val="28"/>
        </w:rPr>
      </w:pPr>
    </w:p>
    <w:p w14:paraId="0CCC9347" w14:textId="77777777" w:rsidR="00EC618A" w:rsidRPr="00315AC1" w:rsidRDefault="00EC618A" w:rsidP="00EC618A">
      <w:pPr>
        <w:jc w:val="center"/>
        <w:rPr>
          <w:b/>
          <w:sz w:val="40"/>
          <w:szCs w:val="40"/>
        </w:rPr>
      </w:pPr>
      <w:r w:rsidRPr="00315AC1">
        <w:rPr>
          <w:b/>
          <w:sz w:val="40"/>
          <w:szCs w:val="40"/>
        </w:rPr>
        <w:t xml:space="preserve">Р І Ш Е Н </w:t>
      </w:r>
      <w:proofErr w:type="spellStart"/>
      <w:r w:rsidRPr="00315AC1">
        <w:rPr>
          <w:b/>
          <w:sz w:val="40"/>
          <w:szCs w:val="40"/>
        </w:rPr>
        <w:t>Н</w:t>
      </w:r>
      <w:proofErr w:type="spellEnd"/>
      <w:r w:rsidRPr="00315AC1">
        <w:rPr>
          <w:b/>
          <w:sz w:val="40"/>
          <w:szCs w:val="40"/>
        </w:rPr>
        <w:t xml:space="preserve"> Я</w:t>
      </w:r>
    </w:p>
    <w:p w14:paraId="47CD5DF7" w14:textId="77777777" w:rsidR="00EC618A" w:rsidRDefault="00EC618A" w:rsidP="00675932">
      <w:pPr>
        <w:jc w:val="center"/>
        <w:rPr>
          <w:b/>
          <w:sz w:val="40"/>
          <w:szCs w:val="40"/>
        </w:rPr>
      </w:pPr>
    </w:p>
    <w:p w14:paraId="7B30E04D" w14:textId="77777777" w:rsidR="00EC618A" w:rsidRDefault="00EC618A" w:rsidP="00675932">
      <w:pPr>
        <w:jc w:val="both"/>
        <w:rPr>
          <w:sz w:val="28"/>
          <w:szCs w:val="28"/>
          <w:highlight w:val="yellow"/>
        </w:rPr>
      </w:pPr>
    </w:p>
    <w:p w14:paraId="67ABD833" w14:textId="00C5EB66" w:rsidR="00EC618A" w:rsidRPr="00700A37" w:rsidRDefault="00EC618A" w:rsidP="00EC618A">
      <w:pPr>
        <w:jc w:val="both"/>
        <w:rPr>
          <w:sz w:val="28"/>
          <w:szCs w:val="28"/>
          <w:lang w:val="uk-UA"/>
        </w:rPr>
      </w:pPr>
      <w:proofErr w:type="spellStart"/>
      <w:r w:rsidRPr="00315AC1">
        <w:rPr>
          <w:sz w:val="28"/>
          <w:szCs w:val="28"/>
        </w:rPr>
        <w:t>від</w:t>
      </w:r>
      <w:proofErr w:type="spellEnd"/>
      <w:r w:rsidRPr="00315AC1">
        <w:rPr>
          <w:sz w:val="28"/>
          <w:szCs w:val="28"/>
        </w:rPr>
        <w:t xml:space="preserve"> </w:t>
      </w:r>
      <w:r w:rsidR="00700A37">
        <w:rPr>
          <w:sz w:val="28"/>
          <w:szCs w:val="28"/>
          <w:lang w:val="uk-UA"/>
        </w:rPr>
        <w:t xml:space="preserve">08 лютого </w:t>
      </w:r>
      <w:r w:rsidRPr="00315AC1">
        <w:rPr>
          <w:sz w:val="28"/>
          <w:szCs w:val="28"/>
        </w:rPr>
        <w:t>20</w:t>
      </w:r>
      <w:r w:rsidRPr="00315AC1">
        <w:rPr>
          <w:sz w:val="28"/>
          <w:szCs w:val="28"/>
          <w:lang w:val="uk-UA"/>
        </w:rPr>
        <w:t>2</w:t>
      </w:r>
      <w:r>
        <w:rPr>
          <w:sz w:val="28"/>
          <w:szCs w:val="28"/>
          <w:lang w:val="uk-UA"/>
        </w:rPr>
        <w:t>4</w:t>
      </w:r>
      <w:r w:rsidRPr="00315AC1">
        <w:rPr>
          <w:sz w:val="28"/>
          <w:szCs w:val="28"/>
        </w:rPr>
        <w:t xml:space="preserve"> р.</w:t>
      </w:r>
      <w:r w:rsidRPr="00315AC1">
        <w:rPr>
          <w:sz w:val="28"/>
          <w:szCs w:val="28"/>
        </w:rPr>
        <w:tab/>
      </w:r>
      <w:r>
        <w:rPr>
          <w:sz w:val="28"/>
          <w:szCs w:val="28"/>
          <w:lang w:val="uk-UA"/>
        </w:rPr>
        <w:t xml:space="preserve">  </w:t>
      </w:r>
      <w:r w:rsidR="00700A37">
        <w:rPr>
          <w:sz w:val="28"/>
          <w:szCs w:val="28"/>
          <w:lang w:val="uk-UA"/>
        </w:rPr>
        <w:t xml:space="preserve">         </w:t>
      </w:r>
      <w:r>
        <w:rPr>
          <w:sz w:val="28"/>
          <w:szCs w:val="28"/>
          <w:lang w:val="uk-UA"/>
        </w:rPr>
        <w:t xml:space="preserve">     </w:t>
      </w:r>
      <w:r w:rsidRPr="00315AC1">
        <w:rPr>
          <w:sz w:val="28"/>
          <w:szCs w:val="28"/>
        </w:rPr>
        <w:t xml:space="preserve">м. </w:t>
      </w:r>
      <w:proofErr w:type="spellStart"/>
      <w:r w:rsidRPr="00315AC1">
        <w:rPr>
          <w:sz w:val="28"/>
          <w:szCs w:val="28"/>
        </w:rPr>
        <w:t>Ніжин</w:t>
      </w:r>
      <w:proofErr w:type="spellEnd"/>
      <w:r w:rsidRPr="00315AC1">
        <w:rPr>
          <w:sz w:val="28"/>
          <w:szCs w:val="28"/>
        </w:rPr>
        <w:tab/>
        <w:t xml:space="preserve">         </w:t>
      </w:r>
      <w:r w:rsidR="00700A37">
        <w:rPr>
          <w:sz w:val="28"/>
          <w:szCs w:val="28"/>
          <w:lang w:val="uk-UA"/>
        </w:rPr>
        <w:t xml:space="preserve">         </w:t>
      </w:r>
      <w:r w:rsidRPr="00315AC1">
        <w:rPr>
          <w:sz w:val="28"/>
          <w:szCs w:val="28"/>
        </w:rPr>
        <w:t xml:space="preserve">     № </w:t>
      </w:r>
      <w:r w:rsidR="00700A37">
        <w:rPr>
          <w:sz w:val="28"/>
          <w:szCs w:val="28"/>
          <w:lang w:val="uk-UA"/>
        </w:rPr>
        <w:t>85-36/2024</w:t>
      </w:r>
    </w:p>
    <w:p w14:paraId="469207E6" w14:textId="77777777" w:rsidR="00EC618A" w:rsidRDefault="00EC618A" w:rsidP="00EC618A">
      <w:pPr>
        <w:rPr>
          <w:lang w:val="uk-UA"/>
        </w:rPr>
      </w:pPr>
    </w:p>
    <w:tbl>
      <w:tblPr>
        <w:tblStyle w:val="ad"/>
        <w:tblW w:w="9492" w:type="dxa"/>
        <w:tblLook w:val="04A0" w:firstRow="1" w:lastRow="0" w:firstColumn="1" w:lastColumn="0" w:noHBand="0" w:noVBand="1"/>
      </w:tblPr>
      <w:tblGrid>
        <w:gridCol w:w="4815"/>
        <w:gridCol w:w="4677"/>
      </w:tblGrid>
      <w:tr w:rsidR="00EC618A" w:rsidRPr="00700A37" w14:paraId="3ABBCAF6" w14:textId="77777777" w:rsidTr="00D81486">
        <w:tc>
          <w:tcPr>
            <w:tcW w:w="4815" w:type="dxa"/>
            <w:tcBorders>
              <w:top w:val="nil"/>
              <w:left w:val="nil"/>
              <w:bottom w:val="nil"/>
              <w:right w:val="nil"/>
            </w:tcBorders>
          </w:tcPr>
          <w:p w14:paraId="6B45E78E" w14:textId="3D42CD25" w:rsidR="00EC618A" w:rsidRPr="007176DD" w:rsidRDefault="00EC618A" w:rsidP="008B22CC">
            <w:pPr>
              <w:shd w:val="clear" w:color="auto" w:fill="FFFFFF"/>
              <w:rPr>
                <w:rFonts w:ascii="Times New Roman" w:eastAsia="Times New Roman" w:hAnsi="Times New Roman" w:cs="Times New Roman"/>
                <w:bCs/>
                <w:sz w:val="28"/>
                <w:szCs w:val="28"/>
                <w:lang w:eastAsia="ru-RU"/>
              </w:rPr>
            </w:pPr>
            <w:r w:rsidRPr="007176DD">
              <w:rPr>
                <w:rFonts w:ascii="Times New Roman" w:eastAsia="Times New Roman" w:hAnsi="Times New Roman" w:cs="Times New Roman"/>
                <w:bCs/>
                <w:sz w:val="28"/>
                <w:szCs w:val="28"/>
                <w:lang w:eastAsia="ru-RU"/>
              </w:rPr>
              <w:t xml:space="preserve">Про </w:t>
            </w:r>
            <w:r w:rsidR="007176DD" w:rsidRPr="007176DD">
              <w:rPr>
                <w:rFonts w:ascii="Times New Roman" w:eastAsia="Times New Roman" w:hAnsi="Times New Roman" w:cs="Times New Roman"/>
                <w:bCs/>
                <w:sz w:val="28"/>
                <w:szCs w:val="28"/>
                <w:lang w:eastAsia="ru-RU"/>
              </w:rPr>
              <w:t>внесення змін до Програми  розвитку малого та середнього підприємництва у Ніжинській міській  територіальній громаді на 2021-2027 роки</w:t>
            </w:r>
            <w:r w:rsidR="00C21459">
              <w:rPr>
                <w:rFonts w:ascii="Times New Roman" w:eastAsia="Times New Roman" w:hAnsi="Times New Roman" w:cs="Times New Roman"/>
                <w:bCs/>
                <w:sz w:val="28"/>
                <w:szCs w:val="28"/>
                <w:lang w:eastAsia="ru-RU"/>
              </w:rPr>
              <w:t xml:space="preserve">, затвердженої </w:t>
            </w:r>
            <w:r w:rsidR="00C21459" w:rsidRPr="00C21459">
              <w:rPr>
                <w:rFonts w:ascii="Times New Roman" w:eastAsia="Times New Roman" w:hAnsi="Times New Roman" w:cs="Times New Roman"/>
                <w:bCs/>
                <w:sz w:val="28"/>
                <w:szCs w:val="28"/>
                <w:lang w:eastAsia="ru-RU"/>
              </w:rPr>
              <w:t>рішення Ніжинської міської ради від 24.12.2020  № 3-4/2020</w:t>
            </w:r>
            <w:r w:rsidR="00C21459" w:rsidRPr="00EE40D8">
              <w:rPr>
                <w:bCs/>
              </w:rPr>
              <w:t xml:space="preserve"> </w:t>
            </w:r>
            <w:r w:rsidR="007176DD" w:rsidRPr="007176DD">
              <w:rPr>
                <w:rFonts w:ascii="Times New Roman" w:eastAsia="Times New Roman" w:hAnsi="Times New Roman" w:cs="Times New Roman"/>
                <w:bCs/>
                <w:sz w:val="28"/>
                <w:szCs w:val="28"/>
                <w:lang w:eastAsia="ru-RU"/>
              </w:rPr>
              <w:t xml:space="preserve">  </w:t>
            </w:r>
          </w:p>
        </w:tc>
        <w:tc>
          <w:tcPr>
            <w:tcW w:w="4677" w:type="dxa"/>
            <w:tcBorders>
              <w:top w:val="nil"/>
              <w:left w:val="nil"/>
              <w:bottom w:val="nil"/>
              <w:right w:val="nil"/>
            </w:tcBorders>
          </w:tcPr>
          <w:p w14:paraId="73D12D17" w14:textId="77777777" w:rsidR="00EC618A" w:rsidRPr="007176DD" w:rsidRDefault="00EC618A" w:rsidP="00F5704E">
            <w:pPr>
              <w:spacing w:line="0" w:lineRule="atLeast"/>
              <w:rPr>
                <w:rFonts w:ascii="Times New Roman" w:eastAsia="Times New Roman" w:hAnsi="Times New Roman" w:cs="Times New Roman"/>
                <w:bCs/>
                <w:sz w:val="28"/>
                <w:szCs w:val="28"/>
                <w:lang w:eastAsia="ru-RU"/>
              </w:rPr>
            </w:pPr>
          </w:p>
        </w:tc>
      </w:tr>
    </w:tbl>
    <w:p w14:paraId="4BEF80FA" w14:textId="77777777" w:rsidR="00675932" w:rsidRPr="00DA40F2" w:rsidRDefault="00675932" w:rsidP="00724A96">
      <w:pPr>
        <w:pStyle w:val="a7"/>
        <w:ind w:left="0" w:firstLine="709"/>
        <w:jc w:val="both"/>
        <w:rPr>
          <w:sz w:val="28"/>
          <w:szCs w:val="28"/>
          <w:highlight w:val="yellow"/>
        </w:rPr>
      </w:pPr>
    </w:p>
    <w:p w14:paraId="1DD1D317" w14:textId="7CB75E7B" w:rsidR="00B202C5" w:rsidRPr="00DA745F" w:rsidRDefault="00675932" w:rsidP="00724A96">
      <w:pPr>
        <w:pStyle w:val="a7"/>
        <w:ind w:left="0" w:firstLine="709"/>
        <w:jc w:val="both"/>
        <w:rPr>
          <w:sz w:val="28"/>
          <w:szCs w:val="28"/>
        </w:rPr>
      </w:pPr>
      <w:r w:rsidRPr="002F74CB">
        <w:rPr>
          <w:sz w:val="28"/>
          <w:szCs w:val="28"/>
        </w:rPr>
        <w:t xml:space="preserve">У відповідності до статей  </w:t>
      </w:r>
      <w:r w:rsidR="002F74CB" w:rsidRPr="002F74CB">
        <w:rPr>
          <w:sz w:val="28"/>
          <w:szCs w:val="28"/>
        </w:rPr>
        <w:t xml:space="preserve">25, 26, 42, 59, 64, 73 </w:t>
      </w:r>
      <w:r w:rsidRPr="002F74CB">
        <w:rPr>
          <w:sz w:val="28"/>
          <w:szCs w:val="28"/>
        </w:rPr>
        <w:t xml:space="preserve">Закону України  «Про місцеве самоврядування в Україні», </w:t>
      </w:r>
      <w:r w:rsidR="005C6D20" w:rsidRPr="005D3E3E">
        <w:rPr>
          <w:sz w:val="28"/>
          <w:szCs w:val="28"/>
        </w:rPr>
        <w:t>статті 91 Бюджетного кодексу України</w:t>
      </w:r>
      <w:r w:rsidR="005C6D20">
        <w:rPr>
          <w:sz w:val="28"/>
          <w:szCs w:val="28"/>
        </w:rPr>
        <w:t>,</w:t>
      </w:r>
      <w:r w:rsidR="005C6D20" w:rsidRPr="002F74CB">
        <w:rPr>
          <w:sz w:val="28"/>
          <w:szCs w:val="28"/>
        </w:rPr>
        <w:t xml:space="preserve"> </w:t>
      </w:r>
      <w:r w:rsidR="008A6505" w:rsidRPr="002F74CB">
        <w:rPr>
          <w:sz w:val="28"/>
          <w:szCs w:val="28"/>
        </w:rPr>
        <w:t>Закону України «Про</w:t>
      </w:r>
      <w:r w:rsidR="00DD7A9C" w:rsidRPr="002F74CB">
        <w:rPr>
          <w:sz w:val="28"/>
          <w:szCs w:val="28"/>
        </w:rPr>
        <w:t xml:space="preserve"> розвиток та державну підтримку малого і середнього підприємництва в Україні», </w:t>
      </w:r>
      <w:r w:rsidRPr="002F74CB">
        <w:rPr>
          <w:sz w:val="28"/>
          <w:szCs w:val="28"/>
        </w:rPr>
        <w:t>Бюджетного кодексу України,</w:t>
      </w:r>
      <w:r w:rsidR="00B202C5" w:rsidRPr="002F74CB">
        <w:rPr>
          <w:sz w:val="28"/>
          <w:szCs w:val="28"/>
        </w:rPr>
        <w:t xml:space="preserve"> Регламенту Ніжинської міської ради Чернігівської області VIIІ скликання, затвердженого рішенням </w:t>
      </w:r>
      <w:r w:rsidR="00B202C5" w:rsidRPr="00DA745F">
        <w:rPr>
          <w:sz w:val="28"/>
          <w:szCs w:val="28"/>
        </w:rPr>
        <w:t>Ніжинської міської ради Чернігівської області від 27.11.2020 року №3-2/2020 (зі змінами),</w:t>
      </w:r>
      <w:r w:rsidR="00724A96" w:rsidRPr="00DA745F">
        <w:rPr>
          <w:sz w:val="28"/>
          <w:szCs w:val="28"/>
        </w:rPr>
        <w:t xml:space="preserve"> міська рада вирішила:</w:t>
      </w:r>
    </w:p>
    <w:p w14:paraId="66206652" w14:textId="77777777" w:rsidR="002849EE" w:rsidRPr="00DA745F" w:rsidRDefault="002849EE" w:rsidP="00724A96">
      <w:pPr>
        <w:shd w:val="clear" w:color="auto" w:fill="FFFFFF"/>
        <w:ind w:firstLine="709"/>
        <w:jc w:val="center"/>
        <w:rPr>
          <w:sz w:val="28"/>
          <w:szCs w:val="28"/>
          <w:lang w:val="uk-UA"/>
        </w:rPr>
      </w:pPr>
    </w:p>
    <w:p w14:paraId="04024E1B" w14:textId="46E02902" w:rsidR="002849EE" w:rsidRPr="00CB6AF1" w:rsidRDefault="00096DFB" w:rsidP="00724A96">
      <w:pPr>
        <w:pStyle w:val="ab"/>
        <w:shd w:val="clear" w:color="auto" w:fill="FFFFFF"/>
        <w:ind w:left="0" w:firstLine="709"/>
        <w:jc w:val="both"/>
        <w:rPr>
          <w:sz w:val="28"/>
          <w:szCs w:val="28"/>
          <w:lang w:val="uk-UA"/>
        </w:rPr>
      </w:pPr>
      <w:r w:rsidRPr="00DA745F">
        <w:rPr>
          <w:sz w:val="28"/>
          <w:szCs w:val="28"/>
          <w:lang w:val="uk-UA"/>
        </w:rPr>
        <w:t>1.</w:t>
      </w:r>
      <w:r w:rsidR="00DA745F" w:rsidRPr="00DA745F">
        <w:rPr>
          <w:sz w:val="28"/>
          <w:szCs w:val="28"/>
          <w:lang w:val="uk-UA"/>
        </w:rPr>
        <w:t xml:space="preserve">Внести зміни до </w:t>
      </w:r>
      <w:r w:rsidR="00DA745F" w:rsidRPr="00DA745F">
        <w:rPr>
          <w:bCs/>
          <w:sz w:val="28"/>
          <w:szCs w:val="28"/>
          <w:lang w:val="uk-UA"/>
        </w:rPr>
        <w:t>Програми  розвитку малого та середнього підприємництва у Ніжинській міській  територіальній громаді на 2021-2027 роки, затвердженої рішення Ніжинської міської ради від 24.12.2020  № 3-4/2020</w:t>
      </w:r>
      <w:r w:rsidR="00DA745F" w:rsidRPr="00DA745F">
        <w:rPr>
          <w:bCs/>
          <w:lang w:val="uk-UA"/>
        </w:rPr>
        <w:t xml:space="preserve"> </w:t>
      </w:r>
      <w:r w:rsidR="00DA745F" w:rsidRPr="00DA745F">
        <w:rPr>
          <w:bCs/>
          <w:sz w:val="28"/>
          <w:szCs w:val="28"/>
          <w:lang w:val="uk-UA"/>
        </w:rPr>
        <w:t xml:space="preserve"> </w:t>
      </w:r>
      <w:r w:rsidR="00DA745F" w:rsidRPr="00CB6AF1">
        <w:rPr>
          <w:sz w:val="28"/>
          <w:szCs w:val="28"/>
          <w:lang w:val="uk-UA"/>
        </w:rPr>
        <w:t>та викласти в новій редакції</w:t>
      </w:r>
      <w:r w:rsidR="00A504F4" w:rsidRPr="00CB6AF1">
        <w:rPr>
          <w:sz w:val="28"/>
          <w:szCs w:val="28"/>
          <w:lang w:val="uk-UA"/>
        </w:rPr>
        <w:t xml:space="preserve">  </w:t>
      </w:r>
      <w:r w:rsidR="002849EE" w:rsidRPr="00CB6AF1">
        <w:rPr>
          <w:sz w:val="28"/>
          <w:szCs w:val="28"/>
          <w:lang w:val="uk-UA"/>
        </w:rPr>
        <w:t>(дода</w:t>
      </w:r>
      <w:r w:rsidRPr="00CB6AF1">
        <w:rPr>
          <w:sz w:val="28"/>
          <w:szCs w:val="28"/>
          <w:lang w:val="uk-UA"/>
        </w:rPr>
        <w:t>ток 1</w:t>
      </w:r>
      <w:r w:rsidR="002849EE" w:rsidRPr="00CB6AF1">
        <w:rPr>
          <w:sz w:val="28"/>
          <w:szCs w:val="28"/>
          <w:lang w:val="uk-UA"/>
        </w:rPr>
        <w:t>).</w:t>
      </w:r>
    </w:p>
    <w:p w14:paraId="76D58FBC" w14:textId="51901F11" w:rsidR="00A93072" w:rsidRPr="00CB6AF1" w:rsidRDefault="00CB6AF1" w:rsidP="00517182">
      <w:pPr>
        <w:pStyle w:val="a3"/>
        <w:ind w:firstLine="709"/>
        <w:jc w:val="both"/>
        <w:rPr>
          <w:rFonts w:ascii="Times New Roman" w:eastAsia="Times New Roman" w:hAnsi="Times New Roman"/>
          <w:sz w:val="28"/>
          <w:szCs w:val="28"/>
          <w:lang w:val="uk-UA" w:eastAsia="ru-RU"/>
        </w:rPr>
      </w:pPr>
      <w:r w:rsidRPr="00CB6AF1">
        <w:rPr>
          <w:rFonts w:ascii="Times New Roman" w:hAnsi="Times New Roman"/>
          <w:sz w:val="28"/>
          <w:szCs w:val="28"/>
          <w:lang w:val="uk-UA"/>
        </w:rPr>
        <w:t>2</w:t>
      </w:r>
      <w:r w:rsidR="00A93072" w:rsidRPr="00CB6AF1">
        <w:rPr>
          <w:rFonts w:ascii="Times New Roman" w:hAnsi="Times New Roman"/>
          <w:sz w:val="28"/>
          <w:szCs w:val="28"/>
          <w:lang w:val="uk-UA"/>
        </w:rPr>
        <w:t>.</w:t>
      </w:r>
      <w:r w:rsidR="00A93072" w:rsidRPr="00CB6AF1">
        <w:rPr>
          <w:rFonts w:ascii="Times New Roman" w:eastAsia="Times New Roman" w:hAnsi="Times New Roman"/>
          <w:sz w:val="28"/>
          <w:szCs w:val="28"/>
          <w:lang w:val="uk-UA" w:eastAsia="ru-RU"/>
        </w:rPr>
        <w:t xml:space="preserve"> Відділу економіки виконавчого комітету Ніжинської міської ради (начальник </w:t>
      </w:r>
      <w:r w:rsidR="00517182" w:rsidRPr="00CB6AF1">
        <w:rPr>
          <w:rFonts w:ascii="Times New Roman" w:eastAsia="Times New Roman" w:hAnsi="Times New Roman"/>
          <w:sz w:val="28"/>
          <w:szCs w:val="28"/>
          <w:lang w:val="uk-UA" w:eastAsia="ru-RU"/>
        </w:rPr>
        <w:t>Тараненко Г.П.</w:t>
      </w:r>
      <w:r w:rsidR="00A93072" w:rsidRPr="00CB6AF1">
        <w:rPr>
          <w:rFonts w:ascii="Times New Roman" w:eastAsia="Times New Roman" w:hAnsi="Times New Roman"/>
          <w:sz w:val="28"/>
          <w:szCs w:val="28"/>
          <w:lang w:val="uk-UA" w:eastAsia="ru-RU"/>
        </w:rPr>
        <w:t>) забезпечити оприлюднення даного рішення на сайті Ніжинської міської ради протягом п’яти робочих днів з дня його прийняття.</w:t>
      </w:r>
    </w:p>
    <w:p w14:paraId="4E7A0748" w14:textId="4DC8CE1D" w:rsidR="00A93072" w:rsidRPr="00CB6AF1" w:rsidRDefault="00CB6AF1" w:rsidP="00517182">
      <w:pPr>
        <w:pStyle w:val="a4"/>
        <w:widowControl/>
        <w:suppressAutoHyphens w:val="0"/>
        <w:spacing w:after="0"/>
        <w:ind w:right="-284" w:firstLine="709"/>
        <w:jc w:val="both"/>
        <w:outlineLvl w:val="0"/>
        <w:rPr>
          <w:sz w:val="28"/>
          <w:szCs w:val="28"/>
        </w:rPr>
      </w:pPr>
      <w:r w:rsidRPr="00CB6AF1">
        <w:rPr>
          <w:sz w:val="28"/>
          <w:szCs w:val="28"/>
        </w:rPr>
        <w:t>3</w:t>
      </w:r>
      <w:r w:rsidR="00A93072" w:rsidRPr="00CB6AF1">
        <w:rPr>
          <w:sz w:val="28"/>
          <w:szCs w:val="28"/>
        </w:rPr>
        <w:t xml:space="preserve">. Організацію роботи по виконанню рішення покласти на першого заступника міського голови з питань діяльності виконавчих органів ради </w:t>
      </w:r>
      <w:r w:rsidR="00517182" w:rsidRPr="00CB6AF1">
        <w:rPr>
          <w:sz w:val="28"/>
          <w:szCs w:val="28"/>
        </w:rPr>
        <w:t>Вовченка Ф.І.</w:t>
      </w:r>
    </w:p>
    <w:p w14:paraId="65378450" w14:textId="01020E03" w:rsidR="00A93072" w:rsidRPr="00CB6AF1" w:rsidRDefault="00CB6AF1" w:rsidP="0051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B6AF1">
        <w:rPr>
          <w:sz w:val="28"/>
          <w:szCs w:val="28"/>
          <w:lang w:val="uk-UA"/>
        </w:rPr>
        <w:lastRenderedPageBreak/>
        <w:t>4</w:t>
      </w:r>
      <w:r w:rsidR="00A93072" w:rsidRPr="00CB6AF1">
        <w:rPr>
          <w:sz w:val="28"/>
          <w:szCs w:val="28"/>
          <w:lang w:val="uk-UA"/>
        </w:rPr>
        <w:t>. Контроль за виконанням даного рішення покласти на постійну комісію міської ради з питань соціально-економічного розвитку, підприємниц</w:t>
      </w:r>
      <w:r w:rsidR="00517182" w:rsidRPr="00CB6AF1">
        <w:rPr>
          <w:sz w:val="28"/>
          <w:szCs w:val="28"/>
          <w:lang w:val="uk-UA"/>
        </w:rPr>
        <w:t>тва, інвестиційної</w:t>
      </w:r>
      <w:r w:rsidR="00A93072" w:rsidRPr="00CB6AF1">
        <w:rPr>
          <w:sz w:val="28"/>
          <w:szCs w:val="28"/>
          <w:lang w:val="uk-UA"/>
        </w:rPr>
        <w:t xml:space="preserve"> діяльності, бюджету</w:t>
      </w:r>
      <w:r w:rsidR="00517182" w:rsidRPr="00CB6AF1">
        <w:rPr>
          <w:sz w:val="28"/>
          <w:szCs w:val="28"/>
          <w:lang w:val="uk-UA"/>
        </w:rPr>
        <w:t xml:space="preserve"> та фінансів</w:t>
      </w:r>
      <w:r w:rsidR="00A93072" w:rsidRPr="00CB6AF1">
        <w:rPr>
          <w:sz w:val="28"/>
          <w:szCs w:val="28"/>
          <w:lang w:val="uk-UA"/>
        </w:rPr>
        <w:t xml:space="preserve"> (голова комісії - </w:t>
      </w:r>
      <w:proofErr w:type="spellStart"/>
      <w:r w:rsidR="00A93072" w:rsidRPr="00CB6AF1">
        <w:rPr>
          <w:sz w:val="28"/>
          <w:szCs w:val="28"/>
          <w:lang w:val="uk-UA"/>
        </w:rPr>
        <w:t>Мамедов</w:t>
      </w:r>
      <w:proofErr w:type="spellEnd"/>
      <w:r w:rsidR="00A93072" w:rsidRPr="00CB6AF1">
        <w:rPr>
          <w:sz w:val="28"/>
          <w:szCs w:val="28"/>
          <w:lang w:val="uk-UA"/>
        </w:rPr>
        <w:t xml:space="preserve"> В. Х.).</w:t>
      </w:r>
    </w:p>
    <w:p w14:paraId="1DDBDA1D" w14:textId="77777777" w:rsidR="00A93072" w:rsidRPr="00CB6AF1" w:rsidRDefault="00A93072" w:rsidP="00A93072">
      <w:pPr>
        <w:jc w:val="both"/>
        <w:rPr>
          <w:lang w:val="uk-UA"/>
        </w:rPr>
      </w:pPr>
    </w:p>
    <w:p w14:paraId="63F17EDE" w14:textId="77777777" w:rsidR="00DA2EE1" w:rsidRPr="00CB6AF1" w:rsidRDefault="00DA2EE1" w:rsidP="00CE5F30">
      <w:pPr>
        <w:ind w:right="15"/>
        <w:jc w:val="both"/>
        <w:rPr>
          <w:sz w:val="28"/>
          <w:szCs w:val="28"/>
          <w:lang w:val="uk-UA"/>
        </w:rPr>
      </w:pPr>
    </w:p>
    <w:p w14:paraId="429CE829" w14:textId="77777777" w:rsidR="00DA2EE1" w:rsidRPr="00CB6AF1" w:rsidRDefault="00DA2EE1" w:rsidP="00DA2EE1">
      <w:pPr>
        <w:ind w:right="15"/>
        <w:jc w:val="center"/>
        <w:rPr>
          <w:lang w:val="uk-UA"/>
        </w:rPr>
      </w:pPr>
    </w:p>
    <w:p w14:paraId="40D7440B" w14:textId="77777777" w:rsidR="00517182" w:rsidRPr="00CB6AF1" w:rsidRDefault="00517182" w:rsidP="00517182">
      <w:pPr>
        <w:tabs>
          <w:tab w:val="left" w:pos="3990"/>
        </w:tabs>
        <w:jc w:val="center"/>
        <w:rPr>
          <w:sz w:val="28"/>
          <w:szCs w:val="28"/>
          <w:lang w:val="uk-UA"/>
        </w:rPr>
      </w:pPr>
      <w:r w:rsidRPr="00CB6AF1">
        <w:rPr>
          <w:sz w:val="28"/>
          <w:szCs w:val="28"/>
          <w:lang w:val="uk-UA"/>
        </w:rPr>
        <w:t>Міський голова                                                              Олександр КОДОЛА</w:t>
      </w:r>
    </w:p>
    <w:p w14:paraId="18833ABF" w14:textId="77777777" w:rsidR="00702862" w:rsidRPr="00CB6AF1" w:rsidRDefault="00702862" w:rsidP="00DA2EE1">
      <w:pPr>
        <w:ind w:right="15"/>
        <w:jc w:val="center"/>
        <w:rPr>
          <w:lang w:val="uk-UA"/>
        </w:rPr>
      </w:pPr>
    </w:p>
    <w:p w14:paraId="7D7180A8" w14:textId="77777777" w:rsidR="00DA2EE1" w:rsidRPr="00DA40F2" w:rsidRDefault="00DA2EE1" w:rsidP="00DA2EE1">
      <w:pPr>
        <w:ind w:right="15"/>
        <w:jc w:val="center"/>
        <w:rPr>
          <w:highlight w:val="yellow"/>
          <w:lang w:val="uk-UA"/>
        </w:rPr>
      </w:pPr>
    </w:p>
    <w:p w14:paraId="0661B3FB" w14:textId="77777777" w:rsidR="001B3F38" w:rsidRPr="00DA40F2" w:rsidRDefault="001B3F38" w:rsidP="001F52DA">
      <w:pPr>
        <w:ind w:right="-484"/>
        <w:rPr>
          <w:sz w:val="28"/>
          <w:szCs w:val="28"/>
          <w:highlight w:val="yellow"/>
          <w:lang w:val="uk-UA"/>
        </w:rPr>
      </w:pPr>
    </w:p>
    <w:p w14:paraId="6D425CE7" w14:textId="77777777" w:rsidR="00096DFB" w:rsidRPr="00DA40F2" w:rsidRDefault="00CE5F30" w:rsidP="008E229E">
      <w:pPr>
        <w:pStyle w:val="11"/>
        <w:ind w:left="0" w:right="45"/>
        <w:jc w:val="left"/>
        <w:rPr>
          <w:rFonts w:ascii="Times New Roman" w:hAnsi="Times New Roman" w:cs="Times New Roman"/>
          <w:b w:val="0"/>
          <w:sz w:val="28"/>
          <w:szCs w:val="28"/>
          <w:highlight w:val="yellow"/>
        </w:rPr>
      </w:pPr>
      <w:r w:rsidRPr="00DA40F2">
        <w:rPr>
          <w:rFonts w:ascii="Times New Roman" w:hAnsi="Times New Roman" w:cs="Times New Roman"/>
          <w:b w:val="0"/>
          <w:sz w:val="28"/>
          <w:szCs w:val="28"/>
          <w:highlight w:val="yellow"/>
        </w:rPr>
        <w:t xml:space="preserve">                                                                                 </w:t>
      </w:r>
    </w:p>
    <w:p w14:paraId="25F2F704"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4FB19E9"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601DE818"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65DC2A6"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060143A8"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98D467D"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3BD62E09"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22B0D63B"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517496E"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1969036A"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6CB4B61F"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6BBBC170"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1CF8E166"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12EBB556"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7986F51"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2DF376C8"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0208FF9"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2C4041F0"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382E5F0B"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6600EE14"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4CBA613D"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2531312F"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6B38B19C"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902B032"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772E582F"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47FA042D" w14:textId="77777777" w:rsidR="00243006" w:rsidRPr="00DA40F2" w:rsidRDefault="00243006" w:rsidP="008E229E">
      <w:pPr>
        <w:pStyle w:val="11"/>
        <w:ind w:left="0" w:right="45"/>
        <w:jc w:val="left"/>
        <w:rPr>
          <w:rFonts w:ascii="Times New Roman" w:hAnsi="Times New Roman" w:cs="Times New Roman"/>
          <w:b w:val="0"/>
          <w:sz w:val="28"/>
          <w:szCs w:val="28"/>
          <w:highlight w:val="yellow"/>
        </w:rPr>
      </w:pPr>
    </w:p>
    <w:p w14:paraId="5D7F0AFD" w14:textId="77777777" w:rsidR="00243006" w:rsidRPr="00DA40F2" w:rsidRDefault="00243006" w:rsidP="008E229E">
      <w:pPr>
        <w:pStyle w:val="11"/>
        <w:ind w:left="0" w:right="45"/>
        <w:jc w:val="left"/>
        <w:rPr>
          <w:rFonts w:ascii="Times New Roman" w:hAnsi="Times New Roman" w:cs="Times New Roman"/>
          <w:b w:val="0"/>
          <w:sz w:val="28"/>
          <w:szCs w:val="28"/>
          <w:highlight w:val="yellow"/>
        </w:rPr>
      </w:pPr>
    </w:p>
    <w:p w14:paraId="6DD5612D" w14:textId="77777777" w:rsidR="00243006" w:rsidRPr="00DA40F2" w:rsidRDefault="00243006" w:rsidP="008E229E">
      <w:pPr>
        <w:pStyle w:val="11"/>
        <w:ind w:left="0" w:right="45"/>
        <w:jc w:val="left"/>
        <w:rPr>
          <w:rFonts w:ascii="Times New Roman" w:hAnsi="Times New Roman" w:cs="Times New Roman"/>
          <w:b w:val="0"/>
          <w:sz w:val="28"/>
          <w:szCs w:val="28"/>
          <w:highlight w:val="yellow"/>
        </w:rPr>
      </w:pPr>
    </w:p>
    <w:p w14:paraId="1569D76D" w14:textId="77777777" w:rsidR="00DB3D29" w:rsidRPr="00DA40F2" w:rsidRDefault="00DB3D29" w:rsidP="008E229E">
      <w:pPr>
        <w:pStyle w:val="11"/>
        <w:ind w:left="0" w:right="45"/>
        <w:jc w:val="left"/>
        <w:rPr>
          <w:rFonts w:ascii="Times New Roman" w:hAnsi="Times New Roman" w:cs="Times New Roman"/>
          <w:b w:val="0"/>
          <w:sz w:val="28"/>
          <w:szCs w:val="28"/>
          <w:highlight w:val="yellow"/>
        </w:rPr>
      </w:pPr>
    </w:p>
    <w:p w14:paraId="22B80834" w14:textId="77777777" w:rsidR="00DB3D29" w:rsidRPr="00DA40F2" w:rsidRDefault="00DB3D29" w:rsidP="008E229E">
      <w:pPr>
        <w:pStyle w:val="11"/>
        <w:ind w:left="0" w:right="45"/>
        <w:jc w:val="left"/>
        <w:rPr>
          <w:rFonts w:ascii="Times New Roman" w:hAnsi="Times New Roman" w:cs="Times New Roman"/>
          <w:b w:val="0"/>
          <w:sz w:val="28"/>
          <w:szCs w:val="28"/>
          <w:highlight w:val="yellow"/>
        </w:rPr>
      </w:pPr>
    </w:p>
    <w:p w14:paraId="16F9FB0D" w14:textId="77777777" w:rsidR="00DB3D29" w:rsidRPr="00DA40F2" w:rsidRDefault="00DB3D29" w:rsidP="008E229E">
      <w:pPr>
        <w:pStyle w:val="11"/>
        <w:ind w:left="0" w:right="45"/>
        <w:jc w:val="left"/>
        <w:rPr>
          <w:rFonts w:ascii="Times New Roman" w:hAnsi="Times New Roman" w:cs="Times New Roman"/>
          <w:b w:val="0"/>
          <w:sz w:val="28"/>
          <w:szCs w:val="28"/>
          <w:highlight w:val="yellow"/>
        </w:rPr>
      </w:pPr>
    </w:p>
    <w:p w14:paraId="7DF28568" w14:textId="77777777" w:rsidR="00DB3D29" w:rsidRPr="00DA40F2" w:rsidRDefault="00DB3D29" w:rsidP="008E229E">
      <w:pPr>
        <w:pStyle w:val="11"/>
        <w:ind w:left="0" w:right="45"/>
        <w:jc w:val="left"/>
        <w:rPr>
          <w:rFonts w:ascii="Times New Roman" w:hAnsi="Times New Roman" w:cs="Times New Roman"/>
          <w:b w:val="0"/>
          <w:sz w:val="28"/>
          <w:szCs w:val="28"/>
          <w:highlight w:val="yellow"/>
        </w:rPr>
      </w:pPr>
    </w:p>
    <w:p w14:paraId="2DFDF050" w14:textId="77777777" w:rsidR="00096DFB" w:rsidRPr="00DA40F2" w:rsidRDefault="00096DFB" w:rsidP="008E229E">
      <w:pPr>
        <w:pStyle w:val="11"/>
        <w:ind w:left="0" w:right="45"/>
        <w:jc w:val="left"/>
        <w:rPr>
          <w:rFonts w:ascii="Times New Roman" w:hAnsi="Times New Roman" w:cs="Times New Roman"/>
          <w:b w:val="0"/>
          <w:sz w:val="28"/>
          <w:szCs w:val="28"/>
          <w:highlight w:val="yellow"/>
        </w:rPr>
      </w:pPr>
    </w:p>
    <w:p w14:paraId="2EA8D8F2" w14:textId="77777777" w:rsidR="00922849" w:rsidRDefault="00922849" w:rsidP="008E229E">
      <w:pPr>
        <w:pStyle w:val="11"/>
        <w:ind w:left="0" w:right="45"/>
        <w:jc w:val="left"/>
        <w:rPr>
          <w:rFonts w:ascii="Times New Roman" w:hAnsi="Times New Roman" w:cs="Times New Roman"/>
          <w:b w:val="0"/>
          <w:sz w:val="28"/>
          <w:szCs w:val="28"/>
          <w:highlight w:val="yellow"/>
        </w:rPr>
      </w:pPr>
    </w:p>
    <w:p w14:paraId="367E9420" w14:textId="77777777" w:rsidR="00922849" w:rsidRDefault="00922849" w:rsidP="008E229E">
      <w:pPr>
        <w:pStyle w:val="11"/>
        <w:ind w:left="0" w:right="45"/>
        <w:jc w:val="left"/>
        <w:rPr>
          <w:rFonts w:ascii="Times New Roman" w:hAnsi="Times New Roman" w:cs="Times New Roman"/>
          <w:b w:val="0"/>
          <w:sz w:val="28"/>
          <w:szCs w:val="28"/>
          <w:highlight w:val="yellow"/>
        </w:rPr>
      </w:pPr>
    </w:p>
    <w:p w14:paraId="36053EEA" w14:textId="77777777" w:rsidR="00922849" w:rsidRPr="00DA40F2" w:rsidRDefault="00922849" w:rsidP="008E229E">
      <w:pPr>
        <w:pStyle w:val="11"/>
        <w:ind w:left="0" w:right="45"/>
        <w:jc w:val="left"/>
        <w:rPr>
          <w:rFonts w:ascii="Times New Roman" w:hAnsi="Times New Roman" w:cs="Times New Roman"/>
          <w:b w:val="0"/>
          <w:sz w:val="28"/>
          <w:szCs w:val="28"/>
          <w:highlight w:val="yellow"/>
        </w:rPr>
      </w:pPr>
    </w:p>
    <w:tbl>
      <w:tblPr>
        <w:tblpPr w:leftFromText="180" w:rightFromText="180" w:vertAnchor="text" w:horzAnchor="margin" w:tblpY="-782"/>
        <w:tblW w:w="9639" w:type="dxa"/>
        <w:tblLook w:val="01E0" w:firstRow="1" w:lastRow="1" w:firstColumn="1" w:lastColumn="1" w:noHBand="0" w:noVBand="0"/>
      </w:tblPr>
      <w:tblGrid>
        <w:gridCol w:w="4253"/>
        <w:gridCol w:w="5386"/>
      </w:tblGrid>
      <w:tr w:rsidR="00555A01" w:rsidRPr="00C80E0C" w14:paraId="7986C56B" w14:textId="77777777" w:rsidTr="00C80E0C">
        <w:tc>
          <w:tcPr>
            <w:tcW w:w="4253" w:type="dxa"/>
          </w:tcPr>
          <w:p w14:paraId="48A19808" w14:textId="77777777" w:rsidR="00555A01" w:rsidRPr="00C80E0C" w:rsidRDefault="00555A01" w:rsidP="00707814">
            <w:pPr>
              <w:rPr>
                <w:sz w:val="28"/>
                <w:szCs w:val="28"/>
                <w:lang w:val="uk-UA"/>
              </w:rPr>
            </w:pPr>
          </w:p>
        </w:tc>
        <w:tc>
          <w:tcPr>
            <w:tcW w:w="5386" w:type="dxa"/>
            <w:hideMark/>
          </w:tcPr>
          <w:p w14:paraId="7A523827" w14:textId="21F0351F" w:rsidR="00555A01" w:rsidRPr="00C80E0C" w:rsidRDefault="00555A01" w:rsidP="00707814">
            <w:pPr>
              <w:tabs>
                <w:tab w:val="left" w:pos="4632"/>
                <w:tab w:val="left" w:pos="9341"/>
              </w:tabs>
              <w:ind w:firstLine="8"/>
              <w:rPr>
                <w:bCs/>
                <w:sz w:val="28"/>
                <w:szCs w:val="28"/>
                <w:lang w:val="uk-UA"/>
              </w:rPr>
            </w:pPr>
            <w:r w:rsidRPr="00C80E0C">
              <w:rPr>
                <w:bCs/>
                <w:sz w:val="28"/>
                <w:szCs w:val="28"/>
                <w:lang w:val="uk-UA"/>
              </w:rPr>
              <w:t xml:space="preserve">Додаток </w:t>
            </w:r>
            <w:r w:rsidR="00922849" w:rsidRPr="00C80E0C">
              <w:rPr>
                <w:bCs/>
                <w:sz w:val="28"/>
                <w:szCs w:val="28"/>
                <w:lang w:val="uk-UA"/>
              </w:rPr>
              <w:t>1</w:t>
            </w:r>
            <w:r w:rsidRPr="00C80E0C">
              <w:rPr>
                <w:bCs/>
                <w:sz w:val="28"/>
                <w:szCs w:val="28"/>
                <w:lang w:val="uk-UA"/>
              </w:rPr>
              <w:t xml:space="preserve"> </w:t>
            </w:r>
          </w:p>
          <w:p w14:paraId="3F413AC9" w14:textId="77777777" w:rsidR="00555A01" w:rsidRPr="00C80E0C" w:rsidRDefault="00555A01" w:rsidP="00707814">
            <w:pPr>
              <w:tabs>
                <w:tab w:val="left" w:pos="4632"/>
                <w:tab w:val="left" w:pos="9341"/>
              </w:tabs>
              <w:rPr>
                <w:bCs/>
                <w:sz w:val="28"/>
                <w:szCs w:val="28"/>
                <w:lang w:val="uk-UA"/>
              </w:rPr>
            </w:pPr>
            <w:r w:rsidRPr="00C80E0C">
              <w:rPr>
                <w:bCs/>
                <w:sz w:val="28"/>
                <w:szCs w:val="28"/>
                <w:lang w:val="uk-UA"/>
              </w:rPr>
              <w:t>до рішення Ніжинської міської ради</w:t>
            </w:r>
          </w:p>
          <w:p w14:paraId="72DBE901" w14:textId="16491B8E" w:rsidR="00555A01" w:rsidRPr="00C80E0C" w:rsidRDefault="00555A01" w:rsidP="00707814">
            <w:pPr>
              <w:tabs>
                <w:tab w:val="left" w:pos="4632"/>
                <w:tab w:val="left" w:pos="9341"/>
              </w:tabs>
              <w:rPr>
                <w:bCs/>
                <w:sz w:val="28"/>
                <w:szCs w:val="28"/>
                <w:lang w:val="uk-UA"/>
              </w:rPr>
            </w:pPr>
            <w:r w:rsidRPr="00C80E0C">
              <w:rPr>
                <w:sz w:val="28"/>
                <w:szCs w:val="28"/>
                <w:lang w:val="uk-UA"/>
              </w:rPr>
              <w:t xml:space="preserve">від </w:t>
            </w:r>
            <w:r w:rsidR="00700A37">
              <w:rPr>
                <w:sz w:val="28"/>
                <w:szCs w:val="28"/>
                <w:lang w:val="uk-UA"/>
              </w:rPr>
              <w:t xml:space="preserve">08 лютого </w:t>
            </w:r>
            <w:r w:rsidRPr="00C80E0C">
              <w:rPr>
                <w:sz w:val="28"/>
                <w:szCs w:val="28"/>
                <w:lang w:val="uk-UA"/>
              </w:rPr>
              <w:t>202</w:t>
            </w:r>
            <w:r w:rsidR="00922849" w:rsidRPr="00C80E0C">
              <w:rPr>
                <w:sz w:val="28"/>
                <w:szCs w:val="28"/>
                <w:lang w:val="uk-UA"/>
              </w:rPr>
              <w:t>4</w:t>
            </w:r>
            <w:r w:rsidRPr="00C80E0C">
              <w:rPr>
                <w:sz w:val="28"/>
                <w:szCs w:val="28"/>
                <w:lang w:val="uk-UA"/>
              </w:rPr>
              <w:t xml:space="preserve"> № </w:t>
            </w:r>
            <w:r w:rsidR="00700A37">
              <w:rPr>
                <w:sz w:val="28"/>
                <w:szCs w:val="28"/>
                <w:lang w:val="uk-UA"/>
              </w:rPr>
              <w:t>85-36/2024</w:t>
            </w:r>
            <w:r w:rsidRPr="00C80E0C">
              <w:rPr>
                <w:bCs/>
                <w:sz w:val="28"/>
                <w:szCs w:val="28"/>
                <w:lang w:val="uk-UA"/>
              </w:rPr>
              <w:t xml:space="preserve"> </w:t>
            </w:r>
          </w:p>
        </w:tc>
      </w:tr>
    </w:tbl>
    <w:p w14:paraId="42509607" w14:textId="77777777" w:rsidR="00555A01" w:rsidRPr="00C80E0C" w:rsidRDefault="00555A01" w:rsidP="00922849">
      <w:pPr>
        <w:ind w:right="-1"/>
        <w:jc w:val="center"/>
        <w:rPr>
          <w:b/>
          <w:sz w:val="28"/>
          <w:szCs w:val="28"/>
          <w:lang w:val="uk-UA"/>
        </w:rPr>
      </w:pPr>
      <w:r w:rsidRPr="00C80E0C">
        <w:rPr>
          <w:sz w:val="28"/>
          <w:szCs w:val="28"/>
          <w:lang w:val="uk-UA"/>
        </w:rPr>
        <w:tab/>
      </w:r>
      <w:r w:rsidRPr="00C80E0C">
        <w:rPr>
          <w:b/>
          <w:sz w:val="28"/>
          <w:szCs w:val="28"/>
          <w:lang w:val="uk-UA"/>
        </w:rPr>
        <w:t>Програма</w:t>
      </w:r>
    </w:p>
    <w:p w14:paraId="289863A2" w14:textId="77777777" w:rsidR="00555A01" w:rsidRPr="00C80E0C" w:rsidRDefault="00555A01" w:rsidP="00922849">
      <w:pPr>
        <w:ind w:right="-1"/>
        <w:jc w:val="center"/>
        <w:rPr>
          <w:b/>
          <w:sz w:val="28"/>
          <w:szCs w:val="28"/>
          <w:lang w:val="uk-UA"/>
        </w:rPr>
      </w:pPr>
      <w:r w:rsidRPr="00C80E0C">
        <w:rPr>
          <w:b/>
          <w:sz w:val="28"/>
          <w:szCs w:val="28"/>
          <w:lang w:val="uk-UA"/>
        </w:rPr>
        <w:t>розвитку малого та середнього підприємництва</w:t>
      </w:r>
    </w:p>
    <w:p w14:paraId="79331690" w14:textId="77777777" w:rsidR="00555A01" w:rsidRPr="00C80E0C" w:rsidRDefault="00555A01" w:rsidP="00922849">
      <w:pPr>
        <w:ind w:right="-1"/>
        <w:jc w:val="center"/>
        <w:rPr>
          <w:b/>
          <w:sz w:val="28"/>
          <w:szCs w:val="28"/>
          <w:lang w:val="uk-UA"/>
        </w:rPr>
      </w:pPr>
      <w:r w:rsidRPr="00C80E0C">
        <w:rPr>
          <w:b/>
          <w:sz w:val="28"/>
          <w:szCs w:val="28"/>
          <w:lang w:val="uk-UA"/>
        </w:rPr>
        <w:t xml:space="preserve"> у Ніжинській міській  територіальній громаді</w:t>
      </w:r>
    </w:p>
    <w:p w14:paraId="37F594EA" w14:textId="77777777" w:rsidR="00555A01" w:rsidRPr="001717E3" w:rsidRDefault="00555A01" w:rsidP="00922849">
      <w:pPr>
        <w:ind w:right="-1"/>
        <w:jc w:val="center"/>
        <w:rPr>
          <w:b/>
          <w:sz w:val="28"/>
          <w:szCs w:val="28"/>
        </w:rPr>
      </w:pPr>
      <w:r w:rsidRPr="001717E3">
        <w:rPr>
          <w:b/>
          <w:sz w:val="28"/>
          <w:szCs w:val="28"/>
        </w:rPr>
        <w:t>на 2021-2027 роки</w:t>
      </w:r>
    </w:p>
    <w:p w14:paraId="70A6C2E0" w14:textId="77777777" w:rsidR="00F70EDB" w:rsidRPr="001717E3" w:rsidRDefault="00F70EDB" w:rsidP="00922849">
      <w:pPr>
        <w:ind w:right="-1"/>
        <w:jc w:val="center"/>
        <w:rPr>
          <w:b/>
          <w:sz w:val="28"/>
          <w:szCs w:val="28"/>
          <w:lang w:val="uk-UA"/>
        </w:rPr>
      </w:pPr>
    </w:p>
    <w:p w14:paraId="635E9F8F" w14:textId="77777777" w:rsidR="00555A01" w:rsidRPr="00C80E0C" w:rsidRDefault="00555A01" w:rsidP="00922849">
      <w:pPr>
        <w:ind w:right="-1"/>
        <w:jc w:val="both"/>
        <w:rPr>
          <w:sz w:val="28"/>
          <w:szCs w:val="28"/>
          <w:u w:val="single"/>
          <w:lang w:val="uk-UA"/>
        </w:rPr>
      </w:pPr>
      <w:r w:rsidRPr="001717E3">
        <w:rPr>
          <w:sz w:val="28"/>
          <w:szCs w:val="28"/>
          <w:u w:val="single"/>
          <w:lang w:val="uk-UA"/>
        </w:rPr>
        <w:t>1. Паспорт Програми розвитку малого та середнього підприємництва у Ніжинській міській  територіальній громаді на 2021-</w:t>
      </w:r>
      <w:r w:rsidRPr="00C80E0C">
        <w:rPr>
          <w:sz w:val="28"/>
          <w:szCs w:val="28"/>
          <w:u w:val="single"/>
          <w:lang w:val="uk-UA"/>
        </w:rPr>
        <w:t>2027 роки</w:t>
      </w:r>
    </w:p>
    <w:p w14:paraId="401C26E3" w14:textId="77777777" w:rsidR="00555A01" w:rsidRPr="00C80E0C" w:rsidRDefault="00555A01" w:rsidP="00922849">
      <w:pPr>
        <w:ind w:right="-1"/>
        <w:jc w:val="center"/>
        <w:rPr>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140"/>
      </w:tblGrid>
      <w:tr w:rsidR="00555A01" w:rsidRPr="00700A37" w14:paraId="236BDEFD"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130CA88F" w14:textId="77777777" w:rsidR="00555A01" w:rsidRPr="00C80E0C" w:rsidRDefault="00555A01" w:rsidP="00922849">
            <w:pPr>
              <w:ind w:right="-1"/>
              <w:rPr>
                <w:sz w:val="28"/>
                <w:szCs w:val="28"/>
                <w:lang w:val="uk-UA"/>
              </w:rPr>
            </w:pPr>
            <w:r w:rsidRPr="00C80E0C">
              <w:rPr>
                <w:sz w:val="28"/>
                <w:szCs w:val="28"/>
                <w:lang w:val="uk-UA"/>
              </w:rPr>
              <w:t>1.</w:t>
            </w:r>
          </w:p>
        </w:tc>
        <w:tc>
          <w:tcPr>
            <w:tcW w:w="4536" w:type="dxa"/>
            <w:tcBorders>
              <w:top w:val="single" w:sz="4" w:space="0" w:color="auto"/>
              <w:left w:val="single" w:sz="4" w:space="0" w:color="auto"/>
              <w:bottom w:val="single" w:sz="4" w:space="0" w:color="auto"/>
              <w:right w:val="single" w:sz="4" w:space="0" w:color="auto"/>
            </w:tcBorders>
            <w:hideMark/>
          </w:tcPr>
          <w:p w14:paraId="67AB4479" w14:textId="77777777" w:rsidR="00555A01" w:rsidRPr="00C80E0C" w:rsidRDefault="00555A01" w:rsidP="00922849">
            <w:pPr>
              <w:ind w:right="-1"/>
              <w:rPr>
                <w:sz w:val="28"/>
                <w:szCs w:val="28"/>
                <w:lang w:val="uk-UA"/>
              </w:rPr>
            </w:pPr>
            <w:r w:rsidRPr="00C80E0C">
              <w:rPr>
                <w:sz w:val="28"/>
                <w:szCs w:val="28"/>
                <w:lang w:val="uk-UA"/>
              </w:rPr>
              <w:t>Ініціатор розроблення програми</w:t>
            </w:r>
          </w:p>
        </w:tc>
        <w:tc>
          <w:tcPr>
            <w:tcW w:w="4140" w:type="dxa"/>
            <w:tcBorders>
              <w:top w:val="single" w:sz="4" w:space="0" w:color="auto"/>
              <w:left w:val="single" w:sz="4" w:space="0" w:color="auto"/>
              <w:bottom w:val="single" w:sz="4" w:space="0" w:color="auto"/>
              <w:right w:val="single" w:sz="4" w:space="0" w:color="auto"/>
            </w:tcBorders>
            <w:hideMark/>
          </w:tcPr>
          <w:p w14:paraId="306EBD96" w14:textId="77777777" w:rsidR="00555A01" w:rsidRPr="00C80E0C" w:rsidRDefault="00555A01" w:rsidP="00922849">
            <w:pPr>
              <w:pStyle w:val="af"/>
              <w:spacing w:before="0" w:beforeAutospacing="0" w:after="0" w:afterAutospacing="0"/>
              <w:ind w:right="-1"/>
              <w:jc w:val="both"/>
              <w:rPr>
                <w:sz w:val="28"/>
                <w:szCs w:val="28"/>
                <w:lang w:val="uk-UA"/>
              </w:rPr>
            </w:pPr>
            <w:r w:rsidRPr="00C80E0C">
              <w:rPr>
                <w:sz w:val="28"/>
                <w:szCs w:val="28"/>
                <w:lang w:val="uk-UA"/>
              </w:rPr>
              <w:t>Виконавчий комітет Ніжинської міської ради</w:t>
            </w:r>
          </w:p>
        </w:tc>
      </w:tr>
      <w:tr w:rsidR="00555A01" w:rsidRPr="00700A37" w14:paraId="4F169BA6"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7C564BED" w14:textId="77777777" w:rsidR="00555A01" w:rsidRPr="00C80E0C" w:rsidRDefault="00555A01" w:rsidP="00922849">
            <w:pPr>
              <w:ind w:right="-1"/>
              <w:rPr>
                <w:sz w:val="28"/>
                <w:szCs w:val="28"/>
                <w:lang w:val="uk-UA"/>
              </w:rPr>
            </w:pPr>
            <w:r w:rsidRPr="00C80E0C">
              <w:rPr>
                <w:sz w:val="28"/>
                <w:szCs w:val="28"/>
                <w:lang w:val="uk-UA"/>
              </w:rPr>
              <w:t>2.</w:t>
            </w:r>
          </w:p>
        </w:tc>
        <w:tc>
          <w:tcPr>
            <w:tcW w:w="4536" w:type="dxa"/>
            <w:tcBorders>
              <w:top w:val="single" w:sz="4" w:space="0" w:color="auto"/>
              <w:left w:val="single" w:sz="4" w:space="0" w:color="auto"/>
              <w:bottom w:val="single" w:sz="4" w:space="0" w:color="auto"/>
              <w:right w:val="single" w:sz="4" w:space="0" w:color="auto"/>
            </w:tcBorders>
            <w:hideMark/>
          </w:tcPr>
          <w:p w14:paraId="15ABAFE5" w14:textId="77777777" w:rsidR="00555A01" w:rsidRPr="00C80E0C" w:rsidRDefault="00555A01" w:rsidP="00922849">
            <w:pPr>
              <w:ind w:right="-1"/>
              <w:rPr>
                <w:sz w:val="28"/>
                <w:szCs w:val="28"/>
                <w:lang w:val="uk-UA"/>
              </w:rPr>
            </w:pPr>
            <w:r w:rsidRPr="00C80E0C">
              <w:rPr>
                <w:sz w:val="28"/>
                <w:szCs w:val="28"/>
                <w:lang w:val="uk-UA"/>
              </w:rPr>
              <w:t>Законодавча база програми</w:t>
            </w:r>
          </w:p>
        </w:tc>
        <w:tc>
          <w:tcPr>
            <w:tcW w:w="4140" w:type="dxa"/>
            <w:tcBorders>
              <w:top w:val="single" w:sz="4" w:space="0" w:color="auto"/>
              <w:left w:val="single" w:sz="4" w:space="0" w:color="auto"/>
              <w:bottom w:val="single" w:sz="4" w:space="0" w:color="auto"/>
              <w:right w:val="single" w:sz="4" w:space="0" w:color="auto"/>
            </w:tcBorders>
            <w:hideMark/>
          </w:tcPr>
          <w:p w14:paraId="7687B423" w14:textId="77776E7A" w:rsidR="00555A01" w:rsidRPr="00C80E0C" w:rsidRDefault="00555A01" w:rsidP="00922849">
            <w:pPr>
              <w:ind w:right="-1" w:firstLine="33"/>
              <w:jc w:val="both"/>
              <w:rPr>
                <w:sz w:val="28"/>
                <w:szCs w:val="28"/>
                <w:lang w:val="uk-UA"/>
              </w:rPr>
            </w:pPr>
            <w:r w:rsidRPr="00C80E0C">
              <w:rPr>
                <w:color w:val="000000"/>
                <w:sz w:val="28"/>
                <w:szCs w:val="28"/>
                <w:lang w:val="uk-UA"/>
              </w:rPr>
              <w:t>Програма регулюється Законом України “Про розвиток та державну підтримку малого і середнього підприємництва в Україні”,</w:t>
            </w:r>
            <w:r w:rsidR="00BD28C6" w:rsidRPr="00C80E0C">
              <w:rPr>
                <w:sz w:val="28"/>
                <w:szCs w:val="28"/>
                <w:lang w:val="uk-UA"/>
              </w:rPr>
              <w:t xml:space="preserve"> </w:t>
            </w:r>
            <w:r w:rsidR="00BD28C6" w:rsidRPr="00C80E0C">
              <w:rPr>
                <w:color w:val="000000"/>
                <w:sz w:val="28"/>
                <w:szCs w:val="28"/>
                <w:lang w:val="uk-UA"/>
              </w:rPr>
              <w:t>Стратегію розвитку Ніжинської міської територіальної громади на 2023-2027 роки</w:t>
            </w:r>
            <w:r w:rsidRPr="00C80E0C">
              <w:rPr>
                <w:sz w:val="28"/>
                <w:szCs w:val="28"/>
                <w:lang w:val="uk-UA"/>
              </w:rPr>
              <w:t>, затвердженою рішенням міської ради №</w:t>
            </w:r>
            <w:r w:rsidR="00BD28C6" w:rsidRPr="00C80E0C">
              <w:rPr>
                <w:color w:val="000000"/>
                <w:sz w:val="28"/>
                <w:szCs w:val="28"/>
                <w:lang w:val="uk-UA"/>
              </w:rPr>
              <w:t>2-31/2023</w:t>
            </w:r>
            <w:r w:rsidRPr="00C80E0C">
              <w:rPr>
                <w:sz w:val="28"/>
                <w:szCs w:val="28"/>
                <w:lang w:val="uk-UA"/>
              </w:rPr>
              <w:t xml:space="preserve"> від 2</w:t>
            </w:r>
            <w:r w:rsidR="00BD28C6" w:rsidRPr="00C80E0C">
              <w:rPr>
                <w:sz w:val="28"/>
                <w:szCs w:val="28"/>
                <w:lang w:val="uk-UA"/>
              </w:rPr>
              <w:t>0</w:t>
            </w:r>
            <w:r w:rsidRPr="00C80E0C">
              <w:rPr>
                <w:sz w:val="28"/>
                <w:szCs w:val="28"/>
                <w:lang w:val="uk-UA"/>
              </w:rPr>
              <w:t>.06.20</w:t>
            </w:r>
            <w:r w:rsidR="00BD28C6" w:rsidRPr="00C80E0C">
              <w:rPr>
                <w:sz w:val="28"/>
                <w:szCs w:val="28"/>
                <w:lang w:val="uk-UA"/>
              </w:rPr>
              <w:t>23</w:t>
            </w:r>
            <w:r w:rsidRPr="00C80E0C">
              <w:rPr>
                <w:sz w:val="28"/>
                <w:szCs w:val="28"/>
                <w:lang w:val="uk-UA"/>
              </w:rPr>
              <w:t xml:space="preserve"> року, Стратегією сталого розвитку </w:t>
            </w:r>
            <w:r w:rsidRPr="00C80E0C">
              <w:rPr>
                <w:color w:val="000000"/>
                <w:sz w:val="28"/>
                <w:szCs w:val="28"/>
                <w:lang w:val="uk-UA"/>
              </w:rPr>
              <w:t>Чернігівської області на період до 2027 року</w:t>
            </w:r>
          </w:p>
        </w:tc>
      </w:tr>
      <w:tr w:rsidR="00555A01" w:rsidRPr="00700A37" w14:paraId="2BE2E32B"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315E0FBD" w14:textId="77777777" w:rsidR="00555A01" w:rsidRPr="00C80E0C" w:rsidRDefault="00555A01" w:rsidP="00922849">
            <w:pPr>
              <w:ind w:right="-1"/>
              <w:rPr>
                <w:sz w:val="28"/>
                <w:szCs w:val="28"/>
                <w:lang w:val="uk-UA"/>
              </w:rPr>
            </w:pPr>
            <w:r w:rsidRPr="00C80E0C">
              <w:rPr>
                <w:sz w:val="28"/>
                <w:szCs w:val="28"/>
                <w:lang w:val="uk-UA"/>
              </w:rPr>
              <w:t>3.</w:t>
            </w:r>
          </w:p>
        </w:tc>
        <w:tc>
          <w:tcPr>
            <w:tcW w:w="4536" w:type="dxa"/>
            <w:tcBorders>
              <w:top w:val="single" w:sz="4" w:space="0" w:color="auto"/>
              <w:left w:val="single" w:sz="4" w:space="0" w:color="auto"/>
              <w:bottom w:val="single" w:sz="4" w:space="0" w:color="auto"/>
              <w:right w:val="single" w:sz="4" w:space="0" w:color="auto"/>
            </w:tcBorders>
            <w:hideMark/>
          </w:tcPr>
          <w:p w14:paraId="008E96BD" w14:textId="77777777" w:rsidR="00555A01" w:rsidRPr="00C80E0C" w:rsidRDefault="00555A01" w:rsidP="00922849">
            <w:pPr>
              <w:ind w:right="-1"/>
              <w:rPr>
                <w:sz w:val="28"/>
                <w:szCs w:val="28"/>
                <w:lang w:val="uk-UA"/>
              </w:rPr>
            </w:pPr>
            <w:r w:rsidRPr="00C80E0C">
              <w:rPr>
                <w:sz w:val="28"/>
                <w:szCs w:val="28"/>
                <w:lang w:val="uk-UA"/>
              </w:rPr>
              <w:t>Розробник програми</w:t>
            </w:r>
          </w:p>
        </w:tc>
        <w:tc>
          <w:tcPr>
            <w:tcW w:w="4140" w:type="dxa"/>
            <w:tcBorders>
              <w:top w:val="single" w:sz="4" w:space="0" w:color="auto"/>
              <w:left w:val="single" w:sz="4" w:space="0" w:color="auto"/>
              <w:bottom w:val="single" w:sz="4" w:space="0" w:color="auto"/>
              <w:right w:val="single" w:sz="4" w:space="0" w:color="auto"/>
            </w:tcBorders>
            <w:hideMark/>
          </w:tcPr>
          <w:p w14:paraId="7939724D" w14:textId="46E4D782" w:rsidR="00555A01" w:rsidRPr="00C80E0C" w:rsidRDefault="00555A01" w:rsidP="00922849">
            <w:pPr>
              <w:ind w:right="-1"/>
              <w:rPr>
                <w:sz w:val="28"/>
                <w:szCs w:val="28"/>
                <w:lang w:val="uk-UA"/>
              </w:rPr>
            </w:pPr>
            <w:r w:rsidRPr="00C80E0C">
              <w:rPr>
                <w:sz w:val="28"/>
                <w:szCs w:val="28"/>
                <w:lang w:val="uk-UA"/>
              </w:rPr>
              <w:t>Відділ економіки виконавчого комітету Ніжинської міської ради</w:t>
            </w:r>
          </w:p>
        </w:tc>
      </w:tr>
      <w:tr w:rsidR="00555A01" w:rsidRPr="00700A37" w14:paraId="344508E7"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3A31BCEB" w14:textId="77777777" w:rsidR="00555A01" w:rsidRPr="00C80E0C" w:rsidRDefault="00555A01" w:rsidP="00922849">
            <w:pPr>
              <w:ind w:right="-1"/>
              <w:rPr>
                <w:sz w:val="28"/>
                <w:szCs w:val="28"/>
                <w:lang w:val="uk-UA"/>
              </w:rPr>
            </w:pPr>
            <w:r w:rsidRPr="00C80E0C">
              <w:rPr>
                <w:sz w:val="28"/>
                <w:szCs w:val="28"/>
                <w:lang w:val="uk-UA"/>
              </w:rPr>
              <w:t>4.</w:t>
            </w:r>
          </w:p>
        </w:tc>
        <w:tc>
          <w:tcPr>
            <w:tcW w:w="4536" w:type="dxa"/>
            <w:tcBorders>
              <w:top w:val="single" w:sz="4" w:space="0" w:color="auto"/>
              <w:left w:val="single" w:sz="4" w:space="0" w:color="auto"/>
              <w:bottom w:val="single" w:sz="4" w:space="0" w:color="auto"/>
              <w:right w:val="single" w:sz="4" w:space="0" w:color="auto"/>
            </w:tcBorders>
            <w:hideMark/>
          </w:tcPr>
          <w:p w14:paraId="2129441D" w14:textId="77777777" w:rsidR="00555A01" w:rsidRPr="00C80E0C" w:rsidRDefault="00555A01" w:rsidP="00922849">
            <w:pPr>
              <w:ind w:right="-1"/>
              <w:rPr>
                <w:sz w:val="28"/>
                <w:szCs w:val="28"/>
                <w:lang w:val="uk-UA"/>
              </w:rPr>
            </w:pPr>
            <w:r w:rsidRPr="00C80E0C">
              <w:rPr>
                <w:sz w:val="28"/>
                <w:szCs w:val="28"/>
                <w:lang w:val="uk-UA"/>
              </w:rPr>
              <w:t>Відповідальні виконавці програми</w:t>
            </w:r>
          </w:p>
        </w:tc>
        <w:tc>
          <w:tcPr>
            <w:tcW w:w="4140" w:type="dxa"/>
            <w:tcBorders>
              <w:top w:val="single" w:sz="4" w:space="0" w:color="auto"/>
              <w:left w:val="single" w:sz="4" w:space="0" w:color="auto"/>
              <w:bottom w:val="single" w:sz="4" w:space="0" w:color="auto"/>
              <w:right w:val="single" w:sz="4" w:space="0" w:color="auto"/>
            </w:tcBorders>
            <w:hideMark/>
          </w:tcPr>
          <w:p w14:paraId="4726BD9D" w14:textId="4050C047" w:rsidR="00555A01" w:rsidRPr="00C80E0C" w:rsidRDefault="00555A01" w:rsidP="00922849">
            <w:pPr>
              <w:ind w:right="-1"/>
              <w:rPr>
                <w:sz w:val="28"/>
                <w:szCs w:val="28"/>
                <w:lang w:val="uk-UA"/>
              </w:rPr>
            </w:pPr>
            <w:r w:rsidRPr="00C80E0C">
              <w:rPr>
                <w:sz w:val="28"/>
                <w:szCs w:val="28"/>
                <w:lang w:val="uk-UA"/>
              </w:rPr>
              <w:t>Відділ економіки виконавчого комітету Ніжинської міської ради</w:t>
            </w:r>
          </w:p>
        </w:tc>
      </w:tr>
      <w:tr w:rsidR="00555A01" w:rsidRPr="00700A37" w14:paraId="697F8ED9"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577349BA" w14:textId="77777777" w:rsidR="00555A01" w:rsidRPr="00C80E0C" w:rsidRDefault="00555A01" w:rsidP="00922849">
            <w:pPr>
              <w:ind w:right="-1"/>
              <w:rPr>
                <w:sz w:val="28"/>
                <w:szCs w:val="28"/>
                <w:lang w:val="uk-UA"/>
              </w:rPr>
            </w:pPr>
            <w:r w:rsidRPr="00C80E0C">
              <w:rPr>
                <w:sz w:val="28"/>
                <w:szCs w:val="28"/>
                <w:lang w:val="uk-UA"/>
              </w:rPr>
              <w:t>5.</w:t>
            </w:r>
          </w:p>
        </w:tc>
        <w:tc>
          <w:tcPr>
            <w:tcW w:w="4536" w:type="dxa"/>
            <w:tcBorders>
              <w:top w:val="single" w:sz="4" w:space="0" w:color="auto"/>
              <w:left w:val="single" w:sz="4" w:space="0" w:color="auto"/>
              <w:bottom w:val="single" w:sz="4" w:space="0" w:color="auto"/>
              <w:right w:val="single" w:sz="4" w:space="0" w:color="auto"/>
            </w:tcBorders>
            <w:hideMark/>
          </w:tcPr>
          <w:p w14:paraId="7CE04D2B" w14:textId="77777777" w:rsidR="00555A01" w:rsidRPr="00C80E0C" w:rsidRDefault="00555A01" w:rsidP="00922849">
            <w:pPr>
              <w:ind w:right="-1"/>
              <w:rPr>
                <w:sz w:val="28"/>
                <w:szCs w:val="28"/>
                <w:lang w:val="uk-UA"/>
              </w:rPr>
            </w:pPr>
            <w:r w:rsidRPr="00C80E0C">
              <w:rPr>
                <w:sz w:val="28"/>
                <w:szCs w:val="28"/>
                <w:lang w:val="uk-UA"/>
              </w:rPr>
              <w:t>Головний розпорядник бюджетних коштів</w:t>
            </w:r>
          </w:p>
        </w:tc>
        <w:tc>
          <w:tcPr>
            <w:tcW w:w="4140" w:type="dxa"/>
            <w:tcBorders>
              <w:top w:val="single" w:sz="4" w:space="0" w:color="auto"/>
              <w:left w:val="single" w:sz="4" w:space="0" w:color="auto"/>
              <w:bottom w:val="single" w:sz="4" w:space="0" w:color="auto"/>
              <w:right w:val="single" w:sz="4" w:space="0" w:color="auto"/>
            </w:tcBorders>
            <w:hideMark/>
          </w:tcPr>
          <w:p w14:paraId="43FD5A57" w14:textId="77777777" w:rsidR="00555A01" w:rsidRPr="00C80E0C" w:rsidRDefault="00555A01" w:rsidP="00922849">
            <w:pPr>
              <w:ind w:right="-1"/>
              <w:rPr>
                <w:sz w:val="28"/>
                <w:szCs w:val="28"/>
                <w:lang w:val="uk-UA"/>
              </w:rPr>
            </w:pPr>
            <w:r w:rsidRPr="00C80E0C">
              <w:rPr>
                <w:sz w:val="28"/>
                <w:szCs w:val="28"/>
                <w:lang w:val="uk-UA"/>
              </w:rPr>
              <w:t>Виконавчий комітет Ніжинської міської ради</w:t>
            </w:r>
          </w:p>
        </w:tc>
      </w:tr>
      <w:tr w:rsidR="00555A01" w:rsidRPr="00C80E0C" w14:paraId="6694264B"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tcPr>
          <w:p w14:paraId="5D981377" w14:textId="77777777" w:rsidR="00555A01" w:rsidRPr="00C80E0C" w:rsidRDefault="00555A01" w:rsidP="00922849">
            <w:pPr>
              <w:ind w:right="-1"/>
              <w:rPr>
                <w:sz w:val="28"/>
                <w:szCs w:val="28"/>
                <w:lang w:val="uk-UA"/>
              </w:rPr>
            </w:pPr>
            <w:r w:rsidRPr="00C80E0C">
              <w:rPr>
                <w:sz w:val="28"/>
                <w:szCs w:val="28"/>
                <w:lang w:val="uk-UA"/>
              </w:rPr>
              <w:t>6.</w:t>
            </w:r>
          </w:p>
        </w:tc>
        <w:tc>
          <w:tcPr>
            <w:tcW w:w="4536" w:type="dxa"/>
            <w:tcBorders>
              <w:top w:val="single" w:sz="4" w:space="0" w:color="auto"/>
              <w:left w:val="single" w:sz="4" w:space="0" w:color="auto"/>
              <w:bottom w:val="single" w:sz="4" w:space="0" w:color="auto"/>
              <w:right w:val="single" w:sz="4" w:space="0" w:color="auto"/>
            </w:tcBorders>
          </w:tcPr>
          <w:p w14:paraId="2E2FA701" w14:textId="77777777" w:rsidR="00555A01" w:rsidRPr="00C80E0C" w:rsidRDefault="00555A01" w:rsidP="00922849">
            <w:pPr>
              <w:ind w:right="-1"/>
              <w:rPr>
                <w:sz w:val="28"/>
                <w:szCs w:val="28"/>
                <w:lang w:val="uk-UA"/>
              </w:rPr>
            </w:pPr>
            <w:r w:rsidRPr="00C80E0C">
              <w:rPr>
                <w:sz w:val="28"/>
                <w:szCs w:val="28"/>
                <w:lang w:val="uk-UA"/>
              </w:rPr>
              <w:t>Термін реалізації програми</w:t>
            </w:r>
          </w:p>
        </w:tc>
        <w:tc>
          <w:tcPr>
            <w:tcW w:w="4140" w:type="dxa"/>
            <w:tcBorders>
              <w:top w:val="single" w:sz="4" w:space="0" w:color="auto"/>
              <w:left w:val="single" w:sz="4" w:space="0" w:color="auto"/>
              <w:bottom w:val="single" w:sz="4" w:space="0" w:color="auto"/>
              <w:right w:val="single" w:sz="4" w:space="0" w:color="auto"/>
            </w:tcBorders>
          </w:tcPr>
          <w:p w14:paraId="7526A4FB" w14:textId="77777777" w:rsidR="00555A01" w:rsidRPr="00C80E0C" w:rsidRDefault="00555A01" w:rsidP="00922849">
            <w:pPr>
              <w:ind w:right="-1"/>
              <w:rPr>
                <w:sz w:val="28"/>
                <w:szCs w:val="28"/>
                <w:lang w:val="uk-UA"/>
              </w:rPr>
            </w:pPr>
            <w:r w:rsidRPr="00C80E0C">
              <w:rPr>
                <w:sz w:val="28"/>
                <w:szCs w:val="28"/>
                <w:lang w:val="uk-UA"/>
              </w:rPr>
              <w:t>2021-2027 роки</w:t>
            </w:r>
          </w:p>
        </w:tc>
      </w:tr>
      <w:tr w:rsidR="00555A01" w:rsidRPr="00700A37" w14:paraId="089E8AE0"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tcPr>
          <w:p w14:paraId="5C8E07DA" w14:textId="77777777" w:rsidR="00555A01" w:rsidRPr="00C80E0C" w:rsidRDefault="00555A01" w:rsidP="00922849">
            <w:pPr>
              <w:ind w:right="-1"/>
              <w:rPr>
                <w:sz w:val="28"/>
                <w:szCs w:val="28"/>
                <w:lang w:val="uk-UA"/>
              </w:rPr>
            </w:pPr>
            <w:r w:rsidRPr="00C80E0C">
              <w:rPr>
                <w:sz w:val="28"/>
                <w:szCs w:val="28"/>
                <w:lang w:val="uk-UA"/>
              </w:rPr>
              <w:t>6.1.</w:t>
            </w:r>
          </w:p>
        </w:tc>
        <w:tc>
          <w:tcPr>
            <w:tcW w:w="4536" w:type="dxa"/>
            <w:tcBorders>
              <w:top w:val="single" w:sz="4" w:space="0" w:color="auto"/>
              <w:left w:val="single" w:sz="4" w:space="0" w:color="auto"/>
              <w:bottom w:val="single" w:sz="4" w:space="0" w:color="auto"/>
              <w:right w:val="single" w:sz="4" w:space="0" w:color="auto"/>
            </w:tcBorders>
          </w:tcPr>
          <w:p w14:paraId="4FD012A8" w14:textId="77777777" w:rsidR="00555A01" w:rsidRPr="00C80E0C" w:rsidRDefault="00555A01" w:rsidP="00922849">
            <w:pPr>
              <w:ind w:right="-1"/>
              <w:rPr>
                <w:sz w:val="28"/>
                <w:szCs w:val="28"/>
                <w:lang w:val="uk-UA"/>
              </w:rPr>
            </w:pPr>
            <w:r w:rsidRPr="00C80E0C">
              <w:rPr>
                <w:sz w:val="28"/>
                <w:szCs w:val="28"/>
                <w:lang w:val="uk-UA"/>
              </w:rPr>
              <w:t>Етапи виконання програми (для довгострокових програм)</w:t>
            </w:r>
          </w:p>
        </w:tc>
        <w:tc>
          <w:tcPr>
            <w:tcW w:w="4140" w:type="dxa"/>
            <w:tcBorders>
              <w:top w:val="single" w:sz="4" w:space="0" w:color="auto"/>
              <w:left w:val="single" w:sz="4" w:space="0" w:color="auto"/>
              <w:bottom w:val="single" w:sz="4" w:space="0" w:color="auto"/>
              <w:right w:val="single" w:sz="4" w:space="0" w:color="auto"/>
            </w:tcBorders>
          </w:tcPr>
          <w:p w14:paraId="7C689669" w14:textId="77777777" w:rsidR="00555A01" w:rsidRPr="00C80E0C" w:rsidRDefault="00555A01" w:rsidP="00922849">
            <w:pPr>
              <w:ind w:right="-1"/>
              <w:rPr>
                <w:sz w:val="28"/>
                <w:szCs w:val="28"/>
                <w:lang w:val="uk-UA"/>
              </w:rPr>
            </w:pPr>
            <w:r w:rsidRPr="00C80E0C">
              <w:rPr>
                <w:sz w:val="28"/>
                <w:szCs w:val="28"/>
                <w:lang w:val="uk-UA"/>
              </w:rPr>
              <w:t>І етап 2021-2023 рр.</w:t>
            </w:r>
          </w:p>
          <w:p w14:paraId="535F431D"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rPr>
            </w:pPr>
            <w:r w:rsidRPr="00C80E0C">
              <w:rPr>
                <w:sz w:val="28"/>
                <w:szCs w:val="28"/>
                <w:lang w:val="uk-UA"/>
              </w:rPr>
              <w:t>ІІ етап 2024-2027 рр.</w:t>
            </w:r>
          </w:p>
        </w:tc>
      </w:tr>
      <w:tr w:rsidR="00555A01" w:rsidRPr="00C80E0C" w14:paraId="5398E974"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454276F6" w14:textId="77777777" w:rsidR="00555A01" w:rsidRPr="00C80E0C" w:rsidRDefault="00555A01" w:rsidP="00922849">
            <w:pPr>
              <w:ind w:right="-1"/>
              <w:rPr>
                <w:sz w:val="28"/>
                <w:szCs w:val="28"/>
                <w:lang w:val="uk-UA"/>
              </w:rPr>
            </w:pPr>
            <w:r w:rsidRPr="00C80E0C">
              <w:rPr>
                <w:sz w:val="28"/>
                <w:szCs w:val="28"/>
                <w:lang w:val="uk-UA"/>
              </w:rPr>
              <w:t>7.</w:t>
            </w:r>
          </w:p>
        </w:tc>
        <w:tc>
          <w:tcPr>
            <w:tcW w:w="4536" w:type="dxa"/>
            <w:tcBorders>
              <w:top w:val="single" w:sz="4" w:space="0" w:color="auto"/>
              <w:left w:val="single" w:sz="4" w:space="0" w:color="auto"/>
              <w:bottom w:val="single" w:sz="4" w:space="0" w:color="auto"/>
              <w:right w:val="single" w:sz="4" w:space="0" w:color="auto"/>
            </w:tcBorders>
          </w:tcPr>
          <w:p w14:paraId="21DA8F10" w14:textId="77777777" w:rsidR="00555A01" w:rsidRPr="00C80E0C" w:rsidRDefault="00555A01" w:rsidP="00922849">
            <w:pPr>
              <w:ind w:right="-1"/>
              <w:rPr>
                <w:sz w:val="28"/>
                <w:szCs w:val="28"/>
                <w:lang w:val="uk-UA"/>
              </w:rPr>
            </w:pPr>
            <w:r w:rsidRPr="00C80E0C">
              <w:rPr>
                <w:sz w:val="28"/>
                <w:szCs w:val="28"/>
                <w:lang w:val="uk-UA"/>
              </w:rPr>
              <w:t xml:space="preserve">Загальний обсяг фінансових ресурсів, необхідних для реалізації програми, всього, у </w:t>
            </w:r>
            <w:r w:rsidRPr="00C80E0C">
              <w:rPr>
                <w:spacing w:val="-6"/>
                <w:sz w:val="28"/>
                <w:szCs w:val="28"/>
                <w:lang w:val="uk-UA"/>
              </w:rPr>
              <w:t xml:space="preserve">тому числі </w:t>
            </w:r>
            <w:r w:rsidRPr="00C80E0C">
              <w:rPr>
                <w:spacing w:val="-6"/>
                <w:sz w:val="28"/>
                <w:szCs w:val="28"/>
                <w:lang w:val="uk-UA"/>
              </w:rPr>
              <w:lastRenderedPageBreak/>
              <w:t>кредиторська заборгованість минулих років</w:t>
            </w:r>
          </w:p>
        </w:tc>
        <w:tc>
          <w:tcPr>
            <w:tcW w:w="4140" w:type="dxa"/>
            <w:tcBorders>
              <w:top w:val="single" w:sz="4" w:space="0" w:color="auto"/>
              <w:left w:val="single" w:sz="4" w:space="0" w:color="auto"/>
              <w:bottom w:val="single" w:sz="4" w:space="0" w:color="auto"/>
              <w:right w:val="single" w:sz="4" w:space="0" w:color="auto"/>
            </w:tcBorders>
          </w:tcPr>
          <w:p w14:paraId="58AF2E87" w14:textId="3F4F9C42" w:rsidR="00555A01" w:rsidRPr="00C80E0C" w:rsidRDefault="001717E3" w:rsidP="00922849">
            <w:pPr>
              <w:ind w:right="-1"/>
              <w:rPr>
                <w:sz w:val="28"/>
                <w:szCs w:val="28"/>
                <w:lang w:val="uk-UA"/>
              </w:rPr>
            </w:pPr>
            <w:r w:rsidRPr="001717E3">
              <w:rPr>
                <w:sz w:val="28"/>
                <w:szCs w:val="28"/>
                <w:lang w:val="uk-UA"/>
              </w:rPr>
              <w:lastRenderedPageBreak/>
              <w:t>11 4</w:t>
            </w:r>
            <w:r w:rsidR="00555A01" w:rsidRPr="001717E3">
              <w:rPr>
                <w:sz w:val="28"/>
                <w:szCs w:val="28"/>
                <w:lang w:val="uk-UA"/>
              </w:rPr>
              <w:t>62,0</w:t>
            </w:r>
            <w:r w:rsidR="00555A01" w:rsidRPr="00C80E0C">
              <w:rPr>
                <w:sz w:val="28"/>
                <w:szCs w:val="28"/>
                <w:lang w:val="uk-UA"/>
              </w:rPr>
              <w:t xml:space="preserve"> тис. грн.</w:t>
            </w:r>
          </w:p>
        </w:tc>
      </w:tr>
      <w:tr w:rsidR="00555A01" w:rsidRPr="00C80E0C" w14:paraId="674A1DC1"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2C40DD03" w14:textId="77777777" w:rsidR="00555A01" w:rsidRPr="00C80E0C" w:rsidRDefault="00555A01" w:rsidP="00922849">
            <w:pPr>
              <w:ind w:right="-1"/>
              <w:rPr>
                <w:sz w:val="28"/>
                <w:szCs w:val="28"/>
                <w:lang w:val="uk-UA"/>
              </w:rPr>
            </w:pPr>
            <w:r w:rsidRPr="00C80E0C">
              <w:rPr>
                <w:sz w:val="28"/>
                <w:szCs w:val="28"/>
                <w:lang w:val="uk-UA"/>
              </w:rPr>
              <w:t>7.1.</w:t>
            </w:r>
          </w:p>
        </w:tc>
        <w:tc>
          <w:tcPr>
            <w:tcW w:w="4536" w:type="dxa"/>
            <w:tcBorders>
              <w:top w:val="single" w:sz="4" w:space="0" w:color="auto"/>
              <w:left w:val="single" w:sz="4" w:space="0" w:color="auto"/>
              <w:bottom w:val="single" w:sz="4" w:space="0" w:color="auto"/>
              <w:right w:val="single" w:sz="4" w:space="0" w:color="auto"/>
            </w:tcBorders>
            <w:hideMark/>
          </w:tcPr>
          <w:p w14:paraId="4F6B75B6" w14:textId="77777777" w:rsidR="00555A01" w:rsidRPr="00C80E0C" w:rsidRDefault="00555A01" w:rsidP="00922849">
            <w:pPr>
              <w:ind w:right="-1"/>
              <w:rPr>
                <w:sz w:val="28"/>
                <w:szCs w:val="28"/>
                <w:lang w:val="uk-UA"/>
              </w:rPr>
            </w:pPr>
            <w:r w:rsidRPr="00C80E0C">
              <w:rPr>
                <w:sz w:val="28"/>
                <w:szCs w:val="28"/>
                <w:lang w:val="uk-UA"/>
              </w:rPr>
              <w:t>Кошти  бюджету Ніжинської міської територіальної громади</w:t>
            </w:r>
          </w:p>
        </w:tc>
        <w:tc>
          <w:tcPr>
            <w:tcW w:w="4140" w:type="dxa"/>
            <w:tcBorders>
              <w:top w:val="single" w:sz="4" w:space="0" w:color="auto"/>
              <w:left w:val="single" w:sz="4" w:space="0" w:color="auto"/>
              <w:bottom w:val="single" w:sz="4" w:space="0" w:color="auto"/>
              <w:right w:val="single" w:sz="4" w:space="0" w:color="auto"/>
            </w:tcBorders>
            <w:hideMark/>
          </w:tcPr>
          <w:p w14:paraId="688F94BE" w14:textId="39217929" w:rsidR="00555A01" w:rsidRPr="00C80E0C" w:rsidRDefault="00380AA7" w:rsidP="00922849">
            <w:pPr>
              <w:ind w:right="-1"/>
              <w:rPr>
                <w:sz w:val="28"/>
                <w:szCs w:val="28"/>
                <w:lang w:val="uk-UA"/>
              </w:rPr>
            </w:pPr>
            <w:r w:rsidRPr="00380AA7">
              <w:rPr>
                <w:sz w:val="28"/>
                <w:szCs w:val="28"/>
                <w:lang w:val="uk-UA"/>
              </w:rPr>
              <w:t>11 4</w:t>
            </w:r>
            <w:r w:rsidR="00555A01" w:rsidRPr="00380AA7">
              <w:rPr>
                <w:sz w:val="28"/>
                <w:szCs w:val="28"/>
                <w:lang w:val="uk-UA"/>
              </w:rPr>
              <w:t>62,0 тис</w:t>
            </w:r>
            <w:r w:rsidR="00555A01" w:rsidRPr="00C80E0C">
              <w:rPr>
                <w:sz w:val="28"/>
                <w:szCs w:val="28"/>
                <w:lang w:val="uk-UA"/>
              </w:rPr>
              <w:t xml:space="preserve">. грн. </w:t>
            </w:r>
          </w:p>
        </w:tc>
      </w:tr>
      <w:tr w:rsidR="00555A01" w:rsidRPr="00C80E0C" w14:paraId="26F14A13"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21646210" w14:textId="77777777" w:rsidR="00555A01" w:rsidRPr="00C80E0C" w:rsidRDefault="00555A01" w:rsidP="00922849">
            <w:pPr>
              <w:ind w:right="-1"/>
              <w:rPr>
                <w:sz w:val="28"/>
                <w:szCs w:val="28"/>
                <w:lang w:val="uk-UA"/>
              </w:rPr>
            </w:pPr>
            <w:r w:rsidRPr="00C80E0C">
              <w:rPr>
                <w:sz w:val="28"/>
                <w:szCs w:val="28"/>
                <w:lang w:val="uk-UA"/>
              </w:rPr>
              <w:t>7.2.</w:t>
            </w:r>
          </w:p>
        </w:tc>
        <w:tc>
          <w:tcPr>
            <w:tcW w:w="4536" w:type="dxa"/>
            <w:tcBorders>
              <w:top w:val="single" w:sz="4" w:space="0" w:color="auto"/>
              <w:left w:val="single" w:sz="4" w:space="0" w:color="auto"/>
              <w:bottom w:val="single" w:sz="4" w:space="0" w:color="auto"/>
              <w:right w:val="single" w:sz="4" w:space="0" w:color="auto"/>
            </w:tcBorders>
            <w:hideMark/>
          </w:tcPr>
          <w:p w14:paraId="2312B756" w14:textId="77777777" w:rsidR="00555A01" w:rsidRPr="00C80E0C" w:rsidRDefault="00555A01" w:rsidP="00922849">
            <w:pPr>
              <w:ind w:right="-1"/>
              <w:rPr>
                <w:sz w:val="28"/>
                <w:szCs w:val="28"/>
                <w:lang w:val="uk-UA"/>
              </w:rPr>
            </w:pPr>
            <w:r w:rsidRPr="00C80E0C">
              <w:rPr>
                <w:sz w:val="28"/>
                <w:szCs w:val="28"/>
                <w:lang w:val="uk-UA"/>
              </w:rPr>
              <w:t>Кошти  інших джерел</w:t>
            </w:r>
          </w:p>
        </w:tc>
        <w:tc>
          <w:tcPr>
            <w:tcW w:w="4140" w:type="dxa"/>
            <w:tcBorders>
              <w:top w:val="single" w:sz="4" w:space="0" w:color="auto"/>
              <w:left w:val="single" w:sz="4" w:space="0" w:color="auto"/>
              <w:bottom w:val="single" w:sz="4" w:space="0" w:color="auto"/>
              <w:right w:val="single" w:sz="4" w:space="0" w:color="auto"/>
            </w:tcBorders>
            <w:hideMark/>
          </w:tcPr>
          <w:p w14:paraId="20102893" w14:textId="77777777" w:rsidR="00555A01" w:rsidRPr="00C80E0C" w:rsidRDefault="00555A01" w:rsidP="00922849">
            <w:pPr>
              <w:ind w:right="-1"/>
              <w:rPr>
                <w:sz w:val="28"/>
                <w:szCs w:val="28"/>
                <w:lang w:val="uk-UA"/>
              </w:rPr>
            </w:pPr>
            <w:r w:rsidRPr="00C80E0C">
              <w:rPr>
                <w:sz w:val="28"/>
                <w:szCs w:val="28"/>
                <w:lang w:val="uk-UA"/>
              </w:rPr>
              <w:t>-</w:t>
            </w:r>
          </w:p>
        </w:tc>
      </w:tr>
    </w:tbl>
    <w:p w14:paraId="2F6C5BF6" w14:textId="77777777" w:rsidR="00DE3E10" w:rsidRPr="00C80E0C" w:rsidRDefault="00DE3E10" w:rsidP="00DE3E10">
      <w:pPr>
        <w:pStyle w:val="20"/>
        <w:tabs>
          <w:tab w:val="left" w:pos="0"/>
        </w:tabs>
        <w:spacing w:after="0" w:line="240" w:lineRule="auto"/>
        <w:ind w:left="643" w:right="-1"/>
        <w:rPr>
          <w:sz w:val="28"/>
          <w:szCs w:val="28"/>
          <w:u w:val="single"/>
          <w:lang w:val="uk-UA"/>
        </w:rPr>
      </w:pPr>
    </w:p>
    <w:p w14:paraId="11B376FF" w14:textId="103E2B5B" w:rsidR="00555A01" w:rsidRPr="00C80E0C" w:rsidRDefault="00555A01" w:rsidP="00F70EDB">
      <w:pPr>
        <w:pStyle w:val="20"/>
        <w:numPr>
          <w:ilvl w:val="0"/>
          <w:numId w:val="10"/>
        </w:numPr>
        <w:tabs>
          <w:tab w:val="left" w:pos="0"/>
        </w:tabs>
        <w:spacing w:after="0" w:line="240" w:lineRule="auto"/>
        <w:ind w:left="0" w:right="-1" w:firstLine="0"/>
        <w:rPr>
          <w:sz w:val="28"/>
          <w:szCs w:val="28"/>
          <w:u w:val="single"/>
          <w:lang w:val="uk-UA"/>
        </w:rPr>
      </w:pPr>
      <w:r w:rsidRPr="00C80E0C">
        <w:rPr>
          <w:sz w:val="28"/>
          <w:szCs w:val="28"/>
          <w:u w:val="single"/>
          <w:lang w:val="uk-UA"/>
        </w:rPr>
        <w:t>Визначення проблеми, на розв’язання якої спрямована програма</w:t>
      </w:r>
    </w:p>
    <w:p w14:paraId="789C4A11" w14:textId="77777777" w:rsidR="0023399B" w:rsidRDefault="0023399B" w:rsidP="0023399B">
      <w:pPr>
        <w:ind w:firstLine="851"/>
        <w:jc w:val="both"/>
        <w:rPr>
          <w:color w:val="000000"/>
          <w:sz w:val="28"/>
          <w:szCs w:val="28"/>
          <w:lang w:val="uk-UA" w:eastAsia="uk-UA"/>
        </w:rPr>
      </w:pPr>
    </w:p>
    <w:p w14:paraId="47A60061" w14:textId="2404453D" w:rsidR="0023399B" w:rsidRPr="0023399B" w:rsidRDefault="0023399B" w:rsidP="00FF7634">
      <w:pPr>
        <w:ind w:firstLine="567"/>
        <w:jc w:val="both"/>
        <w:rPr>
          <w:sz w:val="28"/>
          <w:szCs w:val="28"/>
          <w:lang w:val="uk-UA"/>
        </w:rPr>
      </w:pPr>
      <w:r w:rsidRPr="0023399B">
        <w:rPr>
          <w:color w:val="000000"/>
          <w:sz w:val="28"/>
          <w:szCs w:val="28"/>
          <w:lang w:val="uk-UA" w:eastAsia="uk-UA"/>
        </w:rPr>
        <w:t xml:space="preserve">Протягом </w:t>
      </w:r>
      <w:r>
        <w:rPr>
          <w:color w:val="000000"/>
          <w:sz w:val="28"/>
          <w:szCs w:val="28"/>
          <w:lang w:val="uk-UA" w:eastAsia="uk-UA"/>
        </w:rPr>
        <w:t>2022-</w:t>
      </w:r>
      <w:r w:rsidRPr="0023399B">
        <w:rPr>
          <w:color w:val="000000"/>
          <w:sz w:val="28"/>
          <w:szCs w:val="28"/>
          <w:lang w:val="uk-UA" w:eastAsia="uk-UA"/>
        </w:rPr>
        <w:t>2023 рок</w:t>
      </w:r>
      <w:r>
        <w:rPr>
          <w:color w:val="000000"/>
          <w:sz w:val="28"/>
          <w:szCs w:val="28"/>
          <w:lang w:val="uk-UA" w:eastAsia="uk-UA"/>
        </w:rPr>
        <w:t xml:space="preserve">ів виконавчий комітет Ніжинської міської ради </w:t>
      </w:r>
      <w:r w:rsidRPr="0023399B">
        <w:rPr>
          <w:color w:val="000000"/>
          <w:sz w:val="28"/>
          <w:szCs w:val="28"/>
          <w:lang w:val="uk-UA" w:eastAsia="uk-UA"/>
        </w:rPr>
        <w:t xml:space="preserve"> продовжив активну співпрацю з </w:t>
      </w:r>
      <w:proofErr w:type="spellStart"/>
      <w:r w:rsidRPr="0023399B">
        <w:rPr>
          <w:color w:val="000000"/>
          <w:sz w:val="28"/>
          <w:szCs w:val="28"/>
          <w:lang w:val="uk-UA" w:eastAsia="uk-UA"/>
        </w:rPr>
        <w:t>проєктом</w:t>
      </w:r>
      <w:proofErr w:type="spellEnd"/>
      <w:r w:rsidRPr="0023399B">
        <w:rPr>
          <w:color w:val="000000"/>
          <w:sz w:val="28"/>
          <w:szCs w:val="28"/>
          <w:lang w:val="uk-UA" w:eastAsia="uk-UA"/>
        </w:rPr>
        <w:t xml:space="preserve"> Програми розвитку Організації Об’єднаних Націй в Україні (ПРООН). Один із напрямків співпраці</w:t>
      </w:r>
      <w:r>
        <w:rPr>
          <w:color w:val="000000"/>
          <w:sz w:val="28"/>
          <w:szCs w:val="28"/>
          <w:lang w:val="uk-UA" w:eastAsia="uk-UA"/>
        </w:rPr>
        <w:t xml:space="preserve"> був</w:t>
      </w:r>
      <w:r w:rsidRPr="0023399B">
        <w:rPr>
          <w:color w:val="000000"/>
          <w:sz w:val="28"/>
          <w:szCs w:val="28"/>
          <w:lang w:val="uk-UA" w:eastAsia="uk-UA"/>
        </w:rPr>
        <w:t xml:space="preserve"> </w:t>
      </w:r>
      <w:r w:rsidR="00695F9E">
        <w:rPr>
          <w:color w:val="000000"/>
          <w:sz w:val="28"/>
          <w:szCs w:val="28"/>
          <w:lang w:val="uk-UA" w:eastAsia="uk-UA"/>
        </w:rPr>
        <w:t>направлений</w:t>
      </w:r>
      <w:r w:rsidRPr="0023399B">
        <w:rPr>
          <w:color w:val="000000"/>
          <w:sz w:val="28"/>
          <w:szCs w:val="28"/>
          <w:lang w:val="uk-UA" w:eastAsia="uk-UA"/>
        </w:rPr>
        <w:t xml:space="preserve"> на підтримку територіальних громад з питань актуалізації місцевих стратегій  в умовах повоєнного відновлення та розвитку. В результаті спільної роботи </w:t>
      </w:r>
      <w:r>
        <w:rPr>
          <w:color w:val="000000"/>
          <w:sz w:val="28"/>
          <w:szCs w:val="28"/>
          <w:lang w:val="uk-UA" w:eastAsia="uk-UA"/>
        </w:rPr>
        <w:t xml:space="preserve">посадових осіб виконавчого комітету </w:t>
      </w:r>
      <w:r w:rsidRPr="0023399B">
        <w:rPr>
          <w:color w:val="000000"/>
          <w:sz w:val="28"/>
          <w:szCs w:val="28"/>
          <w:lang w:val="uk-UA" w:eastAsia="uk-UA"/>
        </w:rPr>
        <w:t xml:space="preserve">з представниками нашої громади та експертами ПРООН </w:t>
      </w:r>
      <w:r w:rsidRPr="0023399B">
        <w:rPr>
          <w:sz w:val="28"/>
          <w:szCs w:val="28"/>
          <w:lang w:val="uk-UA"/>
        </w:rPr>
        <w:t xml:space="preserve">актуалізована Стратегія розвитку громади, з врахуванням потреб повоєнного відновлення та </w:t>
      </w:r>
      <w:r>
        <w:rPr>
          <w:sz w:val="28"/>
          <w:szCs w:val="28"/>
          <w:lang w:val="uk-UA"/>
        </w:rPr>
        <w:t xml:space="preserve">враховані </w:t>
      </w:r>
      <w:r w:rsidRPr="0023399B">
        <w:rPr>
          <w:sz w:val="28"/>
          <w:szCs w:val="28"/>
          <w:lang w:val="uk-UA"/>
        </w:rPr>
        <w:t xml:space="preserve">вимоги діючих нормативних актів.  </w:t>
      </w:r>
    </w:p>
    <w:p w14:paraId="2CE8E20A" w14:textId="7AA68124" w:rsidR="00555A01" w:rsidRPr="00C80E0C" w:rsidRDefault="00555A01" w:rsidP="00FF7634">
      <w:pPr>
        <w:ind w:firstLine="567"/>
        <w:jc w:val="both"/>
        <w:rPr>
          <w:sz w:val="28"/>
          <w:szCs w:val="28"/>
          <w:lang w:val="uk-UA"/>
        </w:rPr>
      </w:pPr>
      <w:r w:rsidRPr="00C80E0C">
        <w:rPr>
          <w:sz w:val="28"/>
          <w:szCs w:val="28"/>
          <w:lang w:val="uk-UA"/>
        </w:rPr>
        <w:t xml:space="preserve">Рішенням міської ради № </w:t>
      </w:r>
      <w:r w:rsidR="00DE3E10" w:rsidRPr="00C80E0C">
        <w:rPr>
          <w:sz w:val="28"/>
          <w:szCs w:val="28"/>
          <w:lang w:val="uk-UA"/>
        </w:rPr>
        <w:t>2-31/2023</w:t>
      </w:r>
      <w:r w:rsidRPr="00C80E0C">
        <w:rPr>
          <w:sz w:val="28"/>
          <w:szCs w:val="28"/>
          <w:lang w:val="uk-UA"/>
        </w:rPr>
        <w:t xml:space="preserve"> від 2</w:t>
      </w:r>
      <w:r w:rsidR="00DE3E10" w:rsidRPr="00C80E0C">
        <w:rPr>
          <w:sz w:val="28"/>
          <w:szCs w:val="28"/>
          <w:lang w:val="uk-UA"/>
        </w:rPr>
        <w:t>0</w:t>
      </w:r>
      <w:r w:rsidRPr="00C80E0C">
        <w:rPr>
          <w:sz w:val="28"/>
          <w:szCs w:val="28"/>
          <w:lang w:val="uk-UA"/>
        </w:rPr>
        <w:t>.06.20</w:t>
      </w:r>
      <w:r w:rsidR="00DE3E10" w:rsidRPr="00C80E0C">
        <w:rPr>
          <w:sz w:val="28"/>
          <w:szCs w:val="28"/>
          <w:lang w:val="uk-UA"/>
        </w:rPr>
        <w:t>23</w:t>
      </w:r>
      <w:r w:rsidRPr="00C80E0C">
        <w:rPr>
          <w:sz w:val="28"/>
          <w:szCs w:val="28"/>
          <w:lang w:val="uk-UA"/>
        </w:rPr>
        <w:t xml:space="preserve"> року  затверджена «</w:t>
      </w:r>
      <w:r w:rsidR="00DE3E10" w:rsidRPr="00C80E0C">
        <w:rPr>
          <w:sz w:val="28"/>
          <w:szCs w:val="28"/>
          <w:lang w:val="uk-UA"/>
        </w:rPr>
        <w:t>Стратегія розвитку Ніжинської міської територіальної громади на 2023-2027 роки</w:t>
      </w:r>
      <w:r w:rsidRPr="00C80E0C">
        <w:rPr>
          <w:sz w:val="28"/>
          <w:szCs w:val="28"/>
          <w:lang w:val="uk-UA"/>
        </w:rPr>
        <w:t>»</w:t>
      </w:r>
      <w:r w:rsidR="00DD0024">
        <w:rPr>
          <w:sz w:val="28"/>
          <w:szCs w:val="28"/>
          <w:lang w:val="uk-UA"/>
        </w:rPr>
        <w:t xml:space="preserve"> </w:t>
      </w:r>
      <w:r w:rsidR="00DD0024" w:rsidRPr="00DD0024">
        <w:rPr>
          <w:color w:val="000000"/>
          <w:sz w:val="28"/>
          <w:szCs w:val="28"/>
          <w:lang w:val="uk-UA" w:eastAsia="uk-UA"/>
        </w:rPr>
        <w:t xml:space="preserve">в новій редакції. </w:t>
      </w:r>
      <w:r w:rsidRPr="00C80E0C">
        <w:rPr>
          <w:sz w:val="28"/>
          <w:szCs w:val="28"/>
          <w:lang w:val="uk-UA"/>
        </w:rPr>
        <w:t xml:space="preserve">Однією із стратегічних цілей розвитку Ніжинської міської </w:t>
      </w:r>
      <w:r w:rsidR="00AC7E04" w:rsidRPr="00C80E0C">
        <w:rPr>
          <w:sz w:val="28"/>
          <w:szCs w:val="28"/>
          <w:lang w:val="uk-UA"/>
        </w:rPr>
        <w:t>територіальної громади</w:t>
      </w:r>
      <w:r w:rsidRPr="00C80E0C">
        <w:rPr>
          <w:sz w:val="28"/>
          <w:szCs w:val="28"/>
          <w:lang w:val="uk-UA"/>
        </w:rPr>
        <w:t xml:space="preserve"> визначена ціль: «</w:t>
      </w:r>
      <w:r w:rsidR="00AC7E04" w:rsidRPr="00C80E0C">
        <w:rPr>
          <w:sz w:val="28"/>
          <w:szCs w:val="28"/>
          <w:lang w:val="uk-UA"/>
        </w:rPr>
        <w:t>Економічний розвиток громади, що базується на місцевих ресурсах</w:t>
      </w:r>
      <w:r w:rsidRPr="00C80E0C">
        <w:rPr>
          <w:sz w:val="28"/>
          <w:szCs w:val="28"/>
          <w:lang w:val="uk-UA"/>
        </w:rPr>
        <w:t>». Виконання цієї цілі є першочерговим завданням.</w:t>
      </w:r>
    </w:p>
    <w:p w14:paraId="65E1E80E" w14:textId="77777777" w:rsidR="00DB0805" w:rsidRPr="00DB0805" w:rsidRDefault="00DB0805" w:rsidP="00FF7634">
      <w:pPr>
        <w:ind w:firstLine="567"/>
        <w:jc w:val="both"/>
        <w:rPr>
          <w:color w:val="000000"/>
          <w:sz w:val="28"/>
          <w:szCs w:val="28"/>
          <w:lang w:val="uk-UA" w:eastAsia="uk-UA"/>
        </w:rPr>
      </w:pPr>
      <w:r w:rsidRPr="00DB0805">
        <w:rPr>
          <w:color w:val="000000"/>
          <w:sz w:val="28"/>
          <w:szCs w:val="28"/>
          <w:lang w:val="uk-UA" w:eastAsia="uk-UA"/>
        </w:rPr>
        <w:t>В умовах продовження відкритої збройної агресії російської федерації проти України виклики, оперативні цілі та першочергові завдання можуть змінюватись.</w:t>
      </w:r>
    </w:p>
    <w:p w14:paraId="639AEBC7" w14:textId="00F624BB" w:rsidR="00FF7634" w:rsidRPr="00FF7634" w:rsidRDefault="00FF7634" w:rsidP="00FF7634">
      <w:pPr>
        <w:ind w:firstLine="567"/>
        <w:jc w:val="both"/>
        <w:rPr>
          <w:color w:val="000000"/>
          <w:sz w:val="28"/>
          <w:szCs w:val="28"/>
          <w:lang w:val="uk-UA" w:eastAsia="uk-UA"/>
        </w:rPr>
      </w:pPr>
      <w:r w:rsidRPr="00FF7634">
        <w:rPr>
          <w:color w:val="000000"/>
          <w:sz w:val="28"/>
          <w:szCs w:val="28"/>
          <w:lang w:val="uk-UA" w:eastAsia="uk-UA"/>
        </w:rPr>
        <w:t>Прийняття актуалізованої Стратегії дає можливість нашій громаді залуч</w:t>
      </w:r>
      <w:r w:rsidR="00780B49">
        <w:rPr>
          <w:color w:val="000000"/>
          <w:sz w:val="28"/>
          <w:szCs w:val="28"/>
          <w:lang w:val="uk-UA" w:eastAsia="uk-UA"/>
        </w:rPr>
        <w:t>а</w:t>
      </w:r>
      <w:r w:rsidRPr="00FF7634">
        <w:rPr>
          <w:color w:val="000000"/>
          <w:sz w:val="28"/>
          <w:szCs w:val="28"/>
          <w:lang w:val="uk-UA" w:eastAsia="uk-UA"/>
        </w:rPr>
        <w:t>ти нових партнерів та міжнародну підтримку, об’єдн</w:t>
      </w:r>
      <w:r w:rsidR="00780B49">
        <w:rPr>
          <w:color w:val="000000"/>
          <w:sz w:val="28"/>
          <w:szCs w:val="28"/>
          <w:lang w:val="uk-UA" w:eastAsia="uk-UA"/>
        </w:rPr>
        <w:t>увати</w:t>
      </w:r>
      <w:r w:rsidRPr="00FF7634">
        <w:rPr>
          <w:color w:val="000000"/>
          <w:sz w:val="28"/>
          <w:szCs w:val="28"/>
          <w:lang w:val="uk-UA" w:eastAsia="uk-UA"/>
        </w:rPr>
        <w:t xml:space="preserve"> зусилля для повоєнного відновлення.</w:t>
      </w:r>
    </w:p>
    <w:p w14:paraId="669FEC45" w14:textId="37E0AD2B" w:rsidR="00FF7634" w:rsidRDefault="00FF7634" w:rsidP="00274F13">
      <w:pPr>
        <w:pStyle w:val="a4"/>
        <w:spacing w:before="61"/>
        <w:ind w:firstLine="567"/>
        <w:jc w:val="both"/>
        <w:rPr>
          <w:rFonts w:cs="Times New Roman"/>
          <w:sz w:val="28"/>
          <w:szCs w:val="28"/>
        </w:rPr>
      </w:pPr>
      <w:r>
        <w:rPr>
          <w:rFonts w:cs="Times New Roman"/>
          <w:sz w:val="28"/>
          <w:szCs w:val="28"/>
          <w:lang w:val="en-US"/>
        </w:rPr>
        <w:t>GIZ</w:t>
      </w:r>
      <w:r w:rsidRPr="00F03B9D">
        <w:rPr>
          <w:rFonts w:cs="Times New Roman"/>
          <w:sz w:val="28"/>
          <w:szCs w:val="28"/>
        </w:rPr>
        <w:t xml:space="preserve"> </w:t>
      </w:r>
      <w:r>
        <w:rPr>
          <w:rFonts w:cs="Times New Roman"/>
          <w:sz w:val="28"/>
          <w:szCs w:val="28"/>
        </w:rPr>
        <w:t xml:space="preserve">в рамках </w:t>
      </w:r>
      <w:proofErr w:type="spellStart"/>
      <w:r>
        <w:rPr>
          <w:rFonts w:cs="Times New Roman"/>
          <w:sz w:val="28"/>
          <w:szCs w:val="28"/>
        </w:rPr>
        <w:t>проєкту</w:t>
      </w:r>
      <w:proofErr w:type="spellEnd"/>
      <w:r>
        <w:rPr>
          <w:rFonts w:cs="Times New Roman"/>
          <w:sz w:val="28"/>
          <w:szCs w:val="28"/>
        </w:rPr>
        <w:t xml:space="preserve"> «Програма ЄС Міцні регіони – спеціальна програма підтримки» продовжує активну співпрацю та надає матеріальну допомогу нашій громаді</w:t>
      </w:r>
      <w:r w:rsidR="00274F13">
        <w:rPr>
          <w:rFonts w:cs="Times New Roman"/>
          <w:sz w:val="28"/>
          <w:szCs w:val="28"/>
        </w:rPr>
        <w:t xml:space="preserve">. В 2023 році </w:t>
      </w:r>
      <w:proofErr w:type="spellStart"/>
      <w:r w:rsidR="00274F13">
        <w:rPr>
          <w:rFonts w:cs="Times New Roman"/>
          <w:sz w:val="28"/>
          <w:szCs w:val="28"/>
        </w:rPr>
        <w:t>проєктом</w:t>
      </w:r>
      <w:proofErr w:type="spellEnd"/>
      <w:r w:rsidR="00274F13">
        <w:rPr>
          <w:rFonts w:cs="Times New Roman"/>
          <w:sz w:val="28"/>
          <w:szCs w:val="28"/>
        </w:rPr>
        <w:t xml:space="preserve"> надане</w:t>
      </w:r>
      <w:r>
        <w:rPr>
          <w:rFonts w:cs="Times New Roman"/>
          <w:sz w:val="28"/>
          <w:szCs w:val="28"/>
        </w:rPr>
        <w:t xml:space="preserve"> серверне та інше обладнання для роботи ЦНАПУ</w:t>
      </w:r>
      <w:r w:rsidR="00274F13">
        <w:rPr>
          <w:rFonts w:cs="Times New Roman"/>
          <w:sz w:val="28"/>
          <w:szCs w:val="28"/>
        </w:rPr>
        <w:t>, що</w:t>
      </w:r>
      <w:r>
        <w:rPr>
          <w:rFonts w:cs="Times New Roman"/>
          <w:sz w:val="28"/>
          <w:szCs w:val="28"/>
        </w:rPr>
        <w:t xml:space="preserve"> забезпечить безперебійне надання послуг мешканцям громади та ВПО.</w:t>
      </w:r>
    </w:p>
    <w:p w14:paraId="1D8891F5" w14:textId="58FF558A" w:rsidR="00E9565D" w:rsidRPr="00CB1682" w:rsidRDefault="00E9565D" w:rsidP="00E725A7">
      <w:pPr>
        <w:pStyle w:val="ab"/>
        <w:spacing w:line="240" w:lineRule="atLeast"/>
        <w:ind w:left="0" w:firstLine="567"/>
        <w:jc w:val="both"/>
        <w:rPr>
          <w:rFonts w:eastAsia="Arial Unicode MS"/>
          <w:kern w:val="1"/>
          <w:sz w:val="28"/>
          <w:szCs w:val="28"/>
          <w:lang w:val="uk-UA" w:eastAsia="hi-IN" w:bidi="hi-IN"/>
        </w:rPr>
      </w:pPr>
      <w:r w:rsidRPr="00CB1682">
        <w:rPr>
          <w:rFonts w:eastAsia="Arial Unicode MS"/>
          <w:kern w:val="1"/>
          <w:sz w:val="28"/>
          <w:szCs w:val="28"/>
          <w:lang w:val="uk-UA" w:eastAsia="hi-IN" w:bidi="hi-IN"/>
        </w:rPr>
        <w:t xml:space="preserve">Для підтримки місцевого бізнесу </w:t>
      </w:r>
      <w:hyperlink r:id="rId7" w:history="1">
        <w:r w:rsidRPr="00CB1682">
          <w:rPr>
            <w:rFonts w:eastAsia="Arial Unicode MS"/>
            <w:kern w:val="1"/>
            <w:sz w:val="28"/>
            <w:lang w:val="uk-UA" w:eastAsia="hi-IN" w:bidi="hi-IN"/>
          </w:rPr>
          <w:t>Програм</w:t>
        </w:r>
        <w:r w:rsidR="00CB1682">
          <w:rPr>
            <w:rFonts w:eastAsia="Arial Unicode MS"/>
            <w:kern w:val="1"/>
            <w:sz w:val="28"/>
            <w:lang w:val="uk-UA" w:eastAsia="hi-IN" w:bidi="hi-IN"/>
          </w:rPr>
          <w:t>ою</w:t>
        </w:r>
        <w:r w:rsidRPr="00CB1682">
          <w:rPr>
            <w:rFonts w:eastAsia="Arial Unicode MS"/>
            <w:kern w:val="1"/>
            <w:sz w:val="28"/>
            <w:lang w:val="uk-UA" w:eastAsia="hi-IN" w:bidi="hi-IN"/>
          </w:rPr>
          <w:t xml:space="preserve"> DOBRE</w:t>
        </w:r>
      </w:hyperlink>
      <w:r w:rsidRPr="00CB1682">
        <w:rPr>
          <w:rFonts w:eastAsia="Arial Unicode MS"/>
          <w:kern w:val="1"/>
          <w:sz w:val="28"/>
          <w:szCs w:val="28"/>
          <w:lang w:val="uk-UA" w:eastAsia="hi-IN" w:bidi="hi-IN"/>
        </w:rPr>
        <w:t xml:space="preserve"> та </w:t>
      </w:r>
      <w:hyperlink r:id="rId8" w:history="1">
        <w:r w:rsidRPr="00CB1682">
          <w:rPr>
            <w:rFonts w:eastAsia="Arial Unicode MS"/>
            <w:kern w:val="1"/>
            <w:sz w:val="28"/>
            <w:lang w:val="uk-UA" w:eastAsia="hi-IN" w:bidi="hi-IN"/>
          </w:rPr>
          <w:t xml:space="preserve">USAID </w:t>
        </w:r>
        <w:proofErr w:type="spellStart"/>
        <w:r w:rsidRPr="00CB1682">
          <w:rPr>
            <w:rFonts w:eastAsia="Arial Unicode MS"/>
            <w:kern w:val="1"/>
            <w:sz w:val="28"/>
            <w:lang w:val="uk-UA" w:eastAsia="hi-IN" w:bidi="hi-IN"/>
          </w:rPr>
          <w:t>Ukraine</w:t>
        </w:r>
        <w:proofErr w:type="spellEnd"/>
        <w:r w:rsidRPr="00CB1682">
          <w:rPr>
            <w:rFonts w:eastAsia="Arial Unicode MS"/>
            <w:kern w:val="1"/>
            <w:sz w:val="28"/>
            <w:lang w:val="uk-UA" w:eastAsia="hi-IN" w:bidi="hi-IN"/>
          </w:rPr>
          <w:t xml:space="preserve"> - USAID Україна</w:t>
        </w:r>
      </w:hyperlink>
      <w:r w:rsidRPr="00CB1682">
        <w:rPr>
          <w:rFonts w:eastAsia="Arial Unicode MS"/>
          <w:kern w:val="1"/>
          <w:sz w:val="28"/>
          <w:szCs w:val="28"/>
          <w:lang w:val="uk-UA" w:eastAsia="hi-IN" w:bidi="hi-IN"/>
        </w:rPr>
        <w:t xml:space="preserve"> </w:t>
      </w:r>
      <w:r w:rsidR="00CB1682">
        <w:rPr>
          <w:rFonts w:eastAsia="Arial Unicode MS"/>
          <w:kern w:val="1"/>
          <w:sz w:val="28"/>
          <w:szCs w:val="28"/>
          <w:lang w:val="uk-UA" w:eastAsia="hi-IN" w:bidi="hi-IN"/>
        </w:rPr>
        <w:t>передані громаді</w:t>
      </w:r>
      <w:r w:rsidRPr="00CB1682">
        <w:rPr>
          <w:rFonts w:eastAsia="Arial Unicode MS"/>
          <w:kern w:val="1"/>
          <w:sz w:val="28"/>
          <w:szCs w:val="28"/>
          <w:lang w:val="uk-UA" w:eastAsia="hi-IN" w:bidi="hi-IN"/>
        </w:rPr>
        <w:t xml:space="preserve"> LED-екран</w:t>
      </w:r>
      <w:r w:rsidR="00CB1682">
        <w:rPr>
          <w:rFonts w:eastAsia="Arial Unicode MS"/>
          <w:kern w:val="1"/>
          <w:sz w:val="28"/>
          <w:szCs w:val="28"/>
          <w:lang w:val="uk-UA" w:eastAsia="hi-IN" w:bidi="hi-IN"/>
        </w:rPr>
        <w:t>, який встановлено в центральній частині міста,</w:t>
      </w:r>
      <w:r w:rsidRPr="00CB1682">
        <w:rPr>
          <w:rFonts w:eastAsia="Arial Unicode MS"/>
          <w:kern w:val="1"/>
          <w:sz w:val="28"/>
          <w:szCs w:val="28"/>
          <w:lang w:val="uk-UA" w:eastAsia="hi-IN" w:bidi="hi-IN"/>
        </w:rPr>
        <w:t xml:space="preserve"> та техніка </w:t>
      </w:r>
      <w:r w:rsidR="00CB1682">
        <w:rPr>
          <w:rFonts w:eastAsia="Arial Unicode MS"/>
          <w:kern w:val="1"/>
          <w:sz w:val="28"/>
          <w:szCs w:val="28"/>
          <w:lang w:val="uk-UA" w:eastAsia="hi-IN" w:bidi="hi-IN"/>
        </w:rPr>
        <w:t>для створення рекламного продукту</w:t>
      </w:r>
      <w:r w:rsidRPr="00CB1682">
        <w:rPr>
          <w:rFonts w:eastAsia="Arial Unicode MS"/>
          <w:kern w:val="1"/>
          <w:sz w:val="28"/>
          <w:szCs w:val="28"/>
          <w:lang w:val="uk-UA" w:eastAsia="hi-IN" w:bidi="hi-IN"/>
        </w:rPr>
        <w:t>.</w:t>
      </w:r>
      <w:r w:rsidR="00E725A7">
        <w:rPr>
          <w:rFonts w:eastAsia="Arial Unicode MS"/>
          <w:kern w:val="1"/>
          <w:sz w:val="28"/>
          <w:szCs w:val="28"/>
          <w:lang w:val="uk-UA" w:eastAsia="hi-IN" w:bidi="hi-IN"/>
        </w:rPr>
        <w:t xml:space="preserve"> Станом на січень 2024 року е</w:t>
      </w:r>
      <w:r w:rsidRPr="00CB1682">
        <w:rPr>
          <w:rFonts w:eastAsia="Arial Unicode MS"/>
          <w:kern w:val="1"/>
          <w:sz w:val="28"/>
          <w:szCs w:val="28"/>
          <w:lang w:val="uk-UA" w:eastAsia="hi-IN" w:bidi="hi-IN"/>
        </w:rPr>
        <w:t xml:space="preserve">кран працює в тестовому режимі, </w:t>
      </w:r>
      <w:r w:rsidR="00E725A7">
        <w:rPr>
          <w:rFonts w:eastAsia="Arial Unicode MS"/>
          <w:kern w:val="1"/>
          <w:sz w:val="28"/>
          <w:szCs w:val="28"/>
          <w:lang w:val="uk-UA" w:eastAsia="hi-IN" w:bidi="hi-IN"/>
        </w:rPr>
        <w:t xml:space="preserve">під час якого рекламний контент </w:t>
      </w:r>
      <w:r w:rsidRPr="00CB1682">
        <w:rPr>
          <w:rFonts w:eastAsia="Arial Unicode MS"/>
          <w:kern w:val="1"/>
          <w:sz w:val="28"/>
          <w:szCs w:val="28"/>
          <w:lang w:val="uk-UA" w:eastAsia="hi-IN" w:bidi="hi-IN"/>
        </w:rPr>
        <w:t xml:space="preserve">надається безкоштовно. </w:t>
      </w:r>
      <w:r w:rsidR="00E725A7">
        <w:rPr>
          <w:rFonts w:eastAsia="Arial Unicode MS"/>
          <w:kern w:val="1"/>
          <w:sz w:val="28"/>
          <w:szCs w:val="28"/>
          <w:lang w:val="uk-UA" w:eastAsia="hi-IN" w:bidi="hi-IN"/>
        </w:rPr>
        <w:t xml:space="preserve">Наразі транслюється рекламний контент </w:t>
      </w:r>
      <w:r w:rsidRPr="00CB1682">
        <w:rPr>
          <w:rFonts w:eastAsia="Arial Unicode MS"/>
          <w:kern w:val="1"/>
          <w:sz w:val="28"/>
          <w:szCs w:val="28"/>
          <w:lang w:val="uk-UA" w:eastAsia="hi-IN" w:bidi="hi-IN"/>
        </w:rPr>
        <w:t>14</w:t>
      </w:r>
      <w:r w:rsidR="00E725A7">
        <w:rPr>
          <w:rFonts w:eastAsia="Arial Unicode MS"/>
          <w:kern w:val="1"/>
          <w:sz w:val="28"/>
          <w:szCs w:val="28"/>
          <w:lang w:val="uk-UA" w:eastAsia="hi-IN" w:bidi="hi-IN"/>
        </w:rPr>
        <w:t xml:space="preserve"> суб’єктів господарювання</w:t>
      </w:r>
      <w:r w:rsidRPr="00CB1682">
        <w:rPr>
          <w:rFonts w:eastAsia="Arial Unicode MS"/>
          <w:kern w:val="1"/>
          <w:sz w:val="28"/>
          <w:szCs w:val="28"/>
          <w:lang w:val="uk-UA" w:eastAsia="hi-IN" w:bidi="hi-IN"/>
        </w:rPr>
        <w:t>.</w:t>
      </w:r>
      <w:r w:rsidR="00E725A7">
        <w:rPr>
          <w:rFonts w:eastAsia="Arial Unicode MS"/>
          <w:kern w:val="1"/>
          <w:sz w:val="28"/>
          <w:szCs w:val="28"/>
          <w:lang w:val="uk-UA" w:eastAsia="hi-IN" w:bidi="hi-IN"/>
        </w:rPr>
        <w:t xml:space="preserve"> Проте, за</w:t>
      </w:r>
      <w:r w:rsidR="006C3CBE">
        <w:rPr>
          <w:rFonts w:eastAsia="Arial Unicode MS"/>
          <w:kern w:val="1"/>
          <w:sz w:val="28"/>
          <w:szCs w:val="28"/>
          <w:lang w:val="uk-UA" w:eastAsia="hi-IN" w:bidi="hi-IN"/>
        </w:rPr>
        <w:t>я</w:t>
      </w:r>
      <w:r w:rsidR="00E725A7">
        <w:rPr>
          <w:rFonts w:eastAsia="Arial Unicode MS"/>
          <w:kern w:val="1"/>
          <w:sz w:val="28"/>
          <w:szCs w:val="28"/>
          <w:lang w:val="uk-UA" w:eastAsia="hi-IN" w:bidi="hi-IN"/>
        </w:rPr>
        <w:t xml:space="preserve">ви щодо даної послуги надходять щодня. </w:t>
      </w:r>
    </w:p>
    <w:p w14:paraId="5ECED1B9" w14:textId="1F65BFB1" w:rsidR="00942E15" w:rsidRDefault="00942E15" w:rsidP="00942E15">
      <w:pPr>
        <w:pStyle w:val="a4"/>
        <w:spacing w:before="61"/>
        <w:ind w:firstLine="566"/>
        <w:jc w:val="both"/>
        <w:rPr>
          <w:rFonts w:cs="Times New Roman"/>
          <w:sz w:val="28"/>
          <w:szCs w:val="28"/>
        </w:rPr>
      </w:pPr>
      <w:r>
        <w:rPr>
          <w:rFonts w:cs="Times New Roman"/>
          <w:sz w:val="28"/>
          <w:szCs w:val="28"/>
        </w:rPr>
        <w:t xml:space="preserve">На території </w:t>
      </w:r>
      <w:r w:rsidRPr="009076E3">
        <w:rPr>
          <w:rFonts w:cs="Times New Roman"/>
          <w:sz w:val="28"/>
          <w:szCs w:val="28"/>
        </w:rPr>
        <w:t>Ніжин</w:t>
      </w:r>
      <w:r>
        <w:rPr>
          <w:rFonts w:cs="Times New Roman"/>
          <w:sz w:val="28"/>
          <w:szCs w:val="28"/>
        </w:rPr>
        <w:t xml:space="preserve">ської міської територіальної громади </w:t>
      </w:r>
      <w:r w:rsidRPr="009076E3">
        <w:rPr>
          <w:rFonts w:cs="Times New Roman"/>
          <w:sz w:val="28"/>
          <w:szCs w:val="28"/>
        </w:rPr>
        <w:t xml:space="preserve">на </w:t>
      </w:r>
      <w:r>
        <w:rPr>
          <w:rFonts w:cs="Times New Roman"/>
          <w:sz w:val="28"/>
          <w:szCs w:val="28"/>
        </w:rPr>
        <w:t xml:space="preserve">початку </w:t>
      </w:r>
      <w:r w:rsidRPr="009076E3">
        <w:rPr>
          <w:rFonts w:cs="Times New Roman"/>
          <w:sz w:val="28"/>
          <w:szCs w:val="28"/>
        </w:rPr>
        <w:t>202</w:t>
      </w:r>
      <w:r>
        <w:rPr>
          <w:rFonts w:cs="Times New Roman"/>
          <w:sz w:val="28"/>
          <w:szCs w:val="28"/>
        </w:rPr>
        <w:t>2</w:t>
      </w:r>
      <w:r w:rsidR="00780B49">
        <w:rPr>
          <w:rFonts w:cs="Times New Roman"/>
          <w:sz w:val="28"/>
          <w:szCs w:val="28"/>
        </w:rPr>
        <w:t>р</w:t>
      </w:r>
      <w:r>
        <w:rPr>
          <w:rFonts w:cs="Times New Roman"/>
          <w:sz w:val="28"/>
          <w:szCs w:val="28"/>
        </w:rPr>
        <w:t>оку к</w:t>
      </w:r>
      <w:r w:rsidRPr="009076E3">
        <w:rPr>
          <w:rFonts w:cs="Times New Roman"/>
          <w:sz w:val="28"/>
          <w:szCs w:val="28"/>
        </w:rPr>
        <w:t>ількість малих підприємств</w:t>
      </w:r>
      <w:r>
        <w:rPr>
          <w:rFonts w:cs="Times New Roman"/>
          <w:sz w:val="28"/>
          <w:szCs w:val="28"/>
        </w:rPr>
        <w:t xml:space="preserve"> нараховувала </w:t>
      </w:r>
      <w:r w:rsidRPr="009076E3">
        <w:rPr>
          <w:rFonts w:cs="Times New Roman"/>
          <w:sz w:val="28"/>
          <w:szCs w:val="28"/>
        </w:rPr>
        <w:t>161</w:t>
      </w:r>
      <w:r>
        <w:rPr>
          <w:rFonts w:cs="Times New Roman"/>
          <w:sz w:val="28"/>
          <w:szCs w:val="28"/>
        </w:rPr>
        <w:t xml:space="preserve"> підприємство</w:t>
      </w:r>
      <w:r w:rsidRPr="009076E3">
        <w:rPr>
          <w:rFonts w:cs="Times New Roman"/>
          <w:sz w:val="28"/>
          <w:szCs w:val="28"/>
        </w:rPr>
        <w:t>, середніх – 18</w:t>
      </w:r>
      <w:r>
        <w:rPr>
          <w:rFonts w:cs="Times New Roman"/>
          <w:sz w:val="28"/>
          <w:szCs w:val="28"/>
        </w:rPr>
        <w:t xml:space="preserve"> підприємств. Серед представників бізнес кіл домінуючі позиції займають фізичні особи-підприємці – </w:t>
      </w:r>
      <w:r w:rsidRPr="009076E3">
        <w:rPr>
          <w:rFonts w:cs="Times New Roman"/>
          <w:sz w:val="28"/>
          <w:szCs w:val="28"/>
        </w:rPr>
        <w:t>3</w:t>
      </w:r>
      <w:r>
        <w:rPr>
          <w:rFonts w:cs="Times New Roman"/>
          <w:sz w:val="28"/>
          <w:szCs w:val="28"/>
        </w:rPr>
        <w:t>468</w:t>
      </w:r>
      <w:r w:rsidRPr="009076E3">
        <w:rPr>
          <w:rFonts w:cs="Times New Roman"/>
          <w:sz w:val="28"/>
          <w:szCs w:val="28"/>
        </w:rPr>
        <w:t xml:space="preserve">. </w:t>
      </w:r>
    </w:p>
    <w:p w14:paraId="1EED8C02" w14:textId="22B72297" w:rsidR="00942E15" w:rsidRDefault="00942E15" w:rsidP="00942E15">
      <w:pPr>
        <w:pStyle w:val="20"/>
        <w:spacing w:after="0" w:line="240" w:lineRule="auto"/>
        <w:ind w:left="0" w:right="-1" w:firstLine="546"/>
        <w:jc w:val="both"/>
        <w:rPr>
          <w:sz w:val="28"/>
          <w:szCs w:val="28"/>
          <w:lang w:val="uk-UA"/>
        </w:rPr>
      </w:pPr>
      <w:r w:rsidRPr="00942E15">
        <w:rPr>
          <w:sz w:val="28"/>
          <w:szCs w:val="28"/>
          <w:lang w:val="uk-UA"/>
        </w:rPr>
        <w:lastRenderedPageBreak/>
        <w:t>У перші міс</w:t>
      </w:r>
      <w:r w:rsidR="004F2F06">
        <w:rPr>
          <w:sz w:val="28"/>
          <w:szCs w:val="28"/>
          <w:lang w:val="uk-UA"/>
        </w:rPr>
        <w:t>я</w:t>
      </w:r>
      <w:r w:rsidRPr="00942E15">
        <w:rPr>
          <w:sz w:val="28"/>
          <w:szCs w:val="28"/>
          <w:lang w:val="uk-UA"/>
        </w:rPr>
        <w:t>ці</w:t>
      </w:r>
      <w:r>
        <w:rPr>
          <w:sz w:val="28"/>
          <w:szCs w:val="28"/>
          <w:lang w:val="uk-UA"/>
        </w:rPr>
        <w:t xml:space="preserve"> відкритої збройної агресії російської федерації </w:t>
      </w:r>
      <w:r w:rsidRPr="00942E15">
        <w:rPr>
          <w:sz w:val="28"/>
          <w:szCs w:val="28"/>
          <w:lang w:val="uk-UA"/>
        </w:rPr>
        <w:t>переважна більшість підприємців призупинили свою діяльність.</w:t>
      </w:r>
      <w:r>
        <w:rPr>
          <w:sz w:val="28"/>
          <w:szCs w:val="28"/>
          <w:lang w:val="uk-UA"/>
        </w:rPr>
        <w:t xml:space="preserve"> Після відходу окупаційних сил з прилеглих територій бізнес поступово відновлював свою роботу.</w:t>
      </w:r>
    </w:p>
    <w:p w14:paraId="2B4C8798" w14:textId="0C0D6D12" w:rsidR="00942E15" w:rsidRPr="00942E15" w:rsidRDefault="00942E15" w:rsidP="00056551">
      <w:pPr>
        <w:ind w:firstLine="567"/>
        <w:jc w:val="both"/>
        <w:rPr>
          <w:color w:val="000000"/>
          <w:sz w:val="28"/>
          <w:szCs w:val="28"/>
          <w:lang w:val="uk-UA"/>
        </w:rPr>
      </w:pPr>
      <w:r>
        <w:rPr>
          <w:color w:val="000000"/>
          <w:sz w:val="28"/>
          <w:szCs w:val="28"/>
          <w:lang w:val="uk-UA"/>
        </w:rPr>
        <w:t xml:space="preserve">Проте, </w:t>
      </w:r>
      <w:r w:rsidRPr="00942E15">
        <w:rPr>
          <w:color w:val="000000"/>
          <w:sz w:val="28"/>
          <w:szCs w:val="28"/>
          <w:lang w:val="uk-UA"/>
        </w:rPr>
        <w:t>військові події</w:t>
      </w:r>
      <w:r>
        <w:rPr>
          <w:color w:val="000000"/>
          <w:sz w:val="28"/>
          <w:szCs w:val="28"/>
          <w:lang w:val="uk-UA"/>
        </w:rPr>
        <w:t xml:space="preserve"> в Україні суттєво вплинули на роботу суб</w:t>
      </w:r>
      <w:r w:rsidR="001D76F7">
        <w:rPr>
          <w:color w:val="000000"/>
          <w:sz w:val="28"/>
          <w:szCs w:val="28"/>
          <w:lang w:val="uk-UA"/>
        </w:rPr>
        <w:t>’</w:t>
      </w:r>
      <w:r>
        <w:rPr>
          <w:color w:val="000000"/>
          <w:sz w:val="28"/>
          <w:szCs w:val="28"/>
          <w:lang w:val="uk-UA"/>
        </w:rPr>
        <w:t>єктів господарювання</w:t>
      </w:r>
      <w:r w:rsidR="001D76F7">
        <w:rPr>
          <w:color w:val="000000"/>
          <w:sz w:val="28"/>
          <w:szCs w:val="28"/>
          <w:lang w:val="uk-UA"/>
        </w:rPr>
        <w:t>, а саме</w:t>
      </w:r>
      <w:r w:rsidRPr="00942E15">
        <w:rPr>
          <w:color w:val="000000"/>
          <w:sz w:val="28"/>
          <w:szCs w:val="28"/>
          <w:lang w:val="uk-UA"/>
        </w:rPr>
        <w:t xml:space="preserve">: </w:t>
      </w:r>
      <w:r>
        <w:rPr>
          <w:color w:val="000000"/>
          <w:sz w:val="28"/>
          <w:szCs w:val="28"/>
          <w:lang w:val="uk-UA"/>
        </w:rPr>
        <w:t>значно</w:t>
      </w:r>
      <w:r w:rsidRPr="00942E15">
        <w:rPr>
          <w:color w:val="000000"/>
          <w:sz w:val="28"/>
          <w:szCs w:val="28"/>
          <w:lang w:val="uk-UA"/>
        </w:rPr>
        <w:t xml:space="preserve"> обмеж</w:t>
      </w:r>
      <w:r w:rsidR="001D76F7">
        <w:rPr>
          <w:color w:val="000000"/>
          <w:sz w:val="28"/>
          <w:szCs w:val="28"/>
          <w:lang w:val="uk-UA"/>
        </w:rPr>
        <w:t>ились</w:t>
      </w:r>
      <w:r w:rsidRPr="00942E15">
        <w:rPr>
          <w:color w:val="000000"/>
          <w:sz w:val="28"/>
          <w:szCs w:val="28"/>
          <w:lang w:val="uk-UA"/>
        </w:rPr>
        <w:t xml:space="preserve"> </w:t>
      </w:r>
      <w:proofErr w:type="spellStart"/>
      <w:r w:rsidR="001D76F7">
        <w:rPr>
          <w:color w:val="000000"/>
          <w:sz w:val="28"/>
          <w:szCs w:val="28"/>
          <w:lang w:val="uk-UA"/>
        </w:rPr>
        <w:t>т</w:t>
      </w:r>
      <w:r w:rsidR="001D76F7" w:rsidRPr="00942E15">
        <w:rPr>
          <w:color w:val="000000"/>
          <w:sz w:val="28"/>
          <w:szCs w:val="28"/>
          <w:lang w:val="uk-UA"/>
        </w:rPr>
        <w:t>орг</w:t>
      </w:r>
      <w:r w:rsidR="001D76F7">
        <w:rPr>
          <w:color w:val="000000"/>
          <w:sz w:val="28"/>
          <w:szCs w:val="28"/>
          <w:lang w:val="uk-UA"/>
        </w:rPr>
        <w:t>і</w:t>
      </w:r>
      <w:r w:rsidR="001D76F7" w:rsidRPr="00942E15">
        <w:rPr>
          <w:color w:val="000000"/>
          <w:sz w:val="28"/>
          <w:szCs w:val="28"/>
          <w:lang w:val="uk-UA"/>
        </w:rPr>
        <w:t>вельно</w:t>
      </w:r>
      <w:proofErr w:type="spellEnd"/>
      <w:r w:rsidRPr="00942E15">
        <w:rPr>
          <w:color w:val="000000"/>
          <w:sz w:val="28"/>
          <w:szCs w:val="28"/>
          <w:lang w:val="uk-UA"/>
        </w:rPr>
        <w:t>-економічн</w:t>
      </w:r>
      <w:r w:rsidR="001D76F7">
        <w:rPr>
          <w:color w:val="000000"/>
          <w:sz w:val="28"/>
          <w:szCs w:val="28"/>
          <w:lang w:val="uk-UA"/>
        </w:rPr>
        <w:t>і</w:t>
      </w:r>
      <w:r w:rsidRPr="00942E15">
        <w:rPr>
          <w:color w:val="000000"/>
          <w:sz w:val="28"/>
          <w:szCs w:val="28"/>
          <w:lang w:val="uk-UA"/>
        </w:rPr>
        <w:t xml:space="preserve"> відносин</w:t>
      </w:r>
      <w:r w:rsidR="001D76F7">
        <w:rPr>
          <w:color w:val="000000"/>
          <w:sz w:val="28"/>
          <w:szCs w:val="28"/>
          <w:lang w:val="uk-UA"/>
        </w:rPr>
        <w:t>и</w:t>
      </w:r>
      <w:r w:rsidRPr="00942E15">
        <w:rPr>
          <w:color w:val="000000"/>
          <w:sz w:val="28"/>
          <w:szCs w:val="28"/>
          <w:lang w:val="uk-UA"/>
        </w:rPr>
        <w:t>, усклад</w:t>
      </w:r>
      <w:r w:rsidR="001D76F7">
        <w:rPr>
          <w:color w:val="000000"/>
          <w:sz w:val="28"/>
          <w:szCs w:val="28"/>
          <w:lang w:val="uk-UA"/>
        </w:rPr>
        <w:t>нилась</w:t>
      </w:r>
      <w:r w:rsidRPr="00942E15">
        <w:rPr>
          <w:color w:val="000000"/>
          <w:sz w:val="28"/>
          <w:szCs w:val="28"/>
          <w:lang w:val="uk-UA"/>
        </w:rPr>
        <w:t xml:space="preserve"> логістик</w:t>
      </w:r>
      <w:r w:rsidR="001D76F7">
        <w:rPr>
          <w:color w:val="000000"/>
          <w:sz w:val="28"/>
          <w:szCs w:val="28"/>
          <w:lang w:val="uk-UA"/>
        </w:rPr>
        <w:t>а</w:t>
      </w:r>
      <w:r w:rsidRPr="00942E15">
        <w:rPr>
          <w:color w:val="000000"/>
          <w:sz w:val="28"/>
          <w:szCs w:val="28"/>
          <w:lang w:val="uk-UA"/>
        </w:rPr>
        <w:t xml:space="preserve">, </w:t>
      </w:r>
      <w:r w:rsidR="001D76F7">
        <w:rPr>
          <w:color w:val="000000"/>
          <w:sz w:val="28"/>
          <w:szCs w:val="28"/>
          <w:lang w:val="uk-UA"/>
        </w:rPr>
        <w:t>збільшився</w:t>
      </w:r>
      <w:r w:rsidRPr="00942E15">
        <w:rPr>
          <w:color w:val="000000"/>
          <w:sz w:val="28"/>
          <w:szCs w:val="28"/>
          <w:lang w:val="uk-UA"/>
        </w:rPr>
        <w:t xml:space="preserve"> відтік кваліфікованих кадрів, ріст цін на пальне та сировину, відсутність замовлень та ринків збуту виробленої продукції, </w:t>
      </w:r>
      <w:r w:rsidR="001D76F7">
        <w:rPr>
          <w:color w:val="000000"/>
          <w:sz w:val="28"/>
          <w:szCs w:val="28"/>
          <w:lang w:val="uk-UA"/>
        </w:rPr>
        <w:t>і</w:t>
      </w:r>
      <w:r w:rsidRPr="00942E15">
        <w:rPr>
          <w:color w:val="000000"/>
          <w:sz w:val="28"/>
          <w:szCs w:val="28"/>
          <w:lang w:val="uk-UA"/>
        </w:rPr>
        <w:t xml:space="preserve"> як результат неповна завантаженість виробничих </w:t>
      </w:r>
      <w:proofErr w:type="spellStart"/>
      <w:r w:rsidRPr="00942E15">
        <w:rPr>
          <w:color w:val="000000"/>
          <w:sz w:val="28"/>
          <w:szCs w:val="28"/>
          <w:lang w:val="uk-UA"/>
        </w:rPr>
        <w:t>потужностей</w:t>
      </w:r>
      <w:proofErr w:type="spellEnd"/>
      <w:r w:rsidRPr="00942E15">
        <w:rPr>
          <w:color w:val="000000"/>
          <w:sz w:val="28"/>
          <w:szCs w:val="28"/>
          <w:lang w:val="uk-UA"/>
        </w:rPr>
        <w:t>, відсутність обігових коштів.</w:t>
      </w:r>
    </w:p>
    <w:p w14:paraId="055B135C" w14:textId="73F0E6A5" w:rsidR="00F31A5A" w:rsidRPr="00F31A5A" w:rsidRDefault="00F31A5A" w:rsidP="00F31A5A">
      <w:pPr>
        <w:pStyle w:val="a5"/>
        <w:shd w:val="clear" w:color="auto" w:fill="FFFFFF"/>
        <w:tabs>
          <w:tab w:val="left" w:pos="1418"/>
        </w:tabs>
        <w:spacing w:before="0" w:beforeAutospacing="0" w:after="0"/>
        <w:ind w:firstLine="851"/>
        <w:jc w:val="both"/>
        <w:textAlignment w:val="baseline"/>
        <w:rPr>
          <w:color w:val="000000"/>
          <w:sz w:val="28"/>
          <w:szCs w:val="28"/>
          <w:lang w:val="uk-UA"/>
        </w:rPr>
      </w:pPr>
      <w:r w:rsidRPr="00F31A5A">
        <w:rPr>
          <w:color w:val="000000"/>
          <w:sz w:val="28"/>
          <w:szCs w:val="28"/>
          <w:lang w:val="uk-UA"/>
        </w:rPr>
        <w:t>Негативного впливу від наслідків військового стану зазнали і сільгоспвиробники. Заміновані значні ділянки землі стали причиною скорочення посівних площ</w:t>
      </w:r>
      <w:r>
        <w:rPr>
          <w:color w:val="000000"/>
          <w:sz w:val="28"/>
          <w:szCs w:val="28"/>
          <w:lang w:val="uk-UA"/>
        </w:rPr>
        <w:t>.</w:t>
      </w:r>
      <w:r w:rsidRPr="00F31A5A">
        <w:rPr>
          <w:color w:val="000000"/>
          <w:sz w:val="28"/>
          <w:szCs w:val="28"/>
          <w:lang w:val="uk-UA"/>
        </w:rPr>
        <w:t xml:space="preserve"> </w:t>
      </w:r>
      <w:r w:rsidR="00FD1D6F" w:rsidRPr="00FD1D6F">
        <w:rPr>
          <w:bCs/>
          <w:sz w:val="28"/>
          <w:szCs w:val="28"/>
          <w:shd w:val="clear" w:color="auto" w:fill="FFFFFF"/>
          <w:lang w:val="uk-UA"/>
        </w:rPr>
        <w:t>Зокрема, ТОВ «Український-Аграрний-Союз» був вимушений чекати розмінування 986 га земель, що спричинило запізнення проведення посівної роботи</w:t>
      </w:r>
      <w:r w:rsidR="00FD1D6F">
        <w:rPr>
          <w:bCs/>
          <w:sz w:val="28"/>
          <w:szCs w:val="28"/>
          <w:shd w:val="clear" w:color="auto" w:fill="FFFFFF"/>
          <w:lang w:val="uk-UA"/>
        </w:rPr>
        <w:t xml:space="preserve"> </w:t>
      </w:r>
      <w:r w:rsidR="00FD1D6F">
        <w:rPr>
          <w:color w:val="000000"/>
          <w:sz w:val="28"/>
          <w:szCs w:val="28"/>
          <w:lang w:val="uk-UA"/>
        </w:rPr>
        <w:t>в 2022 році</w:t>
      </w:r>
      <w:r w:rsidR="00FD1D6F" w:rsidRPr="00FD1D6F">
        <w:rPr>
          <w:bCs/>
          <w:sz w:val="28"/>
          <w:szCs w:val="28"/>
          <w:shd w:val="clear" w:color="auto" w:fill="FFFFFF"/>
          <w:lang w:val="uk-UA"/>
        </w:rPr>
        <w:t>.</w:t>
      </w:r>
      <w:r w:rsidR="00FD1D6F">
        <w:rPr>
          <w:bCs/>
          <w:sz w:val="28"/>
          <w:szCs w:val="28"/>
          <w:shd w:val="clear" w:color="auto" w:fill="FFFFFF"/>
          <w:lang w:val="uk-UA"/>
        </w:rPr>
        <w:t xml:space="preserve"> Станом на початок 2024 року земельні ділянки розміновані, роботи виконуються</w:t>
      </w:r>
    </w:p>
    <w:p w14:paraId="5AFCA1A0" w14:textId="7BCD449E" w:rsidR="00FD1D6F" w:rsidRPr="00DA3CF9" w:rsidRDefault="00FD1D6F" w:rsidP="00FD1D6F">
      <w:pPr>
        <w:ind w:firstLine="720"/>
        <w:jc w:val="both"/>
        <w:rPr>
          <w:color w:val="000000"/>
          <w:sz w:val="28"/>
          <w:szCs w:val="28"/>
        </w:rPr>
      </w:pPr>
      <w:r w:rsidRPr="00DA3CF9">
        <w:rPr>
          <w:color w:val="000000"/>
          <w:sz w:val="28"/>
          <w:szCs w:val="28"/>
        </w:rPr>
        <w:t xml:space="preserve">На </w:t>
      </w:r>
      <w:proofErr w:type="spellStart"/>
      <w:r w:rsidRPr="00DA3CF9">
        <w:rPr>
          <w:color w:val="000000"/>
          <w:sz w:val="28"/>
          <w:szCs w:val="28"/>
        </w:rPr>
        <w:t>території</w:t>
      </w:r>
      <w:proofErr w:type="spellEnd"/>
      <w:r w:rsidRPr="00DA3CF9">
        <w:rPr>
          <w:color w:val="000000"/>
          <w:sz w:val="28"/>
          <w:szCs w:val="28"/>
        </w:rPr>
        <w:t xml:space="preserve"> </w:t>
      </w:r>
      <w:proofErr w:type="spellStart"/>
      <w:r w:rsidRPr="00DA3CF9">
        <w:rPr>
          <w:color w:val="000000"/>
          <w:sz w:val="28"/>
          <w:szCs w:val="28"/>
        </w:rPr>
        <w:t>Кунашівсько-Переяслівського</w:t>
      </w:r>
      <w:proofErr w:type="spellEnd"/>
      <w:r w:rsidRPr="00DA3CF9">
        <w:rPr>
          <w:color w:val="000000"/>
          <w:sz w:val="28"/>
          <w:szCs w:val="28"/>
        </w:rPr>
        <w:t xml:space="preserve"> </w:t>
      </w:r>
      <w:proofErr w:type="spellStart"/>
      <w:r w:rsidRPr="00DA3CF9">
        <w:rPr>
          <w:color w:val="000000"/>
          <w:sz w:val="28"/>
          <w:szCs w:val="28"/>
        </w:rPr>
        <w:t>старостинського</w:t>
      </w:r>
      <w:proofErr w:type="spellEnd"/>
      <w:r w:rsidRPr="00DA3CF9">
        <w:rPr>
          <w:color w:val="000000"/>
          <w:sz w:val="28"/>
          <w:szCs w:val="28"/>
        </w:rPr>
        <w:t xml:space="preserve"> округу </w:t>
      </w:r>
      <w:proofErr w:type="spellStart"/>
      <w:r w:rsidRPr="00DA3CF9">
        <w:rPr>
          <w:color w:val="000000"/>
          <w:sz w:val="28"/>
          <w:szCs w:val="28"/>
        </w:rPr>
        <w:t>працюють</w:t>
      </w:r>
      <w:proofErr w:type="spellEnd"/>
      <w:r w:rsidRPr="00DA3CF9">
        <w:rPr>
          <w:color w:val="000000"/>
          <w:sz w:val="28"/>
          <w:szCs w:val="28"/>
        </w:rPr>
        <w:t xml:space="preserve">: </w:t>
      </w:r>
    </w:p>
    <w:p w14:paraId="28D14ABF" w14:textId="19A92064" w:rsidR="00FD1D6F" w:rsidRPr="00DA3CF9" w:rsidRDefault="00FD1D6F" w:rsidP="004C5F79">
      <w:pPr>
        <w:pStyle w:val="ab"/>
        <w:numPr>
          <w:ilvl w:val="0"/>
          <w:numId w:val="14"/>
        </w:numPr>
        <w:ind w:left="0" w:firstLine="0"/>
        <w:jc w:val="both"/>
        <w:rPr>
          <w:sz w:val="28"/>
          <w:szCs w:val="28"/>
          <w:lang w:val="uk-UA"/>
        </w:rPr>
      </w:pPr>
      <w:r w:rsidRPr="00DA3CF9">
        <w:rPr>
          <w:sz w:val="28"/>
          <w:szCs w:val="28"/>
          <w:lang w:val="uk-UA"/>
        </w:rPr>
        <w:t xml:space="preserve">ТОВ «Український аграрний союз» (вирощування зернових культур – ріпак, пшениця, соняшник, кукурудза на 4462 га, 82 працівника); </w:t>
      </w:r>
    </w:p>
    <w:p w14:paraId="002D5024" w14:textId="5756C6ED" w:rsidR="00FD1D6F" w:rsidRPr="00DA3CF9" w:rsidRDefault="00FD1D6F" w:rsidP="004C5F79">
      <w:pPr>
        <w:pStyle w:val="ab"/>
        <w:numPr>
          <w:ilvl w:val="0"/>
          <w:numId w:val="14"/>
        </w:numPr>
        <w:ind w:left="0" w:firstLine="0"/>
        <w:jc w:val="both"/>
        <w:rPr>
          <w:sz w:val="28"/>
          <w:szCs w:val="28"/>
          <w:lang w:val="uk-UA"/>
        </w:rPr>
      </w:pPr>
      <w:r w:rsidRPr="00DA3CF9">
        <w:rPr>
          <w:sz w:val="28"/>
          <w:szCs w:val="28"/>
          <w:lang w:val="uk-UA"/>
        </w:rPr>
        <w:t>ФГ «</w:t>
      </w:r>
      <w:proofErr w:type="spellStart"/>
      <w:r w:rsidRPr="00DA3CF9">
        <w:rPr>
          <w:sz w:val="28"/>
          <w:szCs w:val="28"/>
          <w:lang w:val="uk-UA"/>
        </w:rPr>
        <w:t>Липоворізьке</w:t>
      </w:r>
      <w:proofErr w:type="spellEnd"/>
      <w:r w:rsidRPr="00DA3CF9">
        <w:rPr>
          <w:sz w:val="28"/>
          <w:szCs w:val="28"/>
          <w:lang w:val="uk-UA"/>
        </w:rPr>
        <w:t xml:space="preserve">» (кукурудза, пшениця, соняшник; 137 га,                       54 працівники). </w:t>
      </w:r>
    </w:p>
    <w:p w14:paraId="4B8E605D" w14:textId="77777777" w:rsidR="00DB0805" w:rsidRDefault="00DB0805" w:rsidP="00922849">
      <w:pPr>
        <w:pStyle w:val="20"/>
        <w:spacing w:after="0" w:line="240" w:lineRule="auto"/>
        <w:ind w:left="0" w:right="-1" w:firstLine="546"/>
        <w:jc w:val="both"/>
        <w:rPr>
          <w:rFonts w:eastAsia="Calibri"/>
          <w:bCs/>
          <w:sz w:val="28"/>
          <w:szCs w:val="28"/>
          <w:highlight w:val="yellow"/>
          <w:lang w:val="uk-UA" w:eastAsia="en-US"/>
        </w:rPr>
      </w:pPr>
    </w:p>
    <w:p w14:paraId="23DF8D6F" w14:textId="77777777" w:rsidR="000578DB" w:rsidRPr="000578DB" w:rsidRDefault="000578DB" w:rsidP="00056551">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578DB">
        <w:rPr>
          <w:color w:val="000000"/>
          <w:sz w:val="28"/>
          <w:szCs w:val="28"/>
          <w:lang w:val="uk-UA"/>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0578DB">
        <w:rPr>
          <w:sz w:val="28"/>
          <w:szCs w:val="28"/>
          <w:lang w:val="uk-UA"/>
        </w:rPr>
        <w:t>започатковують новий бізнес.</w:t>
      </w:r>
    </w:p>
    <w:p w14:paraId="52418FFF" w14:textId="09C358BA" w:rsidR="000578DB" w:rsidRDefault="000578DB" w:rsidP="00056551">
      <w:pPr>
        <w:pStyle w:val="a4"/>
        <w:spacing w:before="61"/>
        <w:ind w:firstLine="567"/>
        <w:jc w:val="both"/>
        <w:rPr>
          <w:rFonts w:cs="Times New Roman"/>
          <w:sz w:val="28"/>
          <w:szCs w:val="28"/>
        </w:rPr>
      </w:pPr>
      <w:r w:rsidRPr="00DA13D8">
        <w:rPr>
          <w:rFonts w:cs="Times New Roman"/>
          <w:sz w:val="28"/>
          <w:szCs w:val="28"/>
        </w:rPr>
        <w:t xml:space="preserve">На території Ніжинської </w:t>
      </w:r>
      <w:r w:rsidR="00932B4E">
        <w:rPr>
          <w:rFonts w:cs="Times New Roman"/>
          <w:sz w:val="28"/>
          <w:szCs w:val="28"/>
        </w:rPr>
        <w:t xml:space="preserve">міської </w:t>
      </w:r>
      <w:r w:rsidRPr="00DA13D8">
        <w:rPr>
          <w:rFonts w:cs="Times New Roman"/>
          <w:sz w:val="28"/>
          <w:szCs w:val="28"/>
        </w:rPr>
        <w:t xml:space="preserve">територіальної громади на </w:t>
      </w:r>
      <w:r w:rsidRPr="00932B4E">
        <w:rPr>
          <w:rFonts w:cs="Times New Roman"/>
          <w:sz w:val="28"/>
          <w:szCs w:val="28"/>
        </w:rPr>
        <w:t xml:space="preserve">1 </w:t>
      </w:r>
      <w:r w:rsidR="00932B4E" w:rsidRPr="00932B4E">
        <w:rPr>
          <w:rFonts w:cs="Times New Roman"/>
          <w:sz w:val="28"/>
          <w:szCs w:val="28"/>
        </w:rPr>
        <w:t>січня</w:t>
      </w:r>
      <w:r w:rsidRPr="00932B4E">
        <w:rPr>
          <w:rFonts w:cs="Times New Roman"/>
          <w:sz w:val="28"/>
          <w:szCs w:val="28"/>
        </w:rPr>
        <w:t xml:space="preserve"> 202</w:t>
      </w:r>
      <w:r w:rsidR="00932B4E" w:rsidRPr="00932B4E">
        <w:rPr>
          <w:rFonts w:cs="Times New Roman"/>
          <w:sz w:val="28"/>
          <w:szCs w:val="28"/>
        </w:rPr>
        <w:t>4</w:t>
      </w:r>
      <w:r w:rsidRPr="00932B4E">
        <w:rPr>
          <w:rFonts w:cs="Times New Roman"/>
          <w:sz w:val="28"/>
          <w:szCs w:val="28"/>
        </w:rPr>
        <w:t xml:space="preserve"> року кількість фізичних осіб-підприємців становить 3</w:t>
      </w:r>
      <w:r w:rsidR="00932B4E" w:rsidRPr="00932B4E">
        <w:rPr>
          <w:rFonts w:cs="Times New Roman"/>
          <w:sz w:val="28"/>
          <w:szCs w:val="28"/>
        </w:rPr>
        <w:t>798</w:t>
      </w:r>
      <w:r w:rsidRPr="00932B4E">
        <w:rPr>
          <w:rFonts w:cs="Times New Roman"/>
          <w:sz w:val="28"/>
          <w:szCs w:val="28"/>
        </w:rPr>
        <w:t>.</w:t>
      </w:r>
      <w:r w:rsidRPr="00DA13D8">
        <w:rPr>
          <w:rFonts w:cs="Times New Roman"/>
          <w:sz w:val="28"/>
          <w:szCs w:val="28"/>
        </w:rPr>
        <w:t xml:space="preserve"> </w:t>
      </w:r>
    </w:p>
    <w:p w14:paraId="360D8CBD" w14:textId="77777777" w:rsidR="000578DB" w:rsidRPr="00A501CF" w:rsidRDefault="000578DB" w:rsidP="000578DB">
      <w:pPr>
        <w:pStyle w:val="af0"/>
        <w:spacing w:after="0"/>
        <w:jc w:val="center"/>
        <w:rPr>
          <w:rFonts w:ascii="Times New Roman" w:eastAsia="Times New Roman" w:hAnsi="Times New Roman" w:cs="Times New Roman"/>
          <w:b w:val="0"/>
          <w:bCs w:val="0"/>
          <w:i/>
          <w:iCs/>
          <w:color w:val="auto"/>
          <w:sz w:val="28"/>
          <w:szCs w:val="28"/>
          <w:lang w:eastAsia="uk-UA"/>
        </w:rPr>
      </w:pPr>
      <w:r w:rsidRPr="00DE24B5">
        <w:rPr>
          <w:rFonts w:ascii="Times New Roman" w:eastAsia="Times New Roman" w:hAnsi="Times New Roman" w:cs="Times New Roman"/>
          <w:b w:val="0"/>
          <w:bCs w:val="0"/>
          <w:i/>
          <w:iCs/>
          <w:color w:val="auto"/>
          <w:sz w:val="28"/>
          <w:szCs w:val="28"/>
          <w:lang w:eastAsia="uk-UA"/>
        </w:rPr>
        <w:t>Динаміка реєстрації суб'єктів господарювання на території Ніжинської</w:t>
      </w:r>
      <w:r>
        <w:rPr>
          <w:rFonts w:ascii="Times New Roman" w:eastAsia="Times New Roman" w:hAnsi="Times New Roman" w:cs="Times New Roman"/>
          <w:b w:val="0"/>
          <w:bCs w:val="0"/>
          <w:i/>
          <w:iCs/>
          <w:color w:val="auto"/>
          <w:sz w:val="28"/>
          <w:szCs w:val="28"/>
          <w:lang w:eastAsia="uk-UA"/>
        </w:rPr>
        <w:t xml:space="preserve"> міської </w:t>
      </w:r>
      <w:r w:rsidRPr="00A501CF">
        <w:rPr>
          <w:rFonts w:ascii="Times New Roman" w:eastAsia="Times New Roman" w:hAnsi="Times New Roman" w:cs="Times New Roman"/>
          <w:b w:val="0"/>
          <w:bCs w:val="0"/>
          <w:i/>
          <w:iCs/>
          <w:color w:val="auto"/>
          <w:sz w:val="28"/>
          <w:szCs w:val="28"/>
          <w:lang w:eastAsia="uk-UA"/>
        </w:rPr>
        <w:t>ТГ</w:t>
      </w:r>
    </w:p>
    <w:p w14:paraId="40DCF5FE" w14:textId="77777777" w:rsidR="000578DB" w:rsidRDefault="000578DB" w:rsidP="000578DB">
      <w:pPr>
        <w:pStyle w:val="a5"/>
        <w:shd w:val="clear" w:color="auto" w:fill="FFFFFF"/>
        <w:tabs>
          <w:tab w:val="left" w:pos="1418"/>
        </w:tabs>
        <w:spacing w:before="0" w:beforeAutospacing="0" w:after="0"/>
        <w:jc w:val="both"/>
        <w:textAlignment w:val="baseline"/>
        <w:rPr>
          <w:color w:val="000000"/>
          <w:sz w:val="28"/>
          <w:szCs w:val="28"/>
        </w:rPr>
      </w:pPr>
      <w:r>
        <w:rPr>
          <w:noProof/>
        </w:rPr>
        <w:drawing>
          <wp:inline distT="0" distB="0" distL="0" distR="0" wp14:anchorId="0CF4CD1C" wp14:editId="1796BA98">
            <wp:extent cx="5646420" cy="204216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D5E81D" w14:textId="77777777" w:rsidR="000578DB" w:rsidRDefault="000578DB" w:rsidP="000578DB">
      <w:pPr>
        <w:pStyle w:val="a5"/>
        <w:shd w:val="clear" w:color="auto" w:fill="FFFFFF"/>
        <w:tabs>
          <w:tab w:val="left" w:pos="1418"/>
        </w:tabs>
        <w:spacing w:before="0" w:beforeAutospacing="0" w:after="0"/>
        <w:jc w:val="both"/>
        <w:textAlignment w:val="baseline"/>
        <w:rPr>
          <w:color w:val="000000"/>
          <w:sz w:val="28"/>
          <w:szCs w:val="28"/>
        </w:rPr>
      </w:pPr>
    </w:p>
    <w:p w14:paraId="7DC4BF42" w14:textId="77777777" w:rsidR="000578DB" w:rsidRPr="000F603A" w:rsidRDefault="000578DB" w:rsidP="00563225">
      <w:pPr>
        <w:ind w:firstLine="567"/>
        <w:jc w:val="both"/>
        <w:rPr>
          <w:sz w:val="28"/>
          <w:szCs w:val="28"/>
          <w:lang w:val="uk-UA" w:eastAsia="uk-UA"/>
        </w:rPr>
      </w:pPr>
      <w:r w:rsidRPr="000F603A">
        <w:rPr>
          <w:bCs/>
          <w:sz w:val="28"/>
          <w:szCs w:val="28"/>
          <w:shd w:val="clear" w:color="auto" w:fill="FFFFFF"/>
          <w:lang w:val="uk-UA"/>
        </w:rPr>
        <w:t>Не заважаючи на</w:t>
      </w:r>
      <w:r w:rsidRPr="000F603A">
        <w:rPr>
          <w:sz w:val="28"/>
          <w:szCs w:val="28"/>
          <w:lang w:val="uk-UA" w:eastAsia="uk-UA"/>
        </w:rPr>
        <w:t xml:space="preserve"> воєнний стан протягом 2023 року в Ніжинській МТГ збільшилась мережа підприємств торгівлі, ресторанного господарства, </w:t>
      </w:r>
      <w:r w:rsidRPr="000F603A">
        <w:rPr>
          <w:sz w:val="28"/>
          <w:szCs w:val="28"/>
          <w:lang w:val="uk-UA" w:eastAsia="uk-UA"/>
        </w:rPr>
        <w:lastRenderedPageBreak/>
        <w:t xml:space="preserve">завдяки чому в повній мірі задовольняються потреби мешканців та внутрішньо переміщених осіб у споживчих товарах. </w:t>
      </w:r>
    </w:p>
    <w:p w14:paraId="7FEA4E12" w14:textId="4B0D623D" w:rsidR="000578DB" w:rsidRPr="000F603A" w:rsidRDefault="000578DB" w:rsidP="00563225">
      <w:pPr>
        <w:ind w:firstLine="567"/>
        <w:jc w:val="both"/>
        <w:rPr>
          <w:sz w:val="28"/>
          <w:szCs w:val="28"/>
          <w:lang w:val="uk-UA" w:eastAsia="uk-UA"/>
        </w:rPr>
      </w:pPr>
      <w:r w:rsidRPr="000F603A">
        <w:rPr>
          <w:sz w:val="28"/>
          <w:szCs w:val="28"/>
          <w:lang w:val="uk-UA" w:eastAsia="uk-UA"/>
        </w:rPr>
        <w:t xml:space="preserve">Відділом економіки надаються роз’яснення покупцям щодо захисту їх прав. </w:t>
      </w:r>
      <w:r w:rsidR="00726994">
        <w:rPr>
          <w:sz w:val="28"/>
          <w:szCs w:val="28"/>
          <w:lang w:val="uk-UA" w:eastAsia="uk-UA"/>
        </w:rPr>
        <w:t>М</w:t>
      </w:r>
      <w:r w:rsidRPr="000F603A">
        <w:rPr>
          <w:sz w:val="28"/>
          <w:szCs w:val="28"/>
          <w:lang w:val="uk-UA" w:eastAsia="uk-UA"/>
        </w:rPr>
        <w:t>ешканці громади отрим</w:t>
      </w:r>
      <w:r w:rsidR="00726994">
        <w:rPr>
          <w:sz w:val="28"/>
          <w:szCs w:val="28"/>
          <w:lang w:val="uk-UA" w:eastAsia="uk-UA"/>
        </w:rPr>
        <w:t>ують</w:t>
      </w:r>
      <w:r w:rsidRPr="000F603A">
        <w:rPr>
          <w:sz w:val="28"/>
          <w:szCs w:val="28"/>
          <w:lang w:val="uk-UA" w:eastAsia="uk-UA"/>
        </w:rPr>
        <w:t xml:space="preserve"> консультації та допомогу у оформленні претензій з питань придбання чи повернення товарів, замовлених послуг, умов гарантійного обслуговування та інше. </w:t>
      </w:r>
    </w:p>
    <w:p w14:paraId="4DFCABEA"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color w:val="000000"/>
          <w:sz w:val="28"/>
          <w:szCs w:val="28"/>
          <w:lang w:val="uk-UA"/>
        </w:rPr>
        <w:t xml:space="preserve">В лютому 2023 року відбулось оновлення складу Ради підприємців при Ніжинській міській раді, до складу якої увійшли 28 представників середнього та малого підприємництва громади. Під час проведення 9 засідань Ради підприємців обговорюються актуальні питання бізнес спільноти, питання відновлення громади, зокрема </w:t>
      </w:r>
      <w:r w:rsidRPr="000F603A">
        <w:rPr>
          <w:sz w:val="28"/>
          <w:szCs w:val="28"/>
          <w:lang w:val="uk-UA"/>
        </w:rPr>
        <w:t>створення «Ветеран-хабу» - психологічно-реабілітаційного простору для подальшої підтримки та реабілітації постраждалих від наслідків повномасштабної війни.</w:t>
      </w:r>
    </w:p>
    <w:p w14:paraId="715C0D4A"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p>
    <w:p w14:paraId="7376D58D" w14:textId="02A91A8C"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color w:val="000000"/>
          <w:sz w:val="28"/>
          <w:szCs w:val="28"/>
          <w:lang w:val="uk-UA"/>
        </w:rPr>
        <w:t xml:space="preserve">Представники бізнес спільноти залучаються до участі в Урядовому </w:t>
      </w:r>
      <w:proofErr w:type="spellStart"/>
      <w:r w:rsidRPr="000F603A">
        <w:rPr>
          <w:color w:val="000000"/>
          <w:sz w:val="28"/>
          <w:szCs w:val="28"/>
          <w:lang w:val="uk-UA"/>
        </w:rPr>
        <w:t>проєкті</w:t>
      </w:r>
      <w:proofErr w:type="spellEnd"/>
      <w:r w:rsidRPr="000F603A">
        <w:rPr>
          <w:color w:val="000000"/>
          <w:sz w:val="28"/>
          <w:szCs w:val="28"/>
          <w:lang w:val="uk-UA"/>
        </w:rPr>
        <w:t xml:space="preserve"> «Є-робота», завдяки якому втілюються </w:t>
      </w:r>
      <w:r w:rsidR="00E9565D">
        <w:rPr>
          <w:color w:val="000000"/>
          <w:sz w:val="28"/>
          <w:szCs w:val="28"/>
          <w:lang w:val="uk-UA"/>
        </w:rPr>
        <w:t>9</w:t>
      </w:r>
      <w:r w:rsidRPr="000F603A">
        <w:rPr>
          <w:color w:val="000000"/>
          <w:sz w:val="28"/>
          <w:szCs w:val="28"/>
          <w:lang w:val="uk-UA"/>
        </w:rPr>
        <w:t xml:space="preserve"> бізнес </w:t>
      </w:r>
      <w:proofErr w:type="spellStart"/>
      <w:r w:rsidRPr="000F603A">
        <w:rPr>
          <w:color w:val="000000"/>
          <w:sz w:val="28"/>
          <w:szCs w:val="28"/>
          <w:lang w:val="uk-UA"/>
        </w:rPr>
        <w:t>проєктів</w:t>
      </w:r>
      <w:proofErr w:type="spellEnd"/>
      <w:r w:rsidRPr="000F603A">
        <w:rPr>
          <w:color w:val="000000"/>
          <w:sz w:val="28"/>
          <w:szCs w:val="28"/>
          <w:lang w:val="uk-UA"/>
        </w:rPr>
        <w:t xml:space="preserve"> та створено 10 нових робочих місць. Один з </w:t>
      </w:r>
      <w:proofErr w:type="spellStart"/>
      <w:r w:rsidRPr="000F603A">
        <w:rPr>
          <w:color w:val="000000"/>
          <w:sz w:val="28"/>
          <w:szCs w:val="28"/>
          <w:lang w:val="uk-UA"/>
        </w:rPr>
        <w:t>проєктів</w:t>
      </w:r>
      <w:proofErr w:type="spellEnd"/>
      <w:r w:rsidRPr="000F603A">
        <w:rPr>
          <w:color w:val="000000"/>
          <w:sz w:val="28"/>
          <w:szCs w:val="28"/>
          <w:lang w:val="uk-UA"/>
        </w:rPr>
        <w:t xml:space="preserve"> втілюється нашим </w:t>
      </w:r>
      <w:proofErr w:type="spellStart"/>
      <w:r w:rsidRPr="000F603A">
        <w:rPr>
          <w:color w:val="000000"/>
          <w:sz w:val="28"/>
          <w:szCs w:val="28"/>
          <w:lang w:val="uk-UA"/>
        </w:rPr>
        <w:t>ФОПом</w:t>
      </w:r>
      <w:proofErr w:type="spellEnd"/>
      <w:r w:rsidRPr="000F603A">
        <w:rPr>
          <w:color w:val="000000"/>
          <w:sz w:val="28"/>
          <w:szCs w:val="28"/>
          <w:lang w:val="uk-UA"/>
        </w:rPr>
        <w:t xml:space="preserve"> в Ніжинському районі.  За участі </w:t>
      </w:r>
      <w:r w:rsidRPr="000F603A">
        <w:rPr>
          <w:sz w:val="28"/>
          <w:szCs w:val="28"/>
          <w:lang w:val="uk-UA"/>
        </w:rPr>
        <w:t xml:space="preserve">Центру підтримки підприємництва загалом підготовлено та надіслано </w:t>
      </w:r>
      <w:r w:rsidR="00E9565D">
        <w:rPr>
          <w:sz w:val="28"/>
          <w:szCs w:val="28"/>
          <w:lang w:val="uk-UA"/>
        </w:rPr>
        <w:t>27</w:t>
      </w:r>
      <w:r w:rsidRPr="000F603A">
        <w:rPr>
          <w:sz w:val="28"/>
          <w:szCs w:val="28"/>
          <w:lang w:val="uk-UA"/>
        </w:rPr>
        <w:t xml:space="preserve"> бізнес-проектів для отримання гранту від держави. </w:t>
      </w:r>
    </w:p>
    <w:p w14:paraId="30EB8439" w14:textId="2C6C0BE2" w:rsidR="000578DB" w:rsidRPr="000F603A" w:rsidRDefault="000578DB" w:rsidP="00563225">
      <w:pPr>
        <w:pStyle w:val="a5"/>
        <w:shd w:val="clear" w:color="auto" w:fill="FFFFFF"/>
        <w:tabs>
          <w:tab w:val="left" w:pos="1418"/>
        </w:tabs>
        <w:spacing w:before="0" w:beforeAutospacing="0" w:after="0"/>
        <w:ind w:firstLine="567"/>
        <w:jc w:val="both"/>
        <w:textAlignment w:val="baseline"/>
        <w:rPr>
          <w:sz w:val="28"/>
          <w:szCs w:val="28"/>
          <w:lang w:val="uk-UA"/>
        </w:rPr>
      </w:pPr>
      <w:r w:rsidRPr="000F603A">
        <w:rPr>
          <w:sz w:val="28"/>
          <w:szCs w:val="28"/>
          <w:lang w:val="uk-UA"/>
        </w:rPr>
        <w:t>Центром підтримки підприємництва (Бізнес-хаб) нада</w:t>
      </w:r>
      <w:r w:rsidR="00E9565D">
        <w:rPr>
          <w:sz w:val="28"/>
          <w:szCs w:val="28"/>
          <w:lang w:val="uk-UA"/>
        </w:rPr>
        <w:t>ю</w:t>
      </w:r>
      <w:r w:rsidR="000F603A" w:rsidRPr="000F603A">
        <w:rPr>
          <w:sz w:val="28"/>
          <w:szCs w:val="28"/>
          <w:lang w:val="uk-UA"/>
        </w:rPr>
        <w:t>ться</w:t>
      </w:r>
      <w:r w:rsidRPr="000F603A">
        <w:rPr>
          <w:sz w:val="28"/>
          <w:szCs w:val="28"/>
          <w:lang w:val="uk-UA"/>
        </w:rPr>
        <w:t xml:space="preserve"> консультаці</w:t>
      </w:r>
      <w:r w:rsidR="000F603A" w:rsidRPr="000F603A">
        <w:rPr>
          <w:sz w:val="28"/>
          <w:szCs w:val="28"/>
          <w:lang w:val="uk-UA"/>
        </w:rPr>
        <w:t>ї</w:t>
      </w:r>
      <w:r w:rsidRPr="000F603A">
        <w:rPr>
          <w:sz w:val="28"/>
          <w:szCs w:val="28"/>
          <w:lang w:val="uk-UA"/>
        </w:rPr>
        <w:t xml:space="preserve"> </w:t>
      </w:r>
      <w:r w:rsidR="000F603A" w:rsidRPr="000F603A">
        <w:rPr>
          <w:sz w:val="28"/>
          <w:szCs w:val="28"/>
          <w:lang w:val="uk-UA"/>
        </w:rPr>
        <w:t>та</w:t>
      </w:r>
      <w:r w:rsidRPr="000F603A">
        <w:rPr>
          <w:sz w:val="28"/>
          <w:szCs w:val="28"/>
          <w:lang w:val="uk-UA"/>
        </w:rPr>
        <w:t xml:space="preserve"> допомога у складанні грантових заявок, здійснюється інформаційна підтримка щодо участі у </w:t>
      </w:r>
      <w:proofErr w:type="spellStart"/>
      <w:r w:rsidRPr="000F603A">
        <w:rPr>
          <w:sz w:val="28"/>
          <w:szCs w:val="28"/>
          <w:lang w:val="uk-UA"/>
        </w:rPr>
        <w:t>вебінарах</w:t>
      </w:r>
      <w:proofErr w:type="spellEnd"/>
      <w:r w:rsidRPr="000F603A">
        <w:rPr>
          <w:sz w:val="28"/>
          <w:szCs w:val="28"/>
          <w:lang w:val="uk-UA"/>
        </w:rPr>
        <w:t xml:space="preserve">, навчаннях, грантових програмах. Інформація поширюється на сайті міської ради, в соціальних мережах та особистих повідомленнях. </w:t>
      </w:r>
    </w:p>
    <w:p w14:paraId="563C5E3D"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sz w:val="28"/>
          <w:szCs w:val="28"/>
          <w:lang w:val="uk-UA"/>
        </w:rPr>
        <w:t>Поряд з цим публікуються повідомлення про фінансову підтримку, зміни в законодавстві, нові нормативні акти, які є корисними як для представників бізнес спільноти так і для тих хто тільки започатковує власну справу.</w:t>
      </w:r>
    </w:p>
    <w:p w14:paraId="64F83AB3"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sz w:val="28"/>
          <w:szCs w:val="28"/>
          <w:lang w:val="uk-UA"/>
        </w:rPr>
      </w:pPr>
      <w:r w:rsidRPr="000F603A">
        <w:rPr>
          <w:color w:val="000000"/>
          <w:sz w:val="28"/>
          <w:szCs w:val="28"/>
          <w:lang w:val="uk-UA"/>
        </w:rPr>
        <w:t>Протягом 2023 року понад 140 учасників було залучено</w:t>
      </w:r>
      <w:r w:rsidRPr="000F603A">
        <w:rPr>
          <w:sz w:val="28"/>
          <w:szCs w:val="28"/>
          <w:lang w:val="uk-UA"/>
        </w:rPr>
        <w:t xml:space="preserve"> </w:t>
      </w:r>
      <w:proofErr w:type="spellStart"/>
      <w:r w:rsidRPr="000F603A">
        <w:rPr>
          <w:sz w:val="28"/>
          <w:szCs w:val="28"/>
          <w:lang w:val="uk-UA"/>
        </w:rPr>
        <w:t>офлайн</w:t>
      </w:r>
      <w:proofErr w:type="spellEnd"/>
      <w:r w:rsidRPr="000F603A">
        <w:rPr>
          <w:sz w:val="28"/>
          <w:szCs w:val="28"/>
          <w:lang w:val="uk-UA"/>
        </w:rPr>
        <w:t xml:space="preserve"> до 2 семінарів-консультацій для підприємців нашої громади щодо застосування РРО/ПРРО за участі фахівців з ДПС у Чернігівській області, Управління інспекційної діяльності у Чернігівській області Центрального міжрегіонального управління </w:t>
      </w:r>
      <w:proofErr w:type="spellStart"/>
      <w:r w:rsidRPr="000F603A">
        <w:rPr>
          <w:sz w:val="28"/>
          <w:szCs w:val="28"/>
          <w:lang w:val="uk-UA"/>
        </w:rPr>
        <w:t>Держпраці</w:t>
      </w:r>
      <w:proofErr w:type="spellEnd"/>
      <w:r w:rsidRPr="000F603A">
        <w:rPr>
          <w:sz w:val="28"/>
          <w:szCs w:val="28"/>
          <w:lang w:val="uk-UA"/>
        </w:rPr>
        <w:t xml:space="preserve">, Головного управління </w:t>
      </w:r>
      <w:proofErr w:type="spellStart"/>
      <w:r w:rsidRPr="000F603A">
        <w:rPr>
          <w:sz w:val="28"/>
          <w:szCs w:val="28"/>
          <w:lang w:val="uk-UA"/>
        </w:rPr>
        <w:t>Держпродспоживслужби</w:t>
      </w:r>
      <w:proofErr w:type="spellEnd"/>
      <w:r w:rsidRPr="000F603A">
        <w:rPr>
          <w:sz w:val="28"/>
          <w:szCs w:val="28"/>
          <w:lang w:val="uk-UA"/>
        </w:rPr>
        <w:t xml:space="preserve"> в Чернігівській області та ДО «Регіональний фонд підтримки підприємництва по Чернігівській області». </w:t>
      </w:r>
    </w:p>
    <w:p w14:paraId="309425BF" w14:textId="0B8E43F4" w:rsidR="000578DB" w:rsidRPr="000F603A" w:rsidRDefault="000578DB" w:rsidP="000578DB">
      <w:pPr>
        <w:spacing w:line="240" w:lineRule="atLeast"/>
        <w:ind w:firstLine="851"/>
        <w:jc w:val="both"/>
        <w:rPr>
          <w:sz w:val="28"/>
          <w:szCs w:val="28"/>
          <w:lang w:val="uk-UA"/>
        </w:rPr>
      </w:pPr>
    </w:p>
    <w:p w14:paraId="5E2532D0" w14:textId="543EBED0" w:rsidR="00555A01" w:rsidRPr="00075C5C" w:rsidRDefault="00A74BA1" w:rsidP="00922849">
      <w:pPr>
        <w:pStyle w:val="20"/>
        <w:spacing w:after="0" w:line="240" w:lineRule="auto"/>
        <w:ind w:left="0" w:right="-1" w:firstLine="546"/>
        <w:jc w:val="both"/>
        <w:rPr>
          <w:sz w:val="28"/>
          <w:szCs w:val="28"/>
          <w:lang w:val="uk-UA"/>
        </w:rPr>
      </w:pPr>
      <w:r>
        <w:rPr>
          <w:rFonts w:eastAsia="Calibri"/>
          <w:bCs/>
          <w:sz w:val="28"/>
          <w:szCs w:val="28"/>
          <w:lang w:val="uk-UA" w:eastAsia="en-US"/>
        </w:rPr>
        <w:t>Пріоритетним напрямком діяльності</w:t>
      </w:r>
      <w:r w:rsidR="00533D28">
        <w:rPr>
          <w:rFonts w:eastAsia="Calibri"/>
          <w:bCs/>
          <w:sz w:val="28"/>
          <w:szCs w:val="28"/>
          <w:lang w:val="uk-UA" w:eastAsia="en-US"/>
        </w:rPr>
        <w:t>,</w:t>
      </w:r>
      <w:r>
        <w:rPr>
          <w:rFonts w:eastAsia="Calibri"/>
          <w:bCs/>
          <w:sz w:val="28"/>
          <w:szCs w:val="28"/>
          <w:lang w:val="uk-UA" w:eastAsia="en-US"/>
        </w:rPr>
        <w:t xml:space="preserve"> в якому реєструються та працюють представники малого підприємництва</w:t>
      </w:r>
      <w:r w:rsidR="00533D28">
        <w:rPr>
          <w:rFonts w:eastAsia="Calibri"/>
          <w:bCs/>
          <w:sz w:val="28"/>
          <w:szCs w:val="28"/>
          <w:lang w:val="uk-UA" w:eastAsia="en-US"/>
        </w:rPr>
        <w:t>,</w:t>
      </w:r>
      <w:r>
        <w:rPr>
          <w:rFonts w:eastAsia="Calibri"/>
          <w:bCs/>
          <w:sz w:val="28"/>
          <w:szCs w:val="28"/>
          <w:lang w:val="uk-UA" w:eastAsia="en-US"/>
        </w:rPr>
        <w:t xml:space="preserve"> </w:t>
      </w:r>
      <w:r w:rsidR="00555A01" w:rsidRPr="00075C5C">
        <w:rPr>
          <w:sz w:val="28"/>
          <w:szCs w:val="28"/>
          <w:lang w:val="uk-UA"/>
        </w:rPr>
        <w:t>залишається оптова та роздрібна торгівля, платні послуги населенню. Це пояснюється тим, що на малих підприємствах, як правило, задіяна невелика кількість працюючих, так як у виробничій сфері потрібен фінансовий ресурс та кваліфіковані трудові ресурси з відповідним високим рівнем кваліфікації та заробітної плати.</w:t>
      </w:r>
    </w:p>
    <w:p w14:paraId="541B3266" w14:textId="2F120DC4" w:rsidR="00555A01" w:rsidRPr="00075C5C" w:rsidRDefault="00555A01" w:rsidP="007F627F">
      <w:pPr>
        <w:tabs>
          <w:tab w:val="left" w:pos="90"/>
        </w:tabs>
        <w:ind w:right="-1" w:firstLine="567"/>
        <w:jc w:val="both"/>
        <w:rPr>
          <w:color w:val="943634"/>
          <w:sz w:val="28"/>
          <w:szCs w:val="28"/>
          <w:lang w:val="uk-UA"/>
        </w:rPr>
      </w:pPr>
      <w:r w:rsidRPr="00075C5C">
        <w:rPr>
          <w:sz w:val="28"/>
          <w:szCs w:val="28"/>
          <w:lang w:val="uk-UA"/>
        </w:rPr>
        <w:t xml:space="preserve">Найбільш привабливою формою господарювання залишається фізична особа – підприємець, що дає можливість залучати до роботи вагому частину </w:t>
      </w:r>
      <w:r w:rsidRPr="00075C5C">
        <w:rPr>
          <w:sz w:val="28"/>
          <w:szCs w:val="28"/>
          <w:lang w:val="uk-UA"/>
        </w:rPr>
        <w:lastRenderedPageBreak/>
        <w:t xml:space="preserve">працездатного </w:t>
      </w:r>
      <w:r w:rsidRPr="00DE24B5">
        <w:rPr>
          <w:sz w:val="28"/>
          <w:szCs w:val="28"/>
          <w:lang w:val="uk-UA"/>
        </w:rPr>
        <w:t xml:space="preserve">населення та розвивати власну справу. </w:t>
      </w:r>
      <w:r w:rsidR="00075C5C" w:rsidRPr="00DE24B5">
        <w:rPr>
          <w:sz w:val="28"/>
          <w:szCs w:val="28"/>
          <w:lang w:val="uk-UA"/>
        </w:rPr>
        <w:t xml:space="preserve">Протягом 2023 року зареєстровано - </w:t>
      </w:r>
      <w:r w:rsidR="00DE24B5" w:rsidRPr="00DE24B5">
        <w:rPr>
          <w:sz w:val="28"/>
          <w:szCs w:val="28"/>
          <w:lang w:val="uk-UA"/>
        </w:rPr>
        <w:t>640</w:t>
      </w:r>
      <w:r w:rsidR="00075C5C" w:rsidRPr="00DE24B5">
        <w:rPr>
          <w:sz w:val="28"/>
          <w:szCs w:val="28"/>
          <w:lang w:val="uk-UA"/>
        </w:rPr>
        <w:t xml:space="preserve"> </w:t>
      </w:r>
      <w:proofErr w:type="spellStart"/>
      <w:r w:rsidR="00075C5C" w:rsidRPr="00DE24B5">
        <w:rPr>
          <w:sz w:val="28"/>
          <w:szCs w:val="28"/>
          <w:lang w:val="uk-UA"/>
        </w:rPr>
        <w:t>ФО</w:t>
      </w:r>
      <w:r w:rsidR="00075C5C">
        <w:rPr>
          <w:sz w:val="28"/>
          <w:szCs w:val="28"/>
          <w:lang w:val="uk-UA"/>
        </w:rPr>
        <w:t>П</w:t>
      </w:r>
      <w:r w:rsidR="00DE24B5">
        <w:rPr>
          <w:sz w:val="28"/>
          <w:szCs w:val="28"/>
          <w:lang w:val="uk-UA"/>
        </w:rPr>
        <w:t>ів</w:t>
      </w:r>
      <w:proofErr w:type="spellEnd"/>
      <w:r w:rsidR="00075C5C">
        <w:rPr>
          <w:sz w:val="28"/>
          <w:szCs w:val="28"/>
          <w:lang w:val="uk-UA"/>
        </w:rPr>
        <w:t xml:space="preserve">. </w:t>
      </w:r>
      <w:r w:rsidRPr="00075C5C">
        <w:rPr>
          <w:sz w:val="28"/>
          <w:szCs w:val="28"/>
          <w:lang w:val="uk-UA"/>
        </w:rPr>
        <w:t xml:space="preserve">Отже, малий бізнес є основним роботодавцем. </w:t>
      </w:r>
    </w:p>
    <w:p w14:paraId="32694EEB" w14:textId="01D30627" w:rsidR="00555A01" w:rsidRDefault="00555A01" w:rsidP="007F627F">
      <w:pPr>
        <w:ind w:right="-1" w:firstLine="567"/>
        <w:jc w:val="both"/>
        <w:rPr>
          <w:bCs/>
          <w:sz w:val="28"/>
          <w:szCs w:val="28"/>
          <w:lang w:val="uk-UA"/>
        </w:rPr>
      </w:pPr>
      <w:r w:rsidRPr="003055FE">
        <w:rPr>
          <w:bCs/>
          <w:sz w:val="28"/>
          <w:szCs w:val="28"/>
          <w:lang w:val="uk-UA"/>
        </w:rPr>
        <w:t>Позитивний фінансовий результат діяльності та збереження прибутковості діяльності малих та середніх підприємств впливає на подальшу інвестиційну спроможність суб’єктів господарювання</w:t>
      </w:r>
      <w:r w:rsidR="003055FE" w:rsidRPr="003055FE">
        <w:rPr>
          <w:bCs/>
          <w:sz w:val="28"/>
          <w:szCs w:val="28"/>
          <w:lang w:val="uk-UA"/>
        </w:rPr>
        <w:t xml:space="preserve"> </w:t>
      </w:r>
      <w:r w:rsidRPr="003055FE">
        <w:rPr>
          <w:bCs/>
          <w:sz w:val="28"/>
          <w:szCs w:val="28"/>
          <w:lang w:val="uk-UA"/>
        </w:rPr>
        <w:t xml:space="preserve">та зменшення рівня </w:t>
      </w:r>
      <w:proofErr w:type="spellStart"/>
      <w:r w:rsidRPr="003055FE">
        <w:rPr>
          <w:bCs/>
          <w:sz w:val="28"/>
          <w:szCs w:val="28"/>
          <w:lang w:val="uk-UA"/>
        </w:rPr>
        <w:t>тінізації</w:t>
      </w:r>
      <w:proofErr w:type="spellEnd"/>
      <w:r w:rsidRPr="003055FE">
        <w:rPr>
          <w:bCs/>
          <w:sz w:val="28"/>
          <w:szCs w:val="28"/>
          <w:lang w:val="uk-UA"/>
        </w:rPr>
        <w:t xml:space="preserve"> економіки.</w:t>
      </w:r>
    </w:p>
    <w:p w14:paraId="7451ADCA" w14:textId="77777777" w:rsidR="00EA22DB" w:rsidRPr="003055FE" w:rsidRDefault="00EA22DB" w:rsidP="007F627F">
      <w:pPr>
        <w:ind w:right="-1" w:firstLine="567"/>
        <w:jc w:val="both"/>
        <w:rPr>
          <w:bCs/>
          <w:sz w:val="28"/>
          <w:szCs w:val="28"/>
          <w:lang w:val="uk-UA"/>
        </w:rPr>
      </w:pPr>
    </w:p>
    <w:p w14:paraId="0D055B60" w14:textId="77777777" w:rsidR="00555A01" w:rsidRPr="005634CD" w:rsidRDefault="00555A01" w:rsidP="00922849">
      <w:pPr>
        <w:ind w:right="-1" w:firstLine="709"/>
        <w:jc w:val="both"/>
        <w:rPr>
          <w:sz w:val="28"/>
          <w:szCs w:val="28"/>
          <w:lang w:val="uk-UA" w:eastAsia="uk-UA"/>
        </w:rPr>
      </w:pPr>
      <w:r w:rsidRPr="005634CD">
        <w:rPr>
          <w:sz w:val="28"/>
          <w:szCs w:val="28"/>
          <w:lang w:val="uk-UA" w:eastAsia="uk-UA"/>
        </w:rPr>
        <w:t>Проте у сфері малого та середнього підприємництва залишається ще низка проблем, на розв’язання яких спрямована програма:</w:t>
      </w:r>
    </w:p>
    <w:p w14:paraId="218F28BA"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 xml:space="preserve">обмежений доступ малого та середнього бізнесу до фінансово-кредитних ресурсів для реалізації бізнес-ідей; </w:t>
      </w:r>
    </w:p>
    <w:p w14:paraId="0C1A198D"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недосконалість системи профорієнтації, підготовки, перепідготовки та підвищення кваліфікації кадрів для підприємницької діяльності;</w:t>
      </w:r>
    </w:p>
    <w:p w14:paraId="6052EF9E"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 xml:space="preserve"> недостатній рівень знань та практичних навичок до ведення бізнесу, що значно ускладнює перспективи інноваційного розвитку;</w:t>
      </w:r>
    </w:p>
    <w:p w14:paraId="68BF5F7B" w14:textId="549C54A6"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відтік кваліфікованих кадрів за кордон</w:t>
      </w:r>
      <w:r w:rsidR="005634CD">
        <w:rPr>
          <w:sz w:val="28"/>
          <w:szCs w:val="28"/>
          <w:lang w:val="uk-UA"/>
        </w:rPr>
        <w:t>, міграція</w:t>
      </w:r>
      <w:r w:rsidRPr="005634CD">
        <w:rPr>
          <w:sz w:val="28"/>
          <w:szCs w:val="28"/>
          <w:lang w:val="uk-UA"/>
        </w:rPr>
        <w:t>;</w:t>
      </w:r>
    </w:p>
    <w:p w14:paraId="10BEDEC8"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недостатня система взаємодії між об’єктами інфраструктури підтримки бізнесу, недостатній рівень та спектр послуг, що надаються для підтримки малого та середнього підприємництва;</w:t>
      </w:r>
    </w:p>
    <w:p w14:paraId="0575641E"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відсутня система пошуку партнерів по бізнесу за кордоном;</w:t>
      </w:r>
    </w:p>
    <w:p w14:paraId="038E94FD"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відсутність розуміння у СПД необхідності в об’єднанні для захисту своїх прав;</w:t>
      </w:r>
    </w:p>
    <w:p w14:paraId="0FF66955" w14:textId="77777777" w:rsidR="00555A01"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відсутність простору, в якому сконцентровані всі надавачі послуг для МСП.</w:t>
      </w:r>
    </w:p>
    <w:p w14:paraId="1A01B6A1" w14:textId="77777777" w:rsidR="005634CD" w:rsidRDefault="005634CD" w:rsidP="005634CD">
      <w:pPr>
        <w:pStyle w:val="20"/>
        <w:widowControl w:val="0"/>
        <w:tabs>
          <w:tab w:val="left" w:pos="993"/>
        </w:tabs>
        <w:spacing w:after="0" w:line="240" w:lineRule="auto"/>
        <w:ind w:right="-1"/>
        <w:jc w:val="both"/>
        <w:rPr>
          <w:sz w:val="28"/>
          <w:szCs w:val="28"/>
          <w:lang w:val="uk-UA"/>
        </w:rPr>
      </w:pPr>
    </w:p>
    <w:p w14:paraId="67CE2013" w14:textId="10ED0DDE" w:rsidR="005634CD" w:rsidRDefault="005634CD" w:rsidP="00C12DFA">
      <w:pPr>
        <w:pStyle w:val="20"/>
        <w:widowControl w:val="0"/>
        <w:tabs>
          <w:tab w:val="left" w:pos="993"/>
        </w:tabs>
        <w:spacing w:after="0" w:line="240" w:lineRule="auto"/>
        <w:ind w:left="0" w:right="-1" w:firstLine="567"/>
        <w:jc w:val="both"/>
        <w:rPr>
          <w:sz w:val="28"/>
          <w:szCs w:val="28"/>
          <w:lang w:val="uk-UA"/>
        </w:rPr>
      </w:pPr>
      <w:r>
        <w:rPr>
          <w:sz w:val="28"/>
          <w:szCs w:val="28"/>
          <w:lang w:val="uk-UA"/>
        </w:rPr>
        <w:t xml:space="preserve">В умовах сьогодення та продовження </w:t>
      </w:r>
      <w:r w:rsidR="00C12DFA">
        <w:rPr>
          <w:sz w:val="28"/>
          <w:szCs w:val="28"/>
          <w:lang w:val="uk-UA"/>
        </w:rPr>
        <w:t xml:space="preserve">відкритої збройної агресії російської федерації перед громадою постало ще одне важливе завдання - </w:t>
      </w:r>
      <w:r w:rsidR="00C12DFA" w:rsidRPr="00C12DFA">
        <w:rPr>
          <w:sz w:val="28"/>
          <w:szCs w:val="28"/>
          <w:lang w:val="uk-UA"/>
        </w:rPr>
        <w:t>допомогти ветеранам</w:t>
      </w:r>
      <w:r w:rsidR="00C12DFA">
        <w:rPr>
          <w:sz w:val="28"/>
          <w:szCs w:val="28"/>
          <w:lang w:val="uk-UA"/>
        </w:rPr>
        <w:t xml:space="preserve">, </w:t>
      </w:r>
      <w:r w:rsidR="00C12DFA" w:rsidRPr="00C12DFA">
        <w:rPr>
          <w:sz w:val="28"/>
          <w:szCs w:val="28"/>
          <w:lang w:val="uk-UA"/>
        </w:rPr>
        <w:t>особам з інвалідністю внаслідок війни</w:t>
      </w:r>
      <w:r w:rsidR="00C12DFA">
        <w:rPr>
          <w:sz w:val="28"/>
          <w:szCs w:val="28"/>
          <w:lang w:val="uk-UA"/>
        </w:rPr>
        <w:t>,</w:t>
      </w:r>
      <w:r w:rsidR="00C12DFA" w:rsidRPr="00C12DFA">
        <w:rPr>
          <w:sz w:val="28"/>
          <w:szCs w:val="28"/>
          <w:lang w:val="uk-UA"/>
        </w:rPr>
        <w:t xml:space="preserve"> їхні</w:t>
      </w:r>
      <w:r w:rsidR="00C12DFA">
        <w:rPr>
          <w:sz w:val="28"/>
          <w:szCs w:val="28"/>
          <w:lang w:val="uk-UA"/>
        </w:rPr>
        <w:t>м</w:t>
      </w:r>
      <w:r w:rsidR="00C12DFA" w:rsidRPr="00C12DFA">
        <w:rPr>
          <w:sz w:val="28"/>
          <w:szCs w:val="28"/>
          <w:lang w:val="uk-UA"/>
        </w:rPr>
        <w:t xml:space="preserve"> сім’</w:t>
      </w:r>
      <w:r w:rsidR="00C12DFA">
        <w:rPr>
          <w:sz w:val="28"/>
          <w:szCs w:val="28"/>
          <w:lang w:val="uk-UA"/>
        </w:rPr>
        <w:t>ям</w:t>
      </w:r>
      <w:r w:rsidR="00C12DFA" w:rsidRPr="00C12DFA">
        <w:rPr>
          <w:sz w:val="28"/>
          <w:szCs w:val="28"/>
          <w:lang w:val="uk-UA"/>
        </w:rPr>
        <w:t>, а також родин</w:t>
      </w:r>
      <w:r w:rsidR="00C12DFA">
        <w:rPr>
          <w:sz w:val="28"/>
          <w:szCs w:val="28"/>
          <w:lang w:val="uk-UA"/>
        </w:rPr>
        <w:t>ам</w:t>
      </w:r>
      <w:r w:rsidR="00C12DFA" w:rsidRPr="00C12DFA">
        <w:rPr>
          <w:sz w:val="28"/>
          <w:szCs w:val="28"/>
          <w:lang w:val="uk-UA"/>
        </w:rPr>
        <w:t xml:space="preserve"> полеглих захисників і захисниць</w:t>
      </w:r>
      <w:r w:rsidR="00C12DFA">
        <w:rPr>
          <w:sz w:val="28"/>
          <w:szCs w:val="28"/>
          <w:lang w:val="uk-UA"/>
        </w:rPr>
        <w:t xml:space="preserve"> </w:t>
      </w:r>
      <w:r w:rsidR="00C12DFA" w:rsidRPr="00C12DFA">
        <w:rPr>
          <w:sz w:val="28"/>
          <w:szCs w:val="28"/>
          <w:lang w:val="uk-UA"/>
        </w:rPr>
        <w:t>заснувати або розви</w:t>
      </w:r>
      <w:r w:rsidR="00C12DFA">
        <w:rPr>
          <w:sz w:val="28"/>
          <w:szCs w:val="28"/>
          <w:lang w:val="uk-UA"/>
        </w:rPr>
        <w:t>нути</w:t>
      </w:r>
      <w:r w:rsidR="00C12DFA" w:rsidRPr="00C12DFA">
        <w:rPr>
          <w:sz w:val="28"/>
          <w:szCs w:val="28"/>
          <w:lang w:val="uk-UA"/>
        </w:rPr>
        <w:t xml:space="preserve"> власний бізнес</w:t>
      </w:r>
      <w:r w:rsidR="00C12DFA">
        <w:rPr>
          <w:sz w:val="28"/>
          <w:szCs w:val="28"/>
          <w:lang w:val="uk-UA"/>
        </w:rPr>
        <w:t xml:space="preserve">.   </w:t>
      </w:r>
    </w:p>
    <w:p w14:paraId="79937FD7" w14:textId="5E991200" w:rsidR="00D87CAC" w:rsidRP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Після повернення до цивільного життя, багато ветеранів зіштовхуються з викликами адаптації до цивільного ринку праці. </w:t>
      </w:r>
      <w:r w:rsidRPr="00D646C6">
        <w:rPr>
          <w:sz w:val="28"/>
          <w:szCs w:val="28"/>
          <w:lang w:val="uk-UA"/>
        </w:rPr>
        <w:t>Ветеранське підприємництво— це шлях, який обирають не всі</w:t>
      </w:r>
      <w:r w:rsidR="00D646C6" w:rsidRPr="00D646C6">
        <w:rPr>
          <w:sz w:val="28"/>
          <w:szCs w:val="28"/>
          <w:lang w:val="uk-UA"/>
        </w:rPr>
        <w:t>.</w:t>
      </w:r>
    </w:p>
    <w:p w14:paraId="2A9C571D" w14:textId="77777777" w:rsidR="00D87CAC" w:rsidRP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Вони використовують свої лідерські здібності, </w:t>
      </w:r>
      <w:proofErr w:type="spellStart"/>
      <w:r w:rsidRPr="00D87CAC">
        <w:rPr>
          <w:sz w:val="28"/>
          <w:szCs w:val="28"/>
          <w:lang w:val="uk-UA"/>
        </w:rPr>
        <w:t>стресостійкість</w:t>
      </w:r>
      <w:proofErr w:type="spellEnd"/>
      <w:r w:rsidRPr="00D87CAC">
        <w:rPr>
          <w:sz w:val="28"/>
          <w:szCs w:val="28"/>
          <w:lang w:val="uk-UA"/>
        </w:rPr>
        <w:t xml:space="preserve"> та вміння працювати в команді для створення нових продуктів та послуг, часто з інноваційним підходом.</w:t>
      </w:r>
    </w:p>
    <w:p w14:paraId="12CEFD54" w14:textId="04653DE9" w:rsidR="00D87CAC" w:rsidRPr="00D87CAC" w:rsidRDefault="007A22E3" w:rsidP="00D87CAC">
      <w:pPr>
        <w:shd w:val="clear" w:color="auto" w:fill="FFFFFF"/>
        <w:ind w:firstLine="567"/>
        <w:jc w:val="both"/>
        <w:textAlignment w:val="baseline"/>
        <w:rPr>
          <w:sz w:val="28"/>
          <w:szCs w:val="28"/>
          <w:lang w:val="uk-UA"/>
        </w:rPr>
      </w:pPr>
      <w:r>
        <w:rPr>
          <w:sz w:val="28"/>
          <w:szCs w:val="28"/>
          <w:lang w:val="uk-UA"/>
        </w:rPr>
        <w:t xml:space="preserve">Реалізація </w:t>
      </w:r>
      <w:proofErr w:type="spellStart"/>
      <w:r>
        <w:rPr>
          <w:sz w:val="28"/>
          <w:szCs w:val="28"/>
          <w:lang w:val="uk-UA"/>
        </w:rPr>
        <w:t>проєкту</w:t>
      </w:r>
      <w:proofErr w:type="spellEnd"/>
      <w:r>
        <w:rPr>
          <w:sz w:val="28"/>
          <w:szCs w:val="28"/>
          <w:lang w:val="uk-UA"/>
        </w:rPr>
        <w:t xml:space="preserve"> </w:t>
      </w:r>
      <w:r w:rsidR="00D87CAC">
        <w:rPr>
          <w:sz w:val="28"/>
          <w:szCs w:val="28"/>
          <w:lang w:val="uk-UA"/>
        </w:rPr>
        <w:t xml:space="preserve">фінансової підтримки </w:t>
      </w:r>
      <w:proofErr w:type="spellStart"/>
      <w:r w:rsidR="002A2B83">
        <w:rPr>
          <w:sz w:val="28"/>
          <w:szCs w:val="28"/>
          <w:lang w:val="uk-UA"/>
        </w:rPr>
        <w:t>надасть</w:t>
      </w:r>
      <w:proofErr w:type="spellEnd"/>
      <w:r w:rsidR="002A2B83">
        <w:rPr>
          <w:sz w:val="28"/>
          <w:szCs w:val="28"/>
          <w:lang w:val="uk-UA"/>
        </w:rPr>
        <w:t xml:space="preserve"> можливість </w:t>
      </w:r>
      <w:r w:rsidR="00D87CAC" w:rsidRPr="00D87CAC">
        <w:rPr>
          <w:sz w:val="28"/>
          <w:szCs w:val="28"/>
          <w:lang w:val="uk-UA"/>
        </w:rPr>
        <w:t>перетвор</w:t>
      </w:r>
      <w:r w:rsidR="002A2B83">
        <w:rPr>
          <w:sz w:val="28"/>
          <w:szCs w:val="28"/>
          <w:lang w:val="uk-UA"/>
        </w:rPr>
        <w:t>ити</w:t>
      </w:r>
      <w:r w:rsidR="00D87CAC" w:rsidRPr="00D87CAC">
        <w:rPr>
          <w:sz w:val="28"/>
          <w:szCs w:val="28"/>
          <w:lang w:val="uk-UA"/>
        </w:rPr>
        <w:t xml:space="preserve"> ветеранів з героїв фронту в </w:t>
      </w:r>
      <w:r w:rsidR="004A1054">
        <w:rPr>
          <w:sz w:val="28"/>
          <w:szCs w:val="28"/>
          <w:lang w:val="uk-UA"/>
        </w:rPr>
        <w:t>учасників</w:t>
      </w:r>
      <w:r w:rsidR="00D87CAC" w:rsidRPr="00D87CAC">
        <w:rPr>
          <w:sz w:val="28"/>
          <w:szCs w:val="28"/>
          <w:lang w:val="uk-UA"/>
        </w:rPr>
        <w:t xml:space="preserve"> економічного розвитку, надаючи їм доступ до ресурсів</w:t>
      </w:r>
      <w:r w:rsidR="0091675C">
        <w:rPr>
          <w:sz w:val="28"/>
          <w:szCs w:val="28"/>
          <w:lang w:val="uk-UA"/>
        </w:rPr>
        <w:t>,</w:t>
      </w:r>
      <w:r w:rsidR="00D87CAC" w:rsidRPr="00D87CAC">
        <w:rPr>
          <w:sz w:val="28"/>
          <w:szCs w:val="28"/>
          <w:lang w:val="uk-UA"/>
        </w:rPr>
        <w:t xml:space="preserve"> </w:t>
      </w:r>
      <w:r w:rsidR="002A2B83">
        <w:rPr>
          <w:sz w:val="28"/>
          <w:szCs w:val="28"/>
          <w:lang w:val="uk-UA"/>
        </w:rPr>
        <w:t xml:space="preserve">що допоможе у </w:t>
      </w:r>
      <w:r w:rsidR="00D87CAC" w:rsidRPr="00D87CAC">
        <w:rPr>
          <w:sz w:val="28"/>
          <w:szCs w:val="28"/>
          <w:lang w:val="uk-UA"/>
        </w:rPr>
        <w:t>створенн</w:t>
      </w:r>
      <w:r w:rsidR="002A2B83">
        <w:rPr>
          <w:sz w:val="28"/>
          <w:szCs w:val="28"/>
          <w:lang w:val="uk-UA"/>
        </w:rPr>
        <w:t>і</w:t>
      </w:r>
      <w:r w:rsidR="00D87CAC" w:rsidRPr="00D87CAC">
        <w:rPr>
          <w:sz w:val="28"/>
          <w:szCs w:val="28"/>
          <w:lang w:val="uk-UA"/>
        </w:rPr>
        <w:t xml:space="preserve"> та розвитку власного бізнесу. </w:t>
      </w:r>
    </w:p>
    <w:p w14:paraId="29D94B92" w14:textId="2E72DC70" w:rsid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Важливість цього </w:t>
      </w:r>
      <w:r w:rsidR="000575DA">
        <w:rPr>
          <w:sz w:val="28"/>
          <w:szCs w:val="28"/>
          <w:lang w:val="uk-UA"/>
        </w:rPr>
        <w:t>завдання</w:t>
      </w:r>
      <w:r w:rsidRPr="00D87CAC">
        <w:rPr>
          <w:sz w:val="28"/>
          <w:szCs w:val="28"/>
          <w:lang w:val="uk-UA"/>
        </w:rPr>
        <w:t xml:space="preserve"> полягає не лише в економічному зростанні, але й у визнанні та повазі до тих, хто віддав частку свого життя заради захисту нашої країни.</w:t>
      </w:r>
    </w:p>
    <w:p w14:paraId="46ACEE67" w14:textId="7139161E" w:rsidR="007A22E3" w:rsidRPr="00BB0E53" w:rsidRDefault="007A22E3" w:rsidP="00D87CAC">
      <w:pPr>
        <w:shd w:val="clear" w:color="auto" w:fill="FFFFFF"/>
        <w:ind w:firstLine="567"/>
        <w:jc w:val="both"/>
        <w:textAlignment w:val="baseline"/>
        <w:rPr>
          <w:sz w:val="28"/>
          <w:szCs w:val="28"/>
          <w:lang w:val="uk-UA"/>
        </w:rPr>
      </w:pPr>
      <w:r w:rsidRPr="00BB0E53">
        <w:rPr>
          <w:sz w:val="28"/>
          <w:szCs w:val="28"/>
          <w:lang w:val="uk-UA"/>
        </w:rPr>
        <w:t xml:space="preserve">Ініціатива щодо фінансової </w:t>
      </w:r>
      <w:r w:rsidR="00094196" w:rsidRPr="00BB0E53">
        <w:rPr>
          <w:sz w:val="28"/>
          <w:szCs w:val="28"/>
          <w:lang w:val="uk-UA"/>
        </w:rPr>
        <w:t>допомоги</w:t>
      </w:r>
      <w:r w:rsidRPr="00BB0E53">
        <w:rPr>
          <w:sz w:val="28"/>
          <w:szCs w:val="28"/>
          <w:lang w:val="uk-UA"/>
        </w:rPr>
        <w:t xml:space="preserve"> ветерансько</w:t>
      </w:r>
      <w:r w:rsidR="00094196" w:rsidRPr="00BB0E53">
        <w:rPr>
          <w:sz w:val="28"/>
          <w:szCs w:val="28"/>
          <w:lang w:val="uk-UA"/>
        </w:rPr>
        <w:t>му</w:t>
      </w:r>
      <w:r w:rsidRPr="00BB0E53">
        <w:rPr>
          <w:sz w:val="28"/>
          <w:szCs w:val="28"/>
          <w:lang w:val="uk-UA"/>
        </w:rPr>
        <w:t xml:space="preserve"> підприємництв</w:t>
      </w:r>
      <w:r w:rsidR="00094196" w:rsidRPr="00BB0E53">
        <w:rPr>
          <w:sz w:val="28"/>
          <w:szCs w:val="28"/>
          <w:lang w:val="uk-UA"/>
        </w:rPr>
        <w:t>у</w:t>
      </w:r>
      <w:r w:rsidR="00C115C5" w:rsidRPr="00BB0E53">
        <w:rPr>
          <w:sz w:val="28"/>
          <w:szCs w:val="28"/>
          <w:lang w:val="uk-UA"/>
        </w:rPr>
        <w:t xml:space="preserve"> </w:t>
      </w:r>
      <w:r w:rsidRPr="00BB0E53">
        <w:rPr>
          <w:sz w:val="28"/>
          <w:szCs w:val="28"/>
          <w:lang w:val="uk-UA"/>
        </w:rPr>
        <w:t>обговорювал</w:t>
      </w:r>
      <w:r w:rsidR="00094196" w:rsidRPr="00BB0E53">
        <w:rPr>
          <w:sz w:val="28"/>
          <w:szCs w:val="28"/>
          <w:lang w:val="uk-UA"/>
        </w:rPr>
        <w:t>а</w:t>
      </w:r>
      <w:r w:rsidRPr="00BB0E53">
        <w:rPr>
          <w:sz w:val="28"/>
          <w:szCs w:val="28"/>
          <w:lang w:val="uk-UA"/>
        </w:rPr>
        <w:t>сь на засіданнях Ради підприємців при Ніжинській міській раді,</w:t>
      </w:r>
      <w:r w:rsidR="00C115C5" w:rsidRPr="00BB0E53">
        <w:rPr>
          <w:sz w:val="28"/>
          <w:szCs w:val="28"/>
          <w:lang w:val="uk-UA"/>
        </w:rPr>
        <w:t xml:space="preserve"> а також</w:t>
      </w:r>
      <w:r w:rsidRPr="00BB0E53">
        <w:rPr>
          <w:sz w:val="28"/>
          <w:szCs w:val="28"/>
          <w:lang w:val="uk-UA"/>
        </w:rPr>
        <w:t xml:space="preserve"> під час засідань постійної комісії міської ради з питань соціально-</w:t>
      </w:r>
      <w:r w:rsidRPr="00BB0E53">
        <w:rPr>
          <w:sz w:val="28"/>
          <w:szCs w:val="28"/>
          <w:lang w:val="uk-UA"/>
        </w:rPr>
        <w:lastRenderedPageBreak/>
        <w:t xml:space="preserve">економічного розвитку, підприємництва, інвестиційної діяльності, бюджету та фінансів </w:t>
      </w:r>
      <w:r w:rsidR="00C115C5" w:rsidRPr="00BB0E53">
        <w:rPr>
          <w:sz w:val="28"/>
          <w:szCs w:val="28"/>
          <w:lang w:val="uk-UA"/>
        </w:rPr>
        <w:t>та отримала підтримку</w:t>
      </w:r>
      <w:r w:rsidR="00094196" w:rsidRPr="00BB0E53">
        <w:rPr>
          <w:sz w:val="28"/>
          <w:szCs w:val="28"/>
          <w:lang w:val="uk-UA"/>
        </w:rPr>
        <w:t>.</w:t>
      </w:r>
    </w:p>
    <w:p w14:paraId="7B3396ED" w14:textId="77777777" w:rsidR="00555A01" w:rsidRPr="00BB0E53" w:rsidRDefault="00555A01" w:rsidP="00922849">
      <w:pPr>
        <w:pStyle w:val="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Times New Roman" w:hAnsi="Times New Roman" w:cs="Times New Roman"/>
          <w:b w:val="0"/>
          <w:bCs w:val="0"/>
          <w:i w:val="0"/>
          <w:iCs w:val="0"/>
          <w:u w:val="single"/>
          <w:lang w:val="uk-UA"/>
        </w:rPr>
      </w:pPr>
      <w:bookmarkStart w:id="0" w:name="_Toc339960328"/>
      <w:bookmarkStart w:id="1" w:name="_Toc466989705"/>
      <w:bookmarkEnd w:id="0"/>
      <w:bookmarkEnd w:id="1"/>
      <w:r w:rsidRPr="00BB0E53">
        <w:rPr>
          <w:rFonts w:ascii="Times New Roman" w:hAnsi="Times New Roman" w:cs="Times New Roman"/>
          <w:b w:val="0"/>
          <w:bCs w:val="0"/>
          <w:i w:val="0"/>
          <w:iCs w:val="0"/>
          <w:u w:val="single"/>
          <w:lang w:val="uk-UA"/>
        </w:rPr>
        <w:t>3. Мета програми</w:t>
      </w:r>
    </w:p>
    <w:p w14:paraId="0531F305" w14:textId="2D3AC7FB" w:rsidR="00555A01" w:rsidRPr="00BB0E53" w:rsidRDefault="00555A01" w:rsidP="0092284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sz w:val="28"/>
          <w:szCs w:val="28"/>
          <w:lang w:val="uk-UA"/>
        </w:rPr>
      </w:pPr>
      <w:r w:rsidRPr="00BB0E53">
        <w:rPr>
          <w:noProof/>
          <w:sz w:val="28"/>
          <w:szCs w:val="28"/>
          <w:lang w:val="uk-UA"/>
        </w:rPr>
        <w:t>Головною метою Програми є стимулювання розвитку малого та середнього підприємництва,</w:t>
      </w:r>
      <w:r w:rsidR="00646218" w:rsidRPr="00BB0E53">
        <w:rPr>
          <w:noProof/>
          <w:sz w:val="28"/>
          <w:szCs w:val="28"/>
          <w:lang w:val="uk-UA"/>
        </w:rPr>
        <w:t xml:space="preserve"> підтримка ветеранського підприємицтва, </w:t>
      </w:r>
      <w:r w:rsidRPr="00BB0E53">
        <w:rPr>
          <w:noProof/>
          <w:sz w:val="28"/>
          <w:szCs w:val="28"/>
          <w:lang w:val="uk-UA"/>
        </w:rPr>
        <w:t xml:space="preserve"> створення сприятливого бізнес-середовища шляхом консолідації зусиль органів влади Ніжинської міської територіальної громади, суб’єктів підприємницької діяльності, громадських організацій, об’єднань підприємців, бізнес-асоціацій тощо задля підвищення добробуту населення </w:t>
      </w:r>
      <w:r w:rsidR="00533D28">
        <w:rPr>
          <w:noProof/>
          <w:sz w:val="28"/>
          <w:szCs w:val="28"/>
          <w:lang w:val="uk-UA"/>
        </w:rPr>
        <w:t>громади</w:t>
      </w:r>
      <w:r w:rsidRPr="00BB0E53">
        <w:rPr>
          <w:noProof/>
          <w:sz w:val="28"/>
          <w:szCs w:val="28"/>
          <w:lang w:val="uk-UA"/>
        </w:rPr>
        <w:t>.</w:t>
      </w:r>
    </w:p>
    <w:p w14:paraId="6844B01A" w14:textId="5DF6C426" w:rsidR="00555A01" w:rsidRPr="00BB0E53" w:rsidRDefault="00555A01" w:rsidP="00C44566">
      <w:pPr>
        <w:pStyle w:val="2"/>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cs="Times New Roman"/>
          <w:b w:val="0"/>
          <w:bCs w:val="0"/>
          <w:i w:val="0"/>
          <w:iCs w:val="0"/>
          <w:u w:val="single"/>
          <w:lang w:val="uk-UA"/>
        </w:rPr>
      </w:pPr>
      <w:r w:rsidRPr="00BB0E53">
        <w:rPr>
          <w:rFonts w:ascii="Times New Roman" w:hAnsi="Times New Roman" w:cs="Times New Roman"/>
          <w:b w:val="0"/>
          <w:bCs w:val="0"/>
          <w:i w:val="0"/>
          <w:iCs w:val="0"/>
          <w:u w:val="single"/>
          <w:lang w:val="uk-UA"/>
        </w:rPr>
        <w:t xml:space="preserve">4. Обґрунтування шляхів і засобів розв’язання проблем, обсягів та джерел фінансування, строки та етапи виконання </w:t>
      </w:r>
      <w:bookmarkStart w:id="2" w:name="_Toc466989706"/>
      <w:bookmarkStart w:id="3" w:name="_Toc339960329"/>
      <w:r w:rsidRPr="00BB0E53">
        <w:rPr>
          <w:rFonts w:ascii="Times New Roman" w:hAnsi="Times New Roman" w:cs="Times New Roman"/>
          <w:b w:val="0"/>
          <w:bCs w:val="0"/>
          <w:i w:val="0"/>
          <w:iCs w:val="0"/>
          <w:u w:val="single"/>
          <w:lang w:val="uk-UA"/>
        </w:rPr>
        <w:t>програми</w:t>
      </w:r>
      <w:bookmarkEnd w:id="2"/>
      <w:bookmarkEnd w:id="3"/>
    </w:p>
    <w:p w14:paraId="2E24B282" w14:textId="2322B2ED" w:rsidR="00555A01" w:rsidRPr="00E01FC6" w:rsidRDefault="00555A01" w:rsidP="0092284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sz w:val="28"/>
          <w:szCs w:val="28"/>
        </w:rPr>
      </w:pPr>
      <w:r w:rsidRPr="00BB0E53">
        <w:rPr>
          <w:noProof/>
          <w:sz w:val="28"/>
          <w:szCs w:val="28"/>
        </w:rPr>
        <w:t xml:space="preserve">Програма має стати дієвим інструментом </w:t>
      </w:r>
      <w:r w:rsidR="00377A4F">
        <w:rPr>
          <w:noProof/>
          <w:sz w:val="28"/>
          <w:szCs w:val="28"/>
          <w:lang w:val="uk-UA"/>
        </w:rPr>
        <w:t xml:space="preserve">підтримки </w:t>
      </w:r>
      <w:r w:rsidRPr="00BB0E53">
        <w:rPr>
          <w:noProof/>
          <w:sz w:val="28"/>
          <w:szCs w:val="28"/>
        </w:rPr>
        <w:t>розвитку малого та середнього підприємництва.</w:t>
      </w:r>
      <w:r w:rsidRPr="00E01FC6">
        <w:rPr>
          <w:noProof/>
          <w:sz w:val="28"/>
          <w:szCs w:val="28"/>
        </w:rPr>
        <w:t xml:space="preserve"> </w:t>
      </w:r>
    </w:p>
    <w:p w14:paraId="50E0EFA1"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CF7ADC">
        <w:rPr>
          <w:sz w:val="28"/>
          <w:szCs w:val="28"/>
          <w:lang w:val="uk-UA"/>
        </w:rPr>
        <w:t>Ефективність і результативність розв’язання проблемних питань у сфері розвитку малого і середнього бізнесу відбуватиметься за рахунок ефективної координації зусиль відповідних ключових сторін, зокрема органів влади та інституцій, що забезпечують підтримку підприємництва.</w:t>
      </w:r>
    </w:p>
    <w:p w14:paraId="6055DB7D" w14:textId="3227632F"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CF7ADC">
        <w:rPr>
          <w:sz w:val="28"/>
          <w:szCs w:val="28"/>
          <w:lang w:val="uk-UA"/>
        </w:rPr>
        <w:t>Реалізація Програми здійснюватиметься за визначеними напрямами в</w:t>
      </w:r>
      <w:r w:rsidR="00C80E0C" w:rsidRPr="00CF7ADC">
        <w:rPr>
          <w:sz w:val="28"/>
          <w:szCs w:val="28"/>
          <w:lang w:val="uk-UA"/>
        </w:rPr>
        <w:t xml:space="preserve"> </w:t>
      </w:r>
      <w:proofErr w:type="spellStart"/>
      <w:r w:rsidR="00C80E0C" w:rsidRPr="00CF7ADC">
        <w:rPr>
          <w:sz w:val="28"/>
          <w:szCs w:val="28"/>
        </w:rPr>
        <w:t>Стратегі</w:t>
      </w:r>
      <w:proofErr w:type="spellEnd"/>
      <w:r w:rsidR="00C80E0C" w:rsidRPr="00CF7ADC">
        <w:rPr>
          <w:sz w:val="28"/>
          <w:szCs w:val="28"/>
          <w:lang w:val="uk-UA"/>
        </w:rPr>
        <w:t>ї</w:t>
      </w:r>
      <w:r w:rsidR="00C80E0C" w:rsidRPr="00CF7ADC">
        <w:rPr>
          <w:sz w:val="28"/>
          <w:szCs w:val="28"/>
        </w:rPr>
        <w:t xml:space="preserve"> </w:t>
      </w:r>
      <w:proofErr w:type="spellStart"/>
      <w:r w:rsidR="00C80E0C" w:rsidRPr="00CF7ADC">
        <w:rPr>
          <w:sz w:val="28"/>
          <w:szCs w:val="28"/>
        </w:rPr>
        <w:t>розвитку</w:t>
      </w:r>
      <w:proofErr w:type="spellEnd"/>
      <w:r w:rsidR="00C80E0C" w:rsidRPr="00CF7ADC">
        <w:rPr>
          <w:sz w:val="28"/>
          <w:szCs w:val="28"/>
        </w:rPr>
        <w:t xml:space="preserve"> </w:t>
      </w:r>
      <w:proofErr w:type="spellStart"/>
      <w:r w:rsidR="00C80E0C" w:rsidRPr="00CF7ADC">
        <w:rPr>
          <w:sz w:val="28"/>
          <w:szCs w:val="28"/>
        </w:rPr>
        <w:t>Ніжинської</w:t>
      </w:r>
      <w:proofErr w:type="spellEnd"/>
      <w:r w:rsidR="00C80E0C" w:rsidRPr="00CF7ADC">
        <w:rPr>
          <w:sz w:val="28"/>
          <w:szCs w:val="28"/>
        </w:rPr>
        <w:t xml:space="preserve"> </w:t>
      </w:r>
      <w:proofErr w:type="spellStart"/>
      <w:r w:rsidR="00C80E0C" w:rsidRPr="00CF7ADC">
        <w:rPr>
          <w:sz w:val="28"/>
          <w:szCs w:val="28"/>
        </w:rPr>
        <w:t>міської</w:t>
      </w:r>
      <w:proofErr w:type="spellEnd"/>
      <w:r w:rsidR="00C80E0C" w:rsidRPr="00CF7ADC">
        <w:rPr>
          <w:sz w:val="28"/>
          <w:szCs w:val="28"/>
        </w:rPr>
        <w:t xml:space="preserve"> </w:t>
      </w:r>
      <w:proofErr w:type="spellStart"/>
      <w:r w:rsidR="00C80E0C" w:rsidRPr="00CF7ADC">
        <w:rPr>
          <w:sz w:val="28"/>
          <w:szCs w:val="28"/>
        </w:rPr>
        <w:t>територіальної</w:t>
      </w:r>
      <w:proofErr w:type="spellEnd"/>
      <w:r w:rsidR="00C80E0C" w:rsidRPr="00CF7ADC">
        <w:rPr>
          <w:sz w:val="28"/>
          <w:szCs w:val="28"/>
        </w:rPr>
        <w:t xml:space="preserve"> </w:t>
      </w:r>
      <w:proofErr w:type="spellStart"/>
      <w:r w:rsidR="00C80E0C" w:rsidRPr="00CF7ADC">
        <w:rPr>
          <w:sz w:val="28"/>
          <w:szCs w:val="28"/>
        </w:rPr>
        <w:t>громади</w:t>
      </w:r>
      <w:proofErr w:type="spellEnd"/>
      <w:r w:rsidR="00C80E0C" w:rsidRPr="00CF7ADC">
        <w:rPr>
          <w:sz w:val="28"/>
          <w:szCs w:val="28"/>
        </w:rPr>
        <w:t xml:space="preserve"> на 2023-2027 роки</w:t>
      </w:r>
      <w:r w:rsidRPr="00CF7ADC">
        <w:rPr>
          <w:sz w:val="28"/>
          <w:szCs w:val="28"/>
          <w:lang w:val="uk-UA"/>
        </w:rPr>
        <w:t>.</w:t>
      </w:r>
    </w:p>
    <w:p w14:paraId="58D228BE"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Фінансування Програми планується здійснювати за рахунок коштів бюджету Ніжинської міської територіальної громади у межах видатків, передбачених головному розпорядникові бюджетних коштів, відповідальному за виконання заходів і завдань програми; коштів установ та організацій, що є співвиконавцями програми, а також за рахунок інших джерел, не заборонених чинним законодавством України (додаток 1,2). </w:t>
      </w:r>
    </w:p>
    <w:p w14:paraId="1171F52A"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Програма реалізується протягом 2021-2027 років, в два етапи. </w:t>
      </w:r>
    </w:p>
    <w:p w14:paraId="5BD71490"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Початок дії першого етапу Програми – січень 2021 року, закінчення – грудень 2023 року.</w:t>
      </w:r>
    </w:p>
    <w:p w14:paraId="653CBD04"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Початок дії другого етапу Програми – січень 2024 року, закінчення – грудень 2027 року.</w:t>
      </w:r>
    </w:p>
    <w:p w14:paraId="662C2116" w14:textId="26320EF8" w:rsidR="00555A01" w:rsidRPr="00E725A7"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Загальна вартість </w:t>
      </w:r>
      <w:r w:rsidRPr="00E725A7">
        <w:rPr>
          <w:sz w:val="28"/>
          <w:szCs w:val="28"/>
          <w:lang w:val="uk-UA"/>
        </w:rPr>
        <w:t>Програми:</w:t>
      </w:r>
      <w:r w:rsidRPr="00E725A7">
        <w:rPr>
          <w:color w:val="FF0000"/>
          <w:sz w:val="28"/>
          <w:szCs w:val="28"/>
          <w:lang w:val="uk-UA"/>
        </w:rPr>
        <w:t xml:space="preserve"> </w:t>
      </w:r>
      <w:r w:rsidR="00E725A7" w:rsidRPr="00E725A7">
        <w:rPr>
          <w:sz w:val="28"/>
          <w:szCs w:val="28"/>
          <w:lang w:val="uk-UA"/>
        </w:rPr>
        <w:t>11 4</w:t>
      </w:r>
      <w:r w:rsidRPr="00E725A7">
        <w:rPr>
          <w:sz w:val="28"/>
          <w:szCs w:val="28"/>
          <w:lang w:val="uk-UA"/>
        </w:rPr>
        <w:t>62,0 тис. грн.</w:t>
      </w:r>
    </w:p>
    <w:p w14:paraId="65B82EED" w14:textId="77777777" w:rsidR="00C44566" w:rsidRPr="00950DCF" w:rsidRDefault="00C44566" w:rsidP="00922849">
      <w:pPr>
        <w:pStyle w:val="Default"/>
        <w:spacing w:after="0" w:line="240" w:lineRule="auto"/>
        <w:ind w:right="-1"/>
        <w:jc w:val="center"/>
        <w:rPr>
          <w:rFonts w:ascii="Times New Roman" w:hAnsi="Times New Roman" w:cs="Times New Roman"/>
          <w:color w:val="auto"/>
          <w:sz w:val="28"/>
          <w:szCs w:val="28"/>
          <w:u w:val="single"/>
          <w:lang w:val="uk-UA" w:eastAsia="ru-RU"/>
        </w:rPr>
      </w:pPr>
    </w:p>
    <w:p w14:paraId="45FE32A4" w14:textId="5ECFD200" w:rsidR="00555A01" w:rsidRPr="00950DCF" w:rsidRDefault="00555A01" w:rsidP="00C44566">
      <w:pPr>
        <w:pStyle w:val="Default"/>
        <w:spacing w:after="0" w:line="240" w:lineRule="auto"/>
        <w:ind w:right="-1"/>
        <w:rPr>
          <w:rFonts w:ascii="Times New Roman" w:hAnsi="Times New Roman" w:cs="Times New Roman"/>
          <w:spacing w:val="-4"/>
          <w:sz w:val="28"/>
          <w:szCs w:val="28"/>
          <w:u w:val="single"/>
          <w:lang w:val="uk-UA"/>
        </w:rPr>
      </w:pPr>
      <w:r w:rsidRPr="00950DCF">
        <w:rPr>
          <w:rFonts w:ascii="Times New Roman" w:hAnsi="Times New Roman" w:cs="Times New Roman"/>
          <w:color w:val="auto"/>
          <w:sz w:val="28"/>
          <w:szCs w:val="28"/>
          <w:u w:val="single"/>
          <w:lang w:val="uk-UA" w:eastAsia="ru-RU"/>
        </w:rPr>
        <w:t>5. Напрями діяльності, перелік завдань і заходів програми та результативні показники</w:t>
      </w:r>
    </w:p>
    <w:p w14:paraId="43E99BC3" w14:textId="4F10B2C2" w:rsidR="00555A01" w:rsidRPr="00030729" w:rsidRDefault="00555A01" w:rsidP="00030729">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rPr>
          <w:rFonts w:ascii="Times New Roman" w:hAnsi="Times New Roman" w:cs="Times New Roman"/>
          <w:sz w:val="28"/>
          <w:szCs w:val="28"/>
          <w:lang w:val="uk-UA"/>
        </w:rPr>
      </w:pPr>
      <w:r w:rsidRPr="00950DCF">
        <w:rPr>
          <w:rFonts w:ascii="Times New Roman" w:hAnsi="Times New Roman" w:cs="Times New Roman"/>
          <w:spacing w:val="-4"/>
          <w:sz w:val="28"/>
          <w:szCs w:val="28"/>
          <w:lang w:val="uk-UA"/>
        </w:rPr>
        <w:t>Основні завдання програми</w:t>
      </w:r>
      <w:r w:rsidRPr="00950DCF">
        <w:rPr>
          <w:rFonts w:ascii="Times New Roman" w:hAnsi="Times New Roman" w:cs="Times New Roman"/>
          <w:sz w:val="28"/>
          <w:szCs w:val="28"/>
          <w:lang w:val="uk-UA"/>
        </w:rPr>
        <w:t xml:space="preserve"> спрямовані на реалізацію державної політики щодо вирішення проблем розвитку малого підприємництва та відповідають напрямам та завданням Стратегії </w:t>
      </w:r>
      <w:r w:rsidR="00950DCF" w:rsidRPr="00950DCF">
        <w:rPr>
          <w:rFonts w:ascii="Times New Roman" w:hAnsi="Times New Roman" w:cs="Times New Roman"/>
          <w:sz w:val="28"/>
          <w:szCs w:val="28"/>
          <w:lang w:val="uk-UA"/>
        </w:rPr>
        <w:t xml:space="preserve">розвитку Ніжинської міської територіальної громади </w:t>
      </w:r>
      <w:r w:rsidR="00950DCF" w:rsidRPr="00030729">
        <w:rPr>
          <w:rFonts w:ascii="Times New Roman" w:hAnsi="Times New Roman" w:cs="Times New Roman"/>
          <w:sz w:val="28"/>
          <w:szCs w:val="28"/>
          <w:lang w:val="uk-UA"/>
        </w:rPr>
        <w:t>на 2023-2027 роки</w:t>
      </w:r>
      <w:r w:rsidRPr="00030729">
        <w:rPr>
          <w:rFonts w:ascii="Times New Roman" w:hAnsi="Times New Roman" w:cs="Times New Roman"/>
          <w:sz w:val="28"/>
          <w:szCs w:val="28"/>
          <w:lang w:val="uk-UA"/>
        </w:rPr>
        <w:t>:</w:t>
      </w:r>
    </w:p>
    <w:p w14:paraId="74096E0A"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підвищення якості обслуговування суб’єктів МСП з боку структурних підрозділів Ніжинської міської ради;</w:t>
      </w:r>
    </w:p>
    <w:p w14:paraId="28CF6C8C"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proofErr w:type="spellStart"/>
      <w:r w:rsidRPr="00030729">
        <w:rPr>
          <w:rFonts w:ascii="Times New Roman" w:hAnsi="Times New Roman" w:cs="Times New Roman"/>
          <w:sz w:val="28"/>
          <w:szCs w:val="28"/>
          <w:lang w:val="uk-UA"/>
        </w:rPr>
        <w:t>презентування</w:t>
      </w:r>
      <w:proofErr w:type="spellEnd"/>
      <w:r w:rsidRPr="00030729">
        <w:rPr>
          <w:rFonts w:ascii="Times New Roman" w:hAnsi="Times New Roman" w:cs="Times New Roman"/>
          <w:sz w:val="28"/>
          <w:szCs w:val="28"/>
          <w:lang w:val="uk-UA"/>
        </w:rPr>
        <w:t xml:space="preserve"> місцевих товаровиробників та інвестиційних проектів на інвестиційних форумах,  вітчизняних та зовнішніх ринках;</w:t>
      </w:r>
    </w:p>
    <w:p w14:paraId="3883F487"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lastRenderedPageBreak/>
        <w:t>сприяння розвитку бізнесу шляхом надання міською радою інформаційної, ресурсної та майнової підтримки суб’єктам МСП;</w:t>
      </w:r>
    </w:p>
    <w:p w14:paraId="08E537BF" w14:textId="38AD243F" w:rsidR="00030729" w:rsidRPr="00030729" w:rsidRDefault="000B4DEF"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разова </w:t>
      </w:r>
      <w:r w:rsidR="00030729" w:rsidRPr="00030729">
        <w:rPr>
          <w:rFonts w:ascii="Times New Roman" w:hAnsi="Times New Roman" w:cs="Times New Roman"/>
          <w:sz w:val="28"/>
          <w:szCs w:val="28"/>
          <w:lang w:val="uk-UA"/>
        </w:rPr>
        <w:t>фінансова допомог</w:t>
      </w:r>
      <w:r w:rsidR="00030729">
        <w:rPr>
          <w:rFonts w:ascii="Times New Roman" w:hAnsi="Times New Roman" w:cs="Times New Roman"/>
          <w:sz w:val="28"/>
          <w:szCs w:val="28"/>
          <w:lang w:val="uk-UA"/>
        </w:rPr>
        <w:t>а</w:t>
      </w:r>
      <w:r w:rsidR="00030729" w:rsidRPr="00030729">
        <w:rPr>
          <w:rFonts w:ascii="Times New Roman" w:hAnsi="Times New Roman" w:cs="Times New Roman"/>
          <w:sz w:val="28"/>
          <w:szCs w:val="28"/>
          <w:lang w:val="uk-UA"/>
        </w:rPr>
        <w:t xml:space="preserve"> </w:t>
      </w:r>
      <w:r w:rsidR="00030729">
        <w:rPr>
          <w:rFonts w:ascii="Times New Roman" w:hAnsi="Times New Roman" w:cs="Times New Roman"/>
          <w:sz w:val="28"/>
          <w:szCs w:val="28"/>
          <w:lang w:val="uk-UA"/>
        </w:rPr>
        <w:t xml:space="preserve">ветеранам та членам їх сімей </w:t>
      </w:r>
      <w:r w:rsidR="00030729" w:rsidRPr="00030729">
        <w:rPr>
          <w:rFonts w:ascii="Times New Roman" w:hAnsi="Times New Roman" w:cs="Times New Roman"/>
          <w:sz w:val="28"/>
          <w:szCs w:val="28"/>
          <w:lang w:val="uk-UA"/>
        </w:rPr>
        <w:t>на створення або розвиток власного бізн</w:t>
      </w:r>
      <w:r w:rsidR="00030729">
        <w:rPr>
          <w:rFonts w:ascii="Times New Roman" w:hAnsi="Times New Roman" w:cs="Times New Roman"/>
          <w:sz w:val="28"/>
          <w:szCs w:val="28"/>
          <w:lang w:val="uk-UA"/>
        </w:rPr>
        <w:t>есу ;</w:t>
      </w:r>
    </w:p>
    <w:p w14:paraId="3948A554"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впровадження системного підходу у розташуванні тимчасових споруд для підприємницької діяльності та об’єктів торгівлі (надання послуг);</w:t>
      </w:r>
    </w:p>
    <w:p w14:paraId="32FB4987" w14:textId="77777777" w:rsidR="00555A01" w:rsidRPr="000A6DDA" w:rsidRDefault="00555A01" w:rsidP="00C44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rPr>
      </w:pPr>
      <w:r w:rsidRPr="00030729">
        <w:rPr>
          <w:sz w:val="28"/>
          <w:szCs w:val="28"/>
          <w:lang w:val="uk-UA"/>
        </w:rPr>
        <w:t>–</w:t>
      </w:r>
      <w:r w:rsidRPr="00030729">
        <w:rPr>
          <w:rFonts w:eastAsia="Calibri"/>
          <w:color w:val="000000"/>
          <w:sz w:val="28"/>
          <w:szCs w:val="28"/>
          <w:lang w:val="uk-UA" w:eastAsia="en-US"/>
        </w:rPr>
        <w:t xml:space="preserve">  н</w:t>
      </w:r>
      <w:r w:rsidRPr="00030729">
        <w:rPr>
          <w:sz w:val="28"/>
          <w:szCs w:val="28"/>
          <w:lang w:val="uk-UA"/>
        </w:rPr>
        <w:t xml:space="preserve">адання організаційної, інформаційної, консультаційної та освітньої підтримки суб’єктам малого </w:t>
      </w:r>
      <w:r w:rsidRPr="000A6DDA">
        <w:rPr>
          <w:sz w:val="28"/>
          <w:szCs w:val="28"/>
          <w:lang w:val="uk-UA"/>
        </w:rPr>
        <w:t>підприємництва.</w:t>
      </w:r>
    </w:p>
    <w:p w14:paraId="6D409ADB" w14:textId="77777777" w:rsidR="00555A01" w:rsidRPr="00030729" w:rsidRDefault="00555A01" w:rsidP="0003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0A6DDA">
        <w:rPr>
          <w:sz w:val="28"/>
          <w:szCs w:val="28"/>
          <w:lang w:val="uk-UA"/>
        </w:rPr>
        <w:t>Виконання завдань в Програмі на 2021-2027 роки здійснюватиметься шляхом реалізації заходів за напрямами:</w:t>
      </w:r>
    </w:p>
    <w:p w14:paraId="6281A317"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1. </w:t>
      </w:r>
      <w:r w:rsidRPr="00030729">
        <w:rPr>
          <w:bCs/>
          <w:sz w:val="28"/>
          <w:szCs w:val="28"/>
          <w:lang w:val="uk-UA"/>
        </w:rPr>
        <w:t>Покращення співпраці бізнесу та влади</w:t>
      </w:r>
      <w:r w:rsidRPr="00030729">
        <w:rPr>
          <w:sz w:val="28"/>
          <w:szCs w:val="28"/>
          <w:lang w:val="uk-UA"/>
        </w:rPr>
        <w:t>.</w:t>
      </w:r>
    </w:p>
    <w:p w14:paraId="225A99FA"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2. </w:t>
      </w:r>
      <w:r w:rsidRPr="00030729">
        <w:rPr>
          <w:bCs/>
          <w:sz w:val="28"/>
          <w:szCs w:val="28"/>
          <w:lang w:val="uk-UA"/>
        </w:rPr>
        <w:t xml:space="preserve">Створення сприятливого бізнес-середовища для розвитку </w:t>
      </w:r>
      <w:r w:rsidRPr="00030729">
        <w:rPr>
          <w:sz w:val="28"/>
          <w:szCs w:val="28"/>
          <w:lang w:val="uk-UA"/>
        </w:rPr>
        <w:t xml:space="preserve">малого і середнього  підприємництва.  </w:t>
      </w:r>
    </w:p>
    <w:p w14:paraId="08D1BF86"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3. </w:t>
      </w:r>
      <w:r w:rsidRPr="00030729">
        <w:rPr>
          <w:bCs/>
          <w:sz w:val="28"/>
          <w:szCs w:val="28"/>
          <w:lang w:val="uk-UA"/>
        </w:rPr>
        <w:t>Розширення (полегшення) доступу до ресурсів.</w:t>
      </w:r>
    </w:p>
    <w:p w14:paraId="71AD37E4"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4. </w:t>
      </w:r>
      <w:r w:rsidRPr="00030729">
        <w:rPr>
          <w:bCs/>
          <w:sz w:val="28"/>
          <w:szCs w:val="28"/>
          <w:lang w:val="uk-UA"/>
        </w:rPr>
        <w:t xml:space="preserve">Підвищення конкурентоспроможності та інноваційного потенціалу </w:t>
      </w:r>
      <w:r w:rsidRPr="00030729">
        <w:rPr>
          <w:sz w:val="28"/>
          <w:szCs w:val="28"/>
          <w:lang w:val="uk-UA"/>
        </w:rPr>
        <w:t xml:space="preserve">малого і середнього  підприємництва.  </w:t>
      </w:r>
    </w:p>
    <w:p w14:paraId="487B94C2" w14:textId="77777777" w:rsidR="00C44566" w:rsidRPr="00DD0024" w:rsidRDefault="00C44566" w:rsidP="0092284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jc w:val="center"/>
        <w:rPr>
          <w:bCs/>
          <w:iCs/>
          <w:sz w:val="28"/>
          <w:szCs w:val="28"/>
          <w:highlight w:val="yellow"/>
          <w:u w:val="single"/>
          <w:lang w:val="uk-UA"/>
        </w:rPr>
      </w:pPr>
    </w:p>
    <w:p w14:paraId="1D461938" w14:textId="5A9CB293" w:rsidR="00555A01" w:rsidRPr="00030729" w:rsidRDefault="00555A01" w:rsidP="00C4456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jc w:val="both"/>
        <w:rPr>
          <w:iCs/>
          <w:sz w:val="28"/>
          <w:szCs w:val="28"/>
          <w:u w:val="single"/>
          <w:lang w:val="uk-UA"/>
        </w:rPr>
      </w:pPr>
      <w:r w:rsidRPr="00030729">
        <w:rPr>
          <w:bCs/>
          <w:iCs/>
          <w:sz w:val="28"/>
          <w:szCs w:val="28"/>
          <w:u w:val="single"/>
          <w:lang w:val="uk-UA"/>
        </w:rPr>
        <w:t>6. Координація та контроль за виконанням ходом виконання програми</w:t>
      </w:r>
    </w:p>
    <w:p w14:paraId="254248B2" w14:textId="3D4E0E77"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 xml:space="preserve">Ніжинська міська рада визначає першочерговість виконання заходів Програми з урахуванням пріоритетних напрямів в </w:t>
      </w:r>
      <w:r w:rsidRPr="00030729">
        <w:rPr>
          <w:iCs/>
          <w:sz w:val="28"/>
          <w:szCs w:val="28"/>
          <w:lang w:val="uk-UA"/>
        </w:rPr>
        <w:t xml:space="preserve">залежності від фактичних обсягів фінансування, передбачених </w:t>
      </w:r>
      <w:r w:rsidR="00377A4F">
        <w:rPr>
          <w:iCs/>
          <w:sz w:val="28"/>
          <w:szCs w:val="28"/>
          <w:lang w:val="uk-UA"/>
        </w:rPr>
        <w:t>б</w:t>
      </w:r>
      <w:r w:rsidRPr="00030729">
        <w:rPr>
          <w:iCs/>
          <w:sz w:val="28"/>
          <w:szCs w:val="28"/>
          <w:lang w:val="uk-UA"/>
        </w:rPr>
        <w:t xml:space="preserve">юджетом </w:t>
      </w:r>
      <w:r w:rsidR="00377A4F">
        <w:rPr>
          <w:iCs/>
          <w:sz w:val="28"/>
          <w:szCs w:val="28"/>
          <w:lang w:val="uk-UA"/>
        </w:rPr>
        <w:t xml:space="preserve">Ніжинської міської територіальної громади </w:t>
      </w:r>
      <w:r w:rsidRPr="00030729">
        <w:rPr>
          <w:iCs/>
          <w:sz w:val="28"/>
          <w:szCs w:val="28"/>
          <w:lang w:val="uk-UA"/>
        </w:rPr>
        <w:t xml:space="preserve">на відповідний рік, з урахуванням соціально-економічної ситуації у Ніжинській міській територіальній громаді та обсягів залучених фінансових ресурсів від співвиконавців Програми. </w:t>
      </w:r>
      <w:r w:rsidRPr="00030729">
        <w:rPr>
          <w:sz w:val="28"/>
          <w:szCs w:val="28"/>
          <w:lang w:val="uk-UA"/>
        </w:rPr>
        <w:t xml:space="preserve">  </w:t>
      </w:r>
    </w:p>
    <w:p w14:paraId="7AEB95D9" w14:textId="77777777"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Основні напрями і заходи програми можуть коригуватися в період її дії.</w:t>
      </w:r>
    </w:p>
    <w:p w14:paraId="3AE0A715" w14:textId="27F4CBD0"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 xml:space="preserve">Безпосередній контроль за виконанням заходів і завдань програми здійснює відділ економіки виконавчого комітету Ніжинської міської ради, а за цільовим та ефективним використанням коштів – виконавчий комітет Ніжинської міської ради. Відділ економіки виконавчого комітету Ніжинської міської ради у процесі її виконання забезпечує цільове та ефективне використання бюджетних коштів протягом усього строку реалізації програми у межах визначених бюджетних призначень. </w:t>
      </w:r>
    </w:p>
    <w:p w14:paraId="5776B734" w14:textId="1D6A5ECC" w:rsidR="00555A01" w:rsidRPr="00C80E0C"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Відділ економіки виконавчого комітету Ніжинської міської ради надає звіт про виконання Програми щоквартально до 4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пленарному засіданні сесії міської ради за підсумками року.</w:t>
      </w:r>
    </w:p>
    <w:p w14:paraId="005F3949"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14:paraId="60254E81"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14:paraId="1241926B"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center"/>
        <w:rPr>
          <w:sz w:val="28"/>
          <w:szCs w:val="28"/>
          <w:lang w:val="uk-UA"/>
        </w:rPr>
      </w:pPr>
    </w:p>
    <w:p w14:paraId="789AD5C7" w14:textId="5709B81B" w:rsidR="00555A01"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r w:rsidRPr="00C80E0C">
        <w:rPr>
          <w:sz w:val="28"/>
          <w:szCs w:val="28"/>
          <w:lang w:val="uk-UA"/>
        </w:rPr>
        <w:t>Міський голова                                                                   Олександр  К</w:t>
      </w:r>
      <w:r w:rsidR="00C44566">
        <w:rPr>
          <w:sz w:val="28"/>
          <w:szCs w:val="28"/>
          <w:lang w:val="uk-UA"/>
        </w:rPr>
        <w:t>ОДОЛА</w:t>
      </w:r>
    </w:p>
    <w:p w14:paraId="37DC7491" w14:textId="77777777" w:rsidR="00377A4F" w:rsidRPr="00C80E0C" w:rsidRDefault="00377A4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67083B5C" w14:textId="77777777" w:rsidR="00555A01"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lang w:val="uk-UA"/>
        </w:rPr>
      </w:pPr>
    </w:p>
    <w:tbl>
      <w:tblPr>
        <w:tblW w:w="0" w:type="auto"/>
        <w:tblInd w:w="1080" w:type="dxa"/>
        <w:tblLook w:val="04A0" w:firstRow="1" w:lastRow="0" w:firstColumn="1" w:lastColumn="0" w:noHBand="0" w:noVBand="1"/>
      </w:tblPr>
      <w:tblGrid>
        <w:gridCol w:w="3994"/>
        <w:gridCol w:w="4282"/>
      </w:tblGrid>
      <w:tr w:rsidR="00555A01" w:rsidRPr="00EE40D8" w14:paraId="443B8538" w14:textId="77777777" w:rsidTr="00922849">
        <w:tc>
          <w:tcPr>
            <w:tcW w:w="3994" w:type="dxa"/>
          </w:tcPr>
          <w:p w14:paraId="5A16C833" w14:textId="77777777" w:rsidR="00555A01" w:rsidRPr="0061588A" w:rsidRDefault="00555A01" w:rsidP="00922849">
            <w:pPr>
              <w:ind w:right="-1"/>
              <w:jc w:val="center"/>
              <w:rPr>
                <w:lang w:val="uk-UA"/>
              </w:rPr>
            </w:pPr>
          </w:p>
        </w:tc>
        <w:tc>
          <w:tcPr>
            <w:tcW w:w="4282" w:type="dxa"/>
          </w:tcPr>
          <w:p w14:paraId="370B36A1" w14:textId="2AE8DB2C" w:rsidR="00555A01" w:rsidRPr="0061588A" w:rsidRDefault="00555A01" w:rsidP="00922849">
            <w:pPr>
              <w:ind w:right="-1"/>
              <w:rPr>
                <w:lang w:val="uk-UA"/>
              </w:rPr>
            </w:pPr>
            <w:r w:rsidRPr="0061588A">
              <w:rPr>
                <w:lang w:val="uk-UA"/>
              </w:rPr>
              <w:t xml:space="preserve">Додаток 1 до програми розвитку малого та середнього підприємництва у Ніжинській міській територіальній громаді </w:t>
            </w:r>
            <w:r w:rsidRPr="00EE40D8">
              <w:t>на 2021-2027 роки</w:t>
            </w:r>
          </w:p>
        </w:tc>
      </w:tr>
    </w:tbl>
    <w:p w14:paraId="3A72A12B" w14:textId="77777777" w:rsidR="00555A01" w:rsidRPr="00EE40D8" w:rsidRDefault="00555A01" w:rsidP="00922849">
      <w:pPr>
        <w:ind w:left="1080" w:right="-1"/>
        <w:jc w:val="center"/>
        <w:rPr>
          <w:lang w:val="uk-UA"/>
        </w:rPr>
      </w:pPr>
    </w:p>
    <w:p w14:paraId="5A9DB0B5" w14:textId="79ECF30D" w:rsidR="00555A01" w:rsidRPr="00EE40D8" w:rsidRDefault="00555A01" w:rsidP="00922849">
      <w:pPr>
        <w:ind w:left="1080" w:right="-1"/>
        <w:jc w:val="center"/>
        <w:rPr>
          <w:lang w:val="uk-UA"/>
        </w:rPr>
      </w:pPr>
      <w:r w:rsidRPr="00EE40D8">
        <w:rPr>
          <w:lang w:val="uk-UA"/>
        </w:rPr>
        <w:t>Ресурсне забезпечення міської цільової програми</w:t>
      </w:r>
      <w:r>
        <w:rPr>
          <w:lang w:val="uk-UA"/>
        </w:rPr>
        <w:t xml:space="preserve"> </w:t>
      </w:r>
      <w:r w:rsidRPr="00EE40D8">
        <w:rPr>
          <w:lang w:val="uk-UA"/>
        </w:rPr>
        <w:t>розвитку малого та середнього підприємництва</w:t>
      </w:r>
      <w:r>
        <w:rPr>
          <w:lang w:val="uk-UA"/>
        </w:rPr>
        <w:t xml:space="preserve"> </w:t>
      </w:r>
      <w:r w:rsidRPr="00EE40D8">
        <w:rPr>
          <w:lang w:val="uk-UA"/>
        </w:rPr>
        <w:t>у Ніжинській міській територіальній громаді</w:t>
      </w:r>
    </w:p>
    <w:p w14:paraId="6E90F188" w14:textId="77777777" w:rsidR="00555A01" w:rsidRPr="00EE40D8" w:rsidRDefault="00555A01" w:rsidP="00922849">
      <w:pPr>
        <w:ind w:right="-1"/>
        <w:jc w:val="center"/>
      </w:pPr>
      <w:r w:rsidRPr="00EE40D8">
        <w:t>на 2021-2027 роки</w:t>
      </w:r>
    </w:p>
    <w:p w14:paraId="498EF02F" w14:textId="77777777" w:rsidR="00555A01" w:rsidRPr="00EE40D8" w:rsidRDefault="00555A01" w:rsidP="00922849">
      <w:pPr>
        <w:ind w:right="-1"/>
        <w:jc w:val="right"/>
      </w:pPr>
      <w:r w:rsidRPr="00EE40D8">
        <w:t>тис. грн.</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812"/>
        <w:gridCol w:w="840"/>
        <w:gridCol w:w="889"/>
        <w:gridCol w:w="12"/>
        <w:gridCol w:w="871"/>
        <w:gridCol w:w="823"/>
        <w:gridCol w:w="820"/>
        <w:gridCol w:w="856"/>
        <w:gridCol w:w="1135"/>
      </w:tblGrid>
      <w:tr w:rsidR="00555A01" w:rsidRPr="00EE40D8" w14:paraId="7CB78ACD" w14:textId="77777777" w:rsidTr="00922849">
        <w:trPr>
          <w:jc w:val="center"/>
        </w:trPr>
        <w:tc>
          <w:tcPr>
            <w:tcW w:w="2860" w:type="dxa"/>
            <w:vMerge w:val="restart"/>
          </w:tcPr>
          <w:p w14:paraId="0BA105A2" w14:textId="77777777" w:rsidR="00555A01" w:rsidRPr="00EE40D8" w:rsidRDefault="00555A01" w:rsidP="00922849">
            <w:pPr>
              <w:ind w:right="-1"/>
              <w:rPr>
                <w:lang w:val="uk-UA"/>
              </w:rPr>
            </w:pPr>
            <w:r w:rsidRPr="00EE40D8">
              <w:rPr>
                <w:lang w:val="uk-UA"/>
              </w:rPr>
              <w:t>Обсяг коштів, які пропонується залучити на виконання програми</w:t>
            </w:r>
          </w:p>
        </w:tc>
        <w:tc>
          <w:tcPr>
            <w:tcW w:w="5923" w:type="dxa"/>
            <w:gridSpan w:val="8"/>
          </w:tcPr>
          <w:p w14:paraId="3B61C110" w14:textId="77777777" w:rsidR="00555A01" w:rsidRPr="00EE40D8" w:rsidRDefault="00555A01" w:rsidP="00922849">
            <w:pPr>
              <w:ind w:right="-1"/>
              <w:jc w:val="center"/>
              <w:rPr>
                <w:lang w:val="uk-UA"/>
              </w:rPr>
            </w:pPr>
            <w:r w:rsidRPr="00EE40D8">
              <w:rPr>
                <w:lang w:val="uk-UA"/>
              </w:rPr>
              <w:t>Етапи виконання програми</w:t>
            </w:r>
          </w:p>
        </w:tc>
        <w:tc>
          <w:tcPr>
            <w:tcW w:w="1135" w:type="dxa"/>
          </w:tcPr>
          <w:p w14:paraId="303858E8" w14:textId="77777777" w:rsidR="00555A01" w:rsidRPr="00EE40D8" w:rsidRDefault="00555A01" w:rsidP="00922849">
            <w:pPr>
              <w:ind w:right="-1"/>
              <w:rPr>
                <w:lang w:val="uk-UA"/>
              </w:rPr>
            </w:pPr>
            <w:r w:rsidRPr="00EE40D8">
              <w:rPr>
                <w:lang w:val="uk-UA"/>
              </w:rPr>
              <w:t>Усього витрат на виконання програми</w:t>
            </w:r>
          </w:p>
        </w:tc>
      </w:tr>
      <w:tr w:rsidR="00555A01" w:rsidRPr="00EE40D8" w14:paraId="5C9D8D1C" w14:textId="77777777" w:rsidTr="00922849">
        <w:trPr>
          <w:jc w:val="center"/>
        </w:trPr>
        <w:tc>
          <w:tcPr>
            <w:tcW w:w="2860" w:type="dxa"/>
            <w:vMerge/>
          </w:tcPr>
          <w:p w14:paraId="2854E877" w14:textId="77777777" w:rsidR="00555A01" w:rsidRPr="00EE40D8" w:rsidRDefault="00555A01" w:rsidP="00922849">
            <w:pPr>
              <w:ind w:right="-1"/>
              <w:rPr>
                <w:lang w:val="uk-UA"/>
              </w:rPr>
            </w:pPr>
          </w:p>
        </w:tc>
        <w:tc>
          <w:tcPr>
            <w:tcW w:w="2553" w:type="dxa"/>
            <w:gridSpan w:val="4"/>
          </w:tcPr>
          <w:p w14:paraId="5C66D8CC" w14:textId="77777777" w:rsidR="00555A01" w:rsidRPr="00EE40D8" w:rsidRDefault="00555A01" w:rsidP="00922849">
            <w:pPr>
              <w:ind w:right="-1"/>
              <w:jc w:val="center"/>
              <w:rPr>
                <w:lang w:val="uk-UA"/>
              </w:rPr>
            </w:pPr>
            <w:r w:rsidRPr="00EE40D8">
              <w:rPr>
                <w:lang w:val="uk-UA"/>
              </w:rPr>
              <w:t>І</w:t>
            </w:r>
          </w:p>
        </w:tc>
        <w:tc>
          <w:tcPr>
            <w:tcW w:w="3370" w:type="dxa"/>
            <w:gridSpan w:val="4"/>
          </w:tcPr>
          <w:p w14:paraId="7097F375" w14:textId="77777777" w:rsidR="00555A01" w:rsidRPr="00EE40D8" w:rsidRDefault="00555A01" w:rsidP="00922849">
            <w:pPr>
              <w:ind w:right="-1"/>
              <w:jc w:val="center"/>
              <w:rPr>
                <w:lang w:val="uk-UA"/>
              </w:rPr>
            </w:pPr>
            <w:r w:rsidRPr="00EE40D8">
              <w:rPr>
                <w:lang w:val="uk-UA"/>
              </w:rPr>
              <w:t>ІІ</w:t>
            </w:r>
          </w:p>
        </w:tc>
        <w:tc>
          <w:tcPr>
            <w:tcW w:w="1135" w:type="dxa"/>
          </w:tcPr>
          <w:p w14:paraId="1063B82F" w14:textId="77777777" w:rsidR="00555A01" w:rsidRPr="00EE40D8" w:rsidRDefault="00555A01" w:rsidP="00922849">
            <w:pPr>
              <w:ind w:right="-1"/>
              <w:rPr>
                <w:lang w:val="uk-UA"/>
              </w:rPr>
            </w:pPr>
          </w:p>
        </w:tc>
      </w:tr>
      <w:tr w:rsidR="00555A01" w:rsidRPr="00EE40D8" w14:paraId="52A2F2C4" w14:textId="77777777" w:rsidTr="00922849">
        <w:trPr>
          <w:jc w:val="center"/>
        </w:trPr>
        <w:tc>
          <w:tcPr>
            <w:tcW w:w="2860" w:type="dxa"/>
            <w:vMerge/>
          </w:tcPr>
          <w:p w14:paraId="233B4131" w14:textId="77777777" w:rsidR="00555A01" w:rsidRPr="00EE40D8" w:rsidRDefault="00555A01" w:rsidP="00922849">
            <w:pPr>
              <w:ind w:right="-1"/>
              <w:rPr>
                <w:lang w:val="uk-UA"/>
              </w:rPr>
            </w:pPr>
          </w:p>
        </w:tc>
        <w:tc>
          <w:tcPr>
            <w:tcW w:w="812" w:type="dxa"/>
          </w:tcPr>
          <w:p w14:paraId="3340BC5C" w14:textId="77777777" w:rsidR="00555A01" w:rsidRPr="00EE40D8" w:rsidRDefault="00555A01" w:rsidP="00922849">
            <w:pPr>
              <w:ind w:right="-1"/>
              <w:rPr>
                <w:lang w:val="uk-UA"/>
              </w:rPr>
            </w:pPr>
            <w:r w:rsidRPr="00EE40D8">
              <w:rPr>
                <w:lang w:val="uk-UA"/>
              </w:rPr>
              <w:t>2021 рік</w:t>
            </w:r>
          </w:p>
        </w:tc>
        <w:tc>
          <w:tcPr>
            <w:tcW w:w="840" w:type="dxa"/>
          </w:tcPr>
          <w:p w14:paraId="5586DACE" w14:textId="77777777" w:rsidR="00555A01" w:rsidRPr="00EE40D8" w:rsidRDefault="00555A01" w:rsidP="00922849">
            <w:pPr>
              <w:ind w:right="-1"/>
              <w:rPr>
                <w:lang w:val="uk-UA"/>
              </w:rPr>
            </w:pPr>
            <w:r w:rsidRPr="00EE40D8">
              <w:rPr>
                <w:lang w:val="uk-UA"/>
              </w:rPr>
              <w:t>2022 рік</w:t>
            </w:r>
          </w:p>
        </w:tc>
        <w:tc>
          <w:tcPr>
            <w:tcW w:w="889" w:type="dxa"/>
          </w:tcPr>
          <w:p w14:paraId="3184F252" w14:textId="77777777" w:rsidR="00555A01" w:rsidRPr="00EE40D8" w:rsidRDefault="00555A01" w:rsidP="00922849">
            <w:pPr>
              <w:ind w:right="-1"/>
              <w:rPr>
                <w:lang w:val="uk-UA"/>
              </w:rPr>
            </w:pPr>
            <w:r w:rsidRPr="00EE40D8">
              <w:rPr>
                <w:lang w:val="uk-UA"/>
              </w:rPr>
              <w:t>2023 рік</w:t>
            </w:r>
          </w:p>
        </w:tc>
        <w:tc>
          <w:tcPr>
            <w:tcW w:w="883" w:type="dxa"/>
            <w:gridSpan w:val="2"/>
          </w:tcPr>
          <w:p w14:paraId="5450F354" w14:textId="77777777" w:rsidR="00555A01" w:rsidRPr="00EE40D8" w:rsidRDefault="00555A01" w:rsidP="00922849">
            <w:pPr>
              <w:ind w:right="-1"/>
              <w:rPr>
                <w:lang w:val="uk-UA"/>
              </w:rPr>
            </w:pPr>
            <w:r w:rsidRPr="00EE40D8">
              <w:rPr>
                <w:lang w:val="uk-UA"/>
              </w:rPr>
              <w:t>2024 рік</w:t>
            </w:r>
          </w:p>
        </w:tc>
        <w:tc>
          <w:tcPr>
            <w:tcW w:w="823" w:type="dxa"/>
          </w:tcPr>
          <w:p w14:paraId="4093B88E" w14:textId="77777777" w:rsidR="00555A01" w:rsidRPr="00EE40D8" w:rsidRDefault="00555A01" w:rsidP="00922849">
            <w:pPr>
              <w:ind w:right="-1"/>
              <w:rPr>
                <w:lang w:val="uk-UA"/>
              </w:rPr>
            </w:pPr>
            <w:r w:rsidRPr="00EE40D8">
              <w:rPr>
                <w:lang w:val="uk-UA"/>
              </w:rPr>
              <w:t xml:space="preserve">2025 </w:t>
            </w:r>
            <w:proofErr w:type="spellStart"/>
            <w:r w:rsidRPr="00EE40D8">
              <w:rPr>
                <w:lang w:val="uk-UA"/>
              </w:rPr>
              <w:t>рк</w:t>
            </w:r>
            <w:proofErr w:type="spellEnd"/>
          </w:p>
        </w:tc>
        <w:tc>
          <w:tcPr>
            <w:tcW w:w="820" w:type="dxa"/>
          </w:tcPr>
          <w:p w14:paraId="7E1BEDA8" w14:textId="77777777" w:rsidR="00555A01" w:rsidRPr="00EE40D8" w:rsidRDefault="00555A01" w:rsidP="00922849">
            <w:pPr>
              <w:ind w:right="-1"/>
              <w:rPr>
                <w:lang w:val="uk-UA"/>
              </w:rPr>
            </w:pPr>
            <w:r w:rsidRPr="00EE40D8">
              <w:rPr>
                <w:lang w:val="uk-UA"/>
              </w:rPr>
              <w:t>2026 рік</w:t>
            </w:r>
          </w:p>
        </w:tc>
        <w:tc>
          <w:tcPr>
            <w:tcW w:w="856" w:type="dxa"/>
          </w:tcPr>
          <w:p w14:paraId="10795094" w14:textId="77777777" w:rsidR="00555A01" w:rsidRPr="00EE40D8" w:rsidRDefault="00555A01" w:rsidP="00922849">
            <w:pPr>
              <w:ind w:right="-1"/>
              <w:rPr>
                <w:lang w:val="uk-UA"/>
              </w:rPr>
            </w:pPr>
            <w:r w:rsidRPr="00EE40D8">
              <w:rPr>
                <w:lang w:val="uk-UA"/>
              </w:rPr>
              <w:t>2027 рік</w:t>
            </w:r>
          </w:p>
        </w:tc>
        <w:tc>
          <w:tcPr>
            <w:tcW w:w="1135" w:type="dxa"/>
          </w:tcPr>
          <w:p w14:paraId="1914EBB3" w14:textId="77777777" w:rsidR="00555A01" w:rsidRPr="00EE40D8" w:rsidRDefault="00555A01" w:rsidP="00922849">
            <w:pPr>
              <w:ind w:right="-1"/>
              <w:rPr>
                <w:lang w:val="uk-UA"/>
              </w:rPr>
            </w:pPr>
          </w:p>
        </w:tc>
      </w:tr>
      <w:tr w:rsidR="00555A01" w:rsidRPr="00EE40D8" w14:paraId="727A29FC" w14:textId="77777777" w:rsidTr="00922849">
        <w:trPr>
          <w:jc w:val="center"/>
        </w:trPr>
        <w:tc>
          <w:tcPr>
            <w:tcW w:w="2860" w:type="dxa"/>
          </w:tcPr>
          <w:p w14:paraId="504820A5" w14:textId="77777777" w:rsidR="00555A01" w:rsidRPr="00EE40D8" w:rsidRDefault="00555A01" w:rsidP="00922849">
            <w:pPr>
              <w:ind w:right="-1"/>
              <w:rPr>
                <w:lang w:val="uk-UA"/>
              </w:rPr>
            </w:pPr>
            <w:r w:rsidRPr="00EE40D8">
              <w:rPr>
                <w:lang w:val="uk-UA"/>
              </w:rPr>
              <w:t xml:space="preserve">Обсяг ресурсів, в </w:t>
            </w:r>
            <w:proofErr w:type="spellStart"/>
            <w:r w:rsidRPr="00EE40D8">
              <w:rPr>
                <w:lang w:val="uk-UA"/>
              </w:rPr>
              <w:t>т.ч</w:t>
            </w:r>
            <w:proofErr w:type="spellEnd"/>
            <w:r w:rsidRPr="00EE40D8">
              <w:rPr>
                <w:lang w:val="uk-UA"/>
              </w:rPr>
              <w:t>. кредиторська заборгованість усього, у тому числі:</w:t>
            </w:r>
          </w:p>
        </w:tc>
        <w:tc>
          <w:tcPr>
            <w:tcW w:w="812" w:type="dxa"/>
          </w:tcPr>
          <w:p w14:paraId="7A1932CE" w14:textId="77777777" w:rsidR="00555A01" w:rsidRPr="00DD0BD3" w:rsidRDefault="00555A01" w:rsidP="00922849">
            <w:pPr>
              <w:ind w:right="-1"/>
              <w:rPr>
                <w:sz w:val="22"/>
                <w:szCs w:val="22"/>
                <w:lang w:val="uk-UA"/>
              </w:rPr>
            </w:pPr>
            <w:r w:rsidRPr="00DD0BD3">
              <w:rPr>
                <w:sz w:val="22"/>
                <w:szCs w:val="22"/>
                <w:lang w:val="uk-UA"/>
              </w:rPr>
              <w:t>562,0</w:t>
            </w:r>
          </w:p>
        </w:tc>
        <w:tc>
          <w:tcPr>
            <w:tcW w:w="840" w:type="dxa"/>
          </w:tcPr>
          <w:p w14:paraId="33BEF303" w14:textId="77777777" w:rsidR="00555A01" w:rsidRPr="00DD0BD3" w:rsidRDefault="00555A01" w:rsidP="00922849">
            <w:pPr>
              <w:ind w:right="-1"/>
              <w:rPr>
                <w:sz w:val="22"/>
                <w:szCs w:val="22"/>
                <w:lang w:val="uk-UA"/>
              </w:rPr>
            </w:pPr>
            <w:r w:rsidRPr="00DD0BD3">
              <w:rPr>
                <w:sz w:val="22"/>
                <w:szCs w:val="22"/>
                <w:lang w:val="uk-UA"/>
              </w:rPr>
              <w:t>562,0</w:t>
            </w:r>
          </w:p>
        </w:tc>
        <w:tc>
          <w:tcPr>
            <w:tcW w:w="889" w:type="dxa"/>
          </w:tcPr>
          <w:p w14:paraId="3F7D7C67" w14:textId="77777777" w:rsidR="00555A01" w:rsidRPr="00DD0BD3" w:rsidRDefault="00555A01" w:rsidP="00922849">
            <w:pPr>
              <w:ind w:right="-1"/>
              <w:rPr>
                <w:sz w:val="22"/>
                <w:szCs w:val="22"/>
                <w:lang w:val="uk-UA"/>
              </w:rPr>
            </w:pPr>
            <w:r w:rsidRPr="00DD0BD3">
              <w:rPr>
                <w:sz w:val="22"/>
                <w:szCs w:val="22"/>
                <w:lang w:val="uk-UA"/>
              </w:rPr>
              <w:t>563,0</w:t>
            </w:r>
          </w:p>
        </w:tc>
        <w:tc>
          <w:tcPr>
            <w:tcW w:w="883" w:type="dxa"/>
            <w:gridSpan w:val="2"/>
          </w:tcPr>
          <w:p w14:paraId="4C1A4BBE" w14:textId="5D6BA1C6" w:rsidR="00555A01" w:rsidRPr="00DD0BD3" w:rsidRDefault="00DD0BD3" w:rsidP="00922849">
            <w:pPr>
              <w:ind w:right="-1"/>
              <w:rPr>
                <w:sz w:val="22"/>
                <w:szCs w:val="22"/>
                <w:lang w:val="uk-UA"/>
              </w:rPr>
            </w:pPr>
            <w:r w:rsidRPr="00DD0BD3">
              <w:rPr>
                <w:sz w:val="22"/>
                <w:szCs w:val="22"/>
                <w:lang w:val="uk-UA"/>
              </w:rPr>
              <w:t>1</w:t>
            </w:r>
            <w:r w:rsidR="00555A01" w:rsidRPr="00DD0BD3">
              <w:rPr>
                <w:sz w:val="22"/>
                <w:szCs w:val="22"/>
                <w:lang w:val="uk-UA"/>
              </w:rPr>
              <w:t>568,0</w:t>
            </w:r>
          </w:p>
        </w:tc>
        <w:tc>
          <w:tcPr>
            <w:tcW w:w="823" w:type="dxa"/>
          </w:tcPr>
          <w:p w14:paraId="27D88713" w14:textId="37F84E65" w:rsidR="00555A01" w:rsidRPr="00DD0BD3" w:rsidRDefault="00DD0BD3" w:rsidP="00922849">
            <w:pPr>
              <w:ind w:right="-1"/>
              <w:rPr>
                <w:sz w:val="22"/>
                <w:szCs w:val="22"/>
                <w:lang w:val="uk-UA"/>
              </w:rPr>
            </w:pPr>
            <w:r w:rsidRPr="00DD0BD3">
              <w:rPr>
                <w:sz w:val="22"/>
                <w:szCs w:val="22"/>
                <w:lang w:val="uk-UA"/>
              </w:rPr>
              <w:t>2</w:t>
            </w:r>
            <w:r w:rsidR="00555A01" w:rsidRPr="00DD0BD3">
              <w:rPr>
                <w:sz w:val="22"/>
                <w:szCs w:val="22"/>
                <w:lang w:val="uk-UA"/>
              </w:rPr>
              <w:t>569,0</w:t>
            </w:r>
          </w:p>
        </w:tc>
        <w:tc>
          <w:tcPr>
            <w:tcW w:w="820" w:type="dxa"/>
          </w:tcPr>
          <w:p w14:paraId="38C2AF95" w14:textId="371D3697" w:rsidR="00555A01" w:rsidRPr="00DD0BD3" w:rsidRDefault="00DD0BD3" w:rsidP="00922849">
            <w:pPr>
              <w:ind w:right="-1"/>
              <w:rPr>
                <w:sz w:val="22"/>
                <w:szCs w:val="22"/>
                <w:lang w:val="uk-UA"/>
              </w:rPr>
            </w:pPr>
            <w:r>
              <w:rPr>
                <w:sz w:val="22"/>
                <w:szCs w:val="22"/>
                <w:lang w:val="uk-UA"/>
              </w:rPr>
              <w:t>2</w:t>
            </w:r>
            <w:r w:rsidR="00555A01" w:rsidRPr="00DD0BD3">
              <w:rPr>
                <w:sz w:val="22"/>
                <w:szCs w:val="22"/>
                <w:lang w:val="uk-UA"/>
              </w:rPr>
              <w:t>569,0</w:t>
            </w:r>
          </w:p>
        </w:tc>
        <w:tc>
          <w:tcPr>
            <w:tcW w:w="856" w:type="dxa"/>
          </w:tcPr>
          <w:p w14:paraId="1FD6AC24" w14:textId="56C2A3F1" w:rsidR="00555A01" w:rsidRPr="00DD0BD3" w:rsidRDefault="00DD0BD3" w:rsidP="00922849">
            <w:pPr>
              <w:ind w:right="-1"/>
              <w:rPr>
                <w:sz w:val="22"/>
                <w:szCs w:val="22"/>
                <w:lang w:val="uk-UA"/>
              </w:rPr>
            </w:pPr>
            <w:r>
              <w:rPr>
                <w:sz w:val="22"/>
                <w:szCs w:val="22"/>
                <w:lang w:val="uk-UA"/>
              </w:rPr>
              <w:t>30</w:t>
            </w:r>
            <w:r w:rsidR="00555A01" w:rsidRPr="00DD0BD3">
              <w:rPr>
                <w:sz w:val="22"/>
                <w:szCs w:val="22"/>
                <w:lang w:val="uk-UA"/>
              </w:rPr>
              <w:t>69,0</w:t>
            </w:r>
          </w:p>
        </w:tc>
        <w:tc>
          <w:tcPr>
            <w:tcW w:w="1135" w:type="dxa"/>
          </w:tcPr>
          <w:p w14:paraId="09969FB9" w14:textId="70BA7175" w:rsidR="00555A01" w:rsidRPr="00DD0BD3" w:rsidRDefault="00DD0BD3" w:rsidP="00922849">
            <w:pPr>
              <w:ind w:right="-1"/>
              <w:jc w:val="center"/>
              <w:rPr>
                <w:b/>
                <w:sz w:val="22"/>
                <w:szCs w:val="22"/>
                <w:lang w:val="uk-UA"/>
              </w:rPr>
            </w:pPr>
            <w:r>
              <w:rPr>
                <w:b/>
                <w:sz w:val="22"/>
                <w:szCs w:val="22"/>
                <w:lang w:val="uk-UA"/>
              </w:rPr>
              <w:t>11 4</w:t>
            </w:r>
            <w:r w:rsidR="00555A01" w:rsidRPr="00DD0BD3">
              <w:rPr>
                <w:b/>
                <w:sz w:val="22"/>
                <w:szCs w:val="22"/>
                <w:lang w:val="uk-UA"/>
              </w:rPr>
              <w:t>62,0</w:t>
            </w:r>
          </w:p>
        </w:tc>
      </w:tr>
      <w:tr w:rsidR="00555A01" w:rsidRPr="00EE40D8" w14:paraId="17F210DB" w14:textId="77777777" w:rsidTr="00922849">
        <w:trPr>
          <w:jc w:val="center"/>
        </w:trPr>
        <w:tc>
          <w:tcPr>
            <w:tcW w:w="2860" w:type="dxa"/>
          </w:tcPr>
          <w:p w14:paraId="53A9A813" w14:textId="77777777" w:rsidR="00555A01" w:rsidRPr="00EE40D8" w:rsidRDefault="00555A01" w:rsidP="00922849">
            <w:pPr>
              <w:ind w:right="-1"/>
              <w:rPr>
                <w:lang w:val="uk-UA"/>
              </w:rPr>
            </w:pPr>
            <w:r w:rsidRPr="00EE40D8">
              <w:rPr>
                <w:lang w:val="uk-UA"/>
              </w:rPr>
              <w:t>державний бюджет</w:t>
            </w:r>
          </w:p>
          <w:p w14:paraId="2EA1C0BD" w14:textId="77777777" w:rsidR="00555A01" w:rsidRPr="00EE40D8" w:rsidRDefault="00555A01" w:rsidP="00922849">
            <w:pPr>
              <w:ind w:right="-1"/>
              <w:rPr>
                <w:lang w:val="uk-UA"/>
              </w:rPr>
            </w:pPr>
          </w:p>
        </w:tc>
        <w:tc>
          <w:tcPr>
            <w:tcW w:w="812" w:type="dxa"/>
          </w:tcPr>
          <w:p w14:paraId="0E6BD25A" w14:textId="77777777" w:rsidR="00555A01" w:rsidRPr="00DD0BD3" w:rsidRDefault="00555A01" w:rsidP="00922849">
            <w:pPr>
              <w:ind w:right="-1"/>
              <w:rPr>
                <w:sz w:val="22"/>
                <w:szCs w:val="22"/>
                <w:lang w:val="uk-UA"/>
              </w:rPr>
            </w:pPr>
          </w:p>
        </w:tc>
        <w:tc>
          <w:tcPr>
            <w:tcW w:w="840" w:type="dxa"/>
          </w:tcPr>
          <w:p w14:paraId="5971894E" w14:textId="77777777" w:rsidR="00555A01" w:rsidRPr="00DD0BD3" w:rsidRDefault="00555A01" w:rsidP="00922849">
            <w:pPr>
              <w:ind w:right="-1"/>
              <w:rPr>
                <w:sz w:val="22"/>
                <w:szCs w:val="22"/>
                <w:lang w:val="uk-UA"/>
              </w:rPr>
            </w:pPr>
          </w:p>
        </w:tc>
        <w:tc>
          <w:tcPr>
            <w:tcW w:w="889" w:type="dxa"/>
          </w:tcPr>
          <w:p w14:paraId="73AD6188" w14:textId="77777777" w:rsidR="00555A01" w:rsidRPr="00DD0BD3" w:rsidRDefault="00555A01" w:rsidP="00922849">
            <w:pPr>
              <w:ind w:right="-1"/>
              <w:rPr>
                <w:sz w:val="22"/>
                <w:szCs w:val="22"/>
                <w:lang w:val="uk-UA"/>
              </w:rPr>
            </w:pPr>
          </w:p>
        </w:tc>
        <w:tc>
          <w:tcPr>
            <w:tcW w:w="883" w:type="dxa"/>
            <w:gridSpan w:val="2"/>
          </w:tcPr>
          <w:p w14:paraId="5D838355" w14:textId="77777777" w:rsidR="00555A01" w:rsidRPr="00DD0BD3" w:rsidRDefault="00555A01" w:rsidP="00922849">
            <w:pPr>
              <w:ind w:right="-1"/>
              <w:rPr>
                <w:sz w:val="22"/>
                <w:szCs w:val="22"/>
                <w:lang w:val="uk-UA"/>
              </w:rPr>
            </w:pPr>
          </w:p>
        </w:tc>
        <w:tc>
          <w:tcPr>
            <w:tcW w:w="823" w:type="dxa"/>
          </w:tcPr>
          <w:p w14:paraId="1952477F" w14:textId="77777777" w:rsidR="00555A01" w:rsidRPr="00DD0BD3" w:rsidRDefault="00555A01" w:rsidP="00922849">
            <w:pPr>
              <w:ind w:right="-1"/>
              <w:rPr>
                <w:sz w:val="22"/>
                <w:szCs w:val="22"/>
                <w:lang w:val="uk-UA"/>
              </w:rPr>
            </w:pPr>
          </w:p>
        </w:tc>
        <w:tc>
          <w:tcPr>
            <w:tcW w:w="820" w:type="dxa"/>
          </w:tcPr>
          <w:p w14:paraId="048D9108" w14:textId="77777777" w:rsidR="00555A01" w:rsidRPr="00DD0BD3" w:rsidRDefault="00555A01" w:rsidP="00922849">
            <w:pPr>
              <w:ind w:right="-1"/>
              <w:rPr>
                <w:sz w:val="22"/>
                <w:szCs w:val="22"/>
                <w:lang w:val="uk-UA"/>
              </w:rPr>
            </w:pPr>
          </w:p>
        </w:tc>
        <w:tc>
          <w:tcPr>
            <w:tcW w:w="856" w:type="dxa"/>
          </w:tcPr>
          <w:p w14:paraId="460194BB" w14:textId="77777777" w:rsidR="00555A01" w:rsidRPr="00DD0BD3" w:rsidRDefault="00555A01" w:rsidP="00922849">
            <w:pPr>
              <w:ind w:right="-1"/>
              <w:rPr>
                <w:sz w:val="22"/>
                <w:szCs w:val="22"/>
                <w:lang w:val="uk-UA"/>
              </w:rPr>
            </w:pPr>
          </w:p>
        </w:tc>
        <w:tc>
          <w:tcPr>
            <w:tcW w:w="1135" w:type="dxa"/>
          </w:tcPr>
          <w:p w14:paraId="45B3A5F2" w14:textId="77777777" w:rsidR="00555A01" w:rsidRPr="00DD0BD3" w:rsidRDefault="00555A01" w:rsidP="00922849">
            <w:pPr>
              <w:ind w:right="-1"/>
              <w:rPr>
                <w:sz w:val="22"/>
                <w:szCs w:val="22"/>
                <w:lang w:val="uk-UA"/>
              </w:rPr>
            </w:pPr>
          </w:p>
        </w:tc>
      </w:tr>
      <w:tr w:rsidR="00555A01" w:rsidRPr="00EE40D8" w14:paraId="1725DD49" w14:textId="77777777" w:rsidTr="00922849">
        <w:trPr>
          <w:jc w:val="center"/>
        </w:trPr>
        <w:tc>
          <w:tcPr>
            <w:tcW w:w="2860" w:type="dxa"/>
          </w:tcPr>
          <w:p w14:paraId="3C7D502A" w14:textId="77777777" w:rsidR="00555A01" w:rsidRPr="00EE40D8" w:rsidRDefault="00555A01" w:rsidP="00922849">
            <w:pPr>
              <w:ind w:right="-1"/>
              <w:rPr>
                <w:lang w:val="uk-UA"/>
              </w:rPr>
            </w:pPr>
            <w:r w:rsidRPr="00EE40D8">
              <w:rPr>
                <w:lang w:val="uk-UA"/>
              </w:rPr>
              <w:t>обласний бюджет</w:t>
            </w:r>
          </w:p>
          <w:p w14:paraId="2E793459" w14:textId="77777777" w:rsidR="00555A01" w:rsidRPr="00EE40D8" w:rsidRDefault="00555A01" w:rsidP="00922849">
            <w:pPr>
              <w:ind w:right="-1"/>
              <w:rPr>
                <w:lang w:val="uk-UA"/>
              </w:rPr>
            </w:pPr>
          </w:p>
        </w:tc>
        <w:tc>
          <w:tcPr>
            <w:tcW w:w="812" w:type="dxa"/>
          </w:tcPr>
          <w:p w14:paraId="7ADA130B" w14:textId="77777777" w:rsidR="00555A01" w:rsidRPr="00DD0BD3" w:rsidRDefault="00555A01" w:rsidP="00922849">
            <w:pPr>
              <w:ind w:right="-1"/>
              <w:rPr>
                <w:sz w:val="22"/>
                <w:szCs w:val="22"/>
                <w:lang w:val="uk-UA"/>
              </w:rPr>
            </w:pPr>
          </w:p>
        </w:tc>
        <w:tc>
          <w:tcPr>
            <w:tcW w:w="840" w:type="dxa"/>
          </w:tcPr>
          <w:p w14:paraId="1B198F99" w14:textId="77777777" w:rsidR="00555A01" w:rsidRPr="00DD0BD3" w:rsidRDefault="00555A01" w:rsidP="00922849">
            <w:pPr>
              <w:ind w:right="-1"/>
              <w:rPr>
                <w:sz w:val="22"/>
                <w:szCs w:val="22"/>
                <w:lang w:val="uk-UA"/>
              </w:rPr>
            </w:pPr>
          </w:p>
        </w:tc>
        <w:tc>
          <w:tcPr>
            <w:tcW w:w="889" w:type="dxa"/>
          </w:tcPr>
          <w:p w14:paraId="3EA6AB23" w14:textId="77777777" w:rsidR="00555A01" w:rsidRPr="00DD0BD3" w:rsidRDefault="00555A01" w:rsidP="00922849">
            <w:pPr>
              <w:ind w:right="-1"/>
              <w:rPr>
                <w:sz w:val="22"/>
                <w:szCs w:val="22"/>
                <w:lang w:val="uk-UA"/>
              </w:rPr>
            </w:pPr>
          </w:p>
        </w:tc>
        <w:tc>
          <w:tcPr>
            <w:tcW w:w="883" w:type="dxa"/>
            <w:gridSpan w:val="2"/>
          </w:tcPr>
          <w:p w14:paraId="1B002D4B" w14:textId="77777777" w:rsidR="00555A01" w:rsidRPr="00DD0BD3" w:rsidRDefault="00555A01" w:rsidP="00922849">
            <w:pPr>
              <w:ind w:right="-1"/>
              <w:rPr>
                <w:sz w:val="22"/>
                <w:szCs w:val="22"/>
                <w:lang w:val="uk-UA"/>
              </w:rPr>
            </w:pPr>
          </w:p>
        </w:tc>
        <w:tc>
          <w:tcPr>
            <w:tcW w:w="823" w:type="dxa"/>
          </w:tcPr>
          <w:p w14:paraId="70D645F9" w14:textId="77777777" w:rsidR="00555A01" w:rsidRPr="00DD0BD3" w:rsidRDefault="00555A01" w:rsidP="00922849">
            <w:pPr>
              <w:ind w:right="-1"/>
              <w:rPr>
                <w:sz w:val="22"/>
                <w:szCs w:val="22"/>
                <w:lang w:val="uk-UA"/>
              </w:rPr>
            </w:pPr>
          </w:p>
        </w:tc>
        <w:tc>
          <w:tcPr>
            <w:tcW w:w="820" w:type="dxa"/>
          </w:tcPr>
          <w:p w14:paraId="67475658" w14:textId="77777777" w:rsidR="00555A01" w:rsidRPr="00DD0BD3" w:rsidRDefault="00555A01" w:rsidP="00922849">
            <w:pPr>
              <w:ind w:right="-1"/>
              <w:rPr>
                <w:sz w:val="22"/>
                <w:szCs w:val="22"/>
                <w:lang w:val="uk-UA"/>
              </w:rPr>
            </w:pPr>
          </w:p>
        </w:tc>
        <w:tc>
          <w:tcPr>
            <w:tcW w:w="856" w:type="dxa"/>
          </w:tcPr>
          <w:p w14:paraId="36C85598" w14:textId="77777777" w:rsidR="00555A01" w:rsidRPr="00DD0BD3" w:rsidRDefault="00555A01" w:rsidP="00922849">
            <w:pPr>
              <w:ind w:right="-1"/>
              <w:rPr>
                <w:sz w:val="22"/>
                <w:szCs w:val="22"/>
                <w:lang w:val="uk-UA"/>
              </w:rPr>
            </w:pPr>
          </w:p>
        </w:tc>
        <w:tc>
          <w:tcPr>
            <w:tcW w:w="1135" w:type="dxa"/>
          </w:tcPr>
          <w:p w14:paraId="3E888A13" w14:textId="77777777" w:rsidR="00555A01" w:rsidRPr="00DD0BD3" w:rsidRDefault="00555A01" w:rsidP="00922849">
            <w:pPr>
              <w:ind w:right="-1"/>
              <w:rPr>
                <w:sz w:val="22"/>
                <w:szCs w:val="22"/>
                <w:lang w:val="uk-UA"/>
              </w:rPr>
            </w:pPr>
          </w:p>
        </w:tc>
      </w:tr>
      <w:tr w:rsidR="00555A01" w:rsidRPr="00EE40D8" w14:paraId="6B2362A4" w14:textId="77777777" w:rsidTr="00922849">
        <w:trPr>
          <w:jc w:val="center"/>
        </w:trPr>
        <w:tc>
          <w:tcPr>
            <w:tcW w:w="2860" w:type="dxa"/>
          </w:tcPr>
          <w:p w14:paraId="22A6FFF4" w14:textId="77777777" w:rsidR="00555A01" w:rsidRPr="00EE40D8" w:rsidRDefault="00555A01" w:rsidP="00922849">
            <w:pPr>
              <w:ind w:right="-1"/>
              <w:rPr>
                <w:lang w:val="uk-UA"/>
              </w:rPr>
            </w:pPr>
            <w:r w:rsidRPr="00EE40D8">
              <w:rPr>
                <w:lang w:val="uk-UA"/>
              </w:rPr>
              <w:t xml:space="preserve"> бюджет Ніжинської міської </w:t>
            </w:r>
            <w:r>
              <w:rPr>
                <w:lang w:val="uk-UA"/>
              </w:rPr>
              <w:t>територіальної громади</w:t>
            </w:r>
          </w:p>
          <w:p w14:paraId="7BB60396" w14:textId="77777777" w:rsidR="00555A01" w:rsidRPr="00EE40D8" w:rsidRDefault="00555A01" w:rsidP="00922849">
            <w:pPr>
              <w:ind w:right="-1"/>
              <w:rPr>
                <w:lang w:val="uk-UA"/>
              </w:rPr>
            </w:pPr>
          </w:p>
        </w:tc>
        <w:tc>
          <w:tcPr>
            <w:tcW w:w="812" w:type="dxa"/>
          </w:tcPr>
          <w:p w14:paraId="10B48A6E" w14:textId="77777777" w:rsidR="00555A01" w:rsidRPr="00DD0BD3" w:rsidRDefault="00555A01" w:rsidP="00922849">
            <w:pPr>
              <w:ind w:right="-1"/>
              <w:rPr>
                <w:sz w:val="22"/>
                <w:szCs w:val="22"/>
                <w:lang w:val="uk-UA"/>
              </w:rPr>
            </w:pPr>
            <w:r w:rsidRPr="00DD0BD3">
              <w:rPr>
                <w:sz w:val="22"/>
                <w:szCs w:val="22"/>
                <w:lang w:val="uk-UA"/>
              </w:rPr>
              <w:t>562,0</w:t>
            </w:r>
          </w:p>
        </w:tc>
        <w:tc>
          <w:tcPr>
            <w:tcW w:w="840" w:type="dxa"/>
          </w:tcPr>
          <w:p w14:paraId="792F5807" w14:textId="77777777" w:rsidR="00555A01" w:rsidRPr="00DD0BD3" w:rsidRDefault="00555A01" w:rsidP="00922849">
            <w:pPr>
              <w:ind w:right="-1"/>
              <w:rPr>
                <w:sz w:val="22"/>
                <w:szCs w:val="22"/>
                <w:lang w:val="uk-UA"/>
              </w:rPr>
            </w:pPr>
            <w:r w:rsidRPr="00DD0BD3">
              <w:rPr>
                <w:sz w:val="22"/>
                <w:szCs w:val="22"/>
                <w:lang w:val="uk-UA"/>
              </w:rPr>
              <w:t>562,0</w:t>
            </w:r>
          </w:p>
        </w:tc>
        <w:tc>
          <w:tcPr>
            <w:tcW w:w="889" w:type="dxa"/>
          </w:tcPr>
          <w:p w14:paraId="2850FBFB" w14:textId="77777777" w:rsidR="00555A01" w:rsidRPr="00DD0BD3" w:rsidRDefault="00555A01" w:rsidP="00922849">
            <w:pPr>
              <w:ind w:right="-1"/>
              <w:rPr>
                <w:sz w:val="22"/>
                <w:szCs w:val="22"/>
                <w:lang w:val="uk-UA"/>
              </w:rPr>
            </w:pPr>
            <w:r w:rsidRPr="00DD0BD3">
              <w:rPr>
                <w:sz w:val="22"/>
                <w:szCs w:val="22"/>
                <w:lang w:val="uk-UA"/>
              </w:rPr>
              <w:t>563,0</w:t>
            </w:r>
          </w:p>
        </w:tc>
        <w:tc>
          <w:tcPr>
            <w:tcW w:w="883" w:type="dxa"/>
            <w:gridSpan w:val="2"/>
          </w:tcPr>
          <w:p w14:paraId="45DF9457" w14:textId="052A046C" w:rsidR="00555A01" w:rsidRPr="00DD0BD3" w:rsidRDefault="00DD0BD3" w:rsidP="00922849">
            <w:pPr>
              <w:ind w:right="-1"/>
              <w:rPr>
                <w:sz w:val="22"/>
                <w:szCs w:val="22"/>
                <w:lang w:val="uk-UA"/>
              </w:rPr>
            </w:pPr>
            <w:r w:rsidRPr="00DD0BD3">
              <w:rPr>
                <w:sz w:val="22"/>
                <w:szCs w:val="22"/>
                <w:lang w:val="uk-UA"/>
              </w:rPr>
              <w:t>1</w:t>
            </w:r>
            <w:r w:rsidR="00555A01" w:rsidRPr="00DD0BD3">
              <w:rPr>
                <w:sz w:val="22"/>
                <w:szCs w:val="22"/>
                <w:lang w:val="uk-UA"/>
              </w:rPr>
              <w:t>568,0</w:t>
            </w:r>
          </w:p>
        </w:tc>
        <w:tc>
          <w:tcPr>
            <w:tcW w:w="823" w:type="dxa"/>
          </w:tcPr>
          <w:p w14:paraId="2D4AA460" w14:textId="4BE44425" w:rsidR="00555A01" w:rsidRPr="00DD0BD3" w:rsidRDefault="00DD0BD3" w:rsidP="00922849">
            <w:pPr>
              <w:ind w:right="-1"/>
              <w:rPr>
                <w:sz w:val="22"/>
                <w:szCs w:val="22"/>
                <w:lang w:val="uk-UA"/>
              </w:rPr>
            </w:pPr>
            <w:r w:rsidRPr="00DD0BD3">
              <w:rPr>
                <w:sz w:val="22"/>
                <w:szCs w:val="22"/>
                <w:lang w:val="uk-UA"/>
              </w:rPr>
              <w:t>2</w:t>
            </w:r>
            <w:r w:rsidR="00555A01" w:rsidRPr="00DD0BD3">
              <w:rPr>
                <w:sz w:val="22"/>
                <w:szCs w:val="22"/>
                <w:lang w:val="uk-UA"/>
              </w:rPr>
              <w:t>569,0</w:t>
            </w:r>
          </w:p>
        </w:tc>
        <w:tc>
          <w:tcPr>
            <w:tcW w:w="820" w:type="dxa"/>
          </w:tcPr>
          <w:p w14:paraId="2390B764" w14:textId="76C40BCE" w:rsidR="00555A01" w:rsidRPr="00DD0BD3" w:rsidRDefault="00DD0BD3" w:rsidP="00922849">
            <w:pPr>
              <w:ind w:right="-1"/>
              <w:rPr>
                <w:sz w:val="22"/>
                <w:szCs w:val="22"/>
                <w:lang w:val="uk-UA"/>
              </w:rPr>
            </w:pPr>
            <w:r>
              <w:rPr>
                <w:sz w:val="22"/>
                <w:szCs w:val="22"/>
                <w:lang w:val="uk-UA"/>
              </w:rPr>
              <w:t>2</w:t>
            </w:r>
            <w:r w:rsidR="00555A01" w:rsidRPr="00DD0BD3">
              <w:rPr>
                <w:sz w:val="22"/>
                <w:szCs w:val="22"/>
                <w:lang w:val="uk-UA"/>
              </w:rPr>
              <w:t>569,0</w:t>
            </w:r>
          </w:p>
        </w:tc>
        <w:tc>
          <w:tcPr>
            <w:tcW w:w="856" w:type="dxa"/>
          </w:tcPr>
          <w:p w14:paraId="01D839DE" w14:textId="20D4A5CD" w:rsidR="00555A01" w:rsidRPr="00DD0BD3" w:rsidRDefault="00DD0BD3" w:rsidP="00922849">
            <w:pPr>
              <w:ind w:right="-1"/>
              <w:rPr>
                <w:sz w:val="22"/>
                <w:szCs w:val="22"/>
                <w:lang w:val="uk-UA"/>
              </w:rPr>
            </w:pPr>
            <w:r>
              <w:rPr>
                <w:sz w:val="22"/>
                <w:szCs w:val="22"/>
                <w:lang w:val="uk-UA"/>
              </w:rPr>
              <w:t>30</w:t>
            </w:r>
            <w:r w:rsidR="00555A01" w:rsidRPr="00DD0BD3">
              <w:rPr>
                <w:sz w:val="22"/>
                <w:szCs w:val="22"/>
                <w:lang w:val="uk-UA"/>
              </w:rPr>
              <w:t>69,0</w:t>
            </w:r>
          </w:p>
        </w:tc>
        <w:tc>
          <w:tcPr>
            <w:tcW w:w="1135" w:type="dxa"/>
          </w:tcPr>
          <w:p w14:paraId="5F30B883" w14:textId="5D0EA5C5" w:rsidR="00555A01" w:rsidRPr="00DD0BD3" w:rsidRDefault="00DD0BD3" w:rsidP="00922849">
            <w:pPr>
              <w:ind w:right="-1"/>
              <w:jc w:val="center"/>
              <w:rPr>
                <w:b/>
                <w:sz w:val="22"/>
                <w:szCs w:val="22"/>
                <w:lang w:val="uk-UA"/>
              </w:rPr>
            </w:pPr>
            <w:r>
              <w:rPr>
                <w:b/>
                <w:sz w:val="22"/>
                <w:szCs w:val="22"/>
                <w:lang w:val="uk-UA"/>
              </w:rPr>
              <w:t>11 4</w:t>
            </w:r>
            <w:r w:rsidR="00555A01" w:rsidRPr="00DD0BD3">
              <w:rPr>
                <w:b/>
                <w:sz w:val="22"/>
                <w:szCs w:val="22"/>
                <w:lang w:val="uk-UA"/>
              </w:rPr>
              <w:t>62,0</w:t>
            </w:r>
          </w:p>
        </w:tc>
      </w:tr>
      <w:tr w:rsidR="00555A01" w:rsidRPr="00EE40D8" w14:paraId="457FCFB1" w14:textId="77777777" w:rsidTr="00922849">
        <w:trPr>
          <w:jc w:val="center"/>
        </w:trPr>
        <w:tc>
          <w:tcPr>
            <w:tcW w:w="2860" w:type="dxa"/>
          </w:tcPr>
          <w:p w14:paraId="478C1162" w14:textId="77777777" w:rsidR="00555A01" w:rsidRPr="00EE40D8" w:rsidRDefault="00555A01" w:rsidP="00922849">
            <w:pPr>
              <w:ind w:right="-1"/>
              <w:rPr>
                <w:lang w:val="uk-UA"/>
              </w:rPr>
            </w:pPr>
            <w:r w:rsidRPr="00EE40D8">
              <w:rPr>
                <w:lang w:val="uk-UA"/>
              </w:rPr>
              <w:t>кошти не бюджетних джерел</w:t>
            </w:r>
          </w:p>
          <w:p w14:paraId="6383B457" w14:textId="77777777" w:rsidR="00555A01" w:rsidRPr="00EE40D8" w:rsidRDefault="00555A01" w:rsidP="00922849">
            <w:pPr>
              <w:ind w:right="-1"/>
              <w:rPr>
                <w:lang w:val="uk-UA"/>
              </w:rPr>
            </w:pPr>
          </w:p>
        </w:tc>
        <w:tc>
          <w:tcPr>
            <w:tcW w:w="812" w:type="dxa"/>
          </w:tcPr>
          <w:p w14:paraId="4EAA6258" w14:textId="77777777" w:rsidR="00555A01" w:rsidRPr="00EE40D8" w:rsidRDefault="00555A01" w:rsidP="00922849">
            <w:pPr>
              <w:ind w:right="-1"/>
              <w:rPr>
                <w:lang w:val="uk-UA"/>
              </w:rPr>
            </w:pPr>
          </w:p>
        </w:tc>
        <w:tc>
          <w:tcPr>
            <w:tcW w:w="840" w:type="dxa"/>
          </w:tcPr>
          <w:p w14:paraId="798BA3A8" w14:textId="77777777" w:rsidR="00555A01" w:rsidRPr="00EE40D8" w:rsidRDefault="00555A01" w:rsidP="00922849">
            <w:pPr>
              <w:ind w:right="-1"/>
              <w:rPr>
                <w:lang w:val="uk-UA"/>
              </w:rPr>
            </w:pPr>
          </w:p>
        </w:tc>
        <w:tc>
          <w:tcPr>
            <w:tcW w:w="889" w:type="dxa"/>
          </w:tcPr>
          <w:p w14:paraId="7D124E20" w14:textId="77777777" w:rsidR="00555A01" w:rsidRPr="00EE40D8" w:rsidRDefault="00555A01" w:rsidP="00922849">
            <w:pPr>
              <w:ind w:right="-1"/>
              <w:rPr>
                <w:lang w:val="uk-UA"/>
              </w:rPr>
            </w:pPr>
          </w:p>
        </w:tc>
        <w:tc>
          <w:tcPr>
            <w:tcW w:w="883" w:type="dxa"/>
            <w:gridSpan w:val="2"/>
          </w:tcPr>
          <w:p w14:paraId="424C299F" w14:textId="77777777" w:rsidR="00555A01" w:rsidRPr="00EE40D8" w:rsidRDefault="00555A01" w:rsidP="00922849">
            <w:pPr>
              <w:ind w:right="-1"/>
              <w:rPr>
                <w:lang w:val="uk-UA"/>
              </w:rPr>
            </w:pPr>
          </w:p>
        </w:tc>
        <w:tc>
          <w:tcPr>
            <w:tcW w:w="823" w:type="dxa"/>
          </w:tcPr>
          <w:p w14:paraId="7EE5864F" w14:textId="77777777" w:rsidR="00555A01" w:rsidRPr="00EE40D8" w:rsidRDefault="00555A01" w:rsidP="00922849">
            <w:pPr>
              <w:ind w:right="-1"/>
              <w:rPr>
                <w:lang w:val="uk-UA"/>
              </w:rPr>
            </w:pPr>
          </w:p>
        </w:tc>
        <w:tc>
          <w:tcPr>
            <w:tcW w:w="820" w:type="dxa"/>
          </w:tcPr>
          <w:p w14:paraId="465E84D4" w14:textId="77777777" w:rsidR="00555A01" w:rsidRPr="00EE40D8" w:rsidRDefault="00555A01" w:rsidP="00922849">
            <w:pPr>
              <w:ind w:right="-1"/>
              <w:rPr>
                <w:lang w:val="uk-UA"/>
              </w:rPr>
            </w:pPr>
          </w:p>
        </w:tc>
        <w:tc>
          <w:tcPr>
            <w:tcW w:w="856" w:type="dxa"/>
          </w:tcPr>
          <w:p w14:paraId="331A83DF" w14:textId="77777777" w:rsidR="00555A01" w:rsidRPr="00EE40D8" w:rsidRDefault="00555A01" w:rsidP="00922849">
            <w:pPr>
              <w:ind w:right="-1"/>
              <w:rPr>
                <w:lang w:val="uk-UA"/>
              </w:rPr>
            </w:pPr>
          </w:p>
        </w:tc>
        <w:tc>
          <w:tcPr>
            <w:tcW w:w="1135" w:type="dxa"/>
          </w:tcPr>
          <w:p w14:paraId="1B41C719" w14:textId="77777777" w:rsidR="00555A01" w:rsidRPr="00EE40D8" w:rsidRDefault="00555A01" w:rsidP="00922849">
            <w:pPr>
              <w:ind w:right="-1"/>
              <w:rPr>
                <w:lang w:val="uk-UA"/>
              </w:rPr>
            </w:pPr>
          </w:p>
        </w:tc>
      </w:tr>
    </w:tbl>
    <w:p w14:paraId="534F8953" w14:textId="77777777" w:rsidR="00555A01" w:rsidRPr="00EE40D8" w:rsidRDefault="00555A01" w:rsidP="00922849">
      <w:pPr>
        <w:ind w:right="-1"/>
        <w:rPr>
          <w:lang w:val="uk-UA"/>
        </w:rPr>
      </w:pPr>
    </w:p>
    <w:p w14:paraId="2D540EB1" w14:textId="77777777" w:rsidR="00555A01" w:rsidRPr="00EE40D8" w:rsidRDefault="00555A01" w:rsidP="00555A01">
      <w:pPr>
        <w:rPr>
          <w:lang w:val="uk-UA"/>
        </w:rPr>
      </w:pPr>
    </w:p>
    <w:p w14:paraId="0CC47877" w14:textId="77777777" w:rsidR="00555A01" w:rsidRPr="00EE40D8" w:rsidRDefault="00555A01" w:rsidP="00555A01">
      <w:pPr>
        <w:rPr>
          <w:lang w:val="uk-UA"/>
        </w:rPr>
      </w:pPr>
    </w:p>
    <w:p w14:paraId="684E30BD" w14:textId="77777777" w:rsidR="00555A01" w:rsidRPr="00EE40D8" w:rsidRDefault="00555A01" w:rsidP="00555A01">
      <w:pPr>
        <w:sectPr w:rsidR="00555A01" w:rsidRPr="00EE40D8" w:rsidSect="00581611">
          <w:pgSz w:w="11906" w:h="16838"/>
          <w:pgMar w:top="1134" w:right="849" w:bottom="1134" w:left="1701" w:header="708" w:footer="708" w:gutter="0"/>
          <w:cols w:space="708"/>
          <w:docGrid w:linePitch="360"/>
        </w:sectPr>
      </w:pPr>
    </w:p>
    <w:tbl>
      <w:tblPr>
        <w:tblW w:w="0" w:type="auto"/>
        <w:tblInd w:w="4815" w:type="dxa"/>
        <w:tblLook w:val="04A0" w:firstRow="1" w:lastRow="0" w:firstColumn="1" w:lastColumn="0" w:noHBand="0" w:noVBand="1"/>
      </w:tblPr>
      <w:tblGrid>
        <w:gridCol w:w="4785"/>
        <w:gridCol w:w="4786"/>
      </w:tblGrid>
      <w:tr w:rsidR="00555A01" w:rsidRPr="00981C9D" w14:paraId="1C3B5288" w14:textId="77777777" w:rsidTr="00707814">
        <w:tc>
          <w:tcPr>
            <w:tcW w:w="4785" w:type="dxa"/>
          </w:tcPr>
          <w:p w14:paraId="1AB0B5C1" w14:textId="77777777" w:rsidR="00555A01" w:rsidRPr="00981C9D" w:rsidRDefault="00555A01" w:rsidP="00707814">
            <w:pPr>
              <w:jc w:val="center"/>
              <w:rPr>
                <w:sz w:val="16"/>
                <w:szCs w:val="16"/>
                <w:lang w:val="uk-UA" w:eastAsia="en-US"/>
              </w:rPr>
            </w:pPr>
          </w:p>
        </w:tc>
        <w:tc>
          <w:tcPr>
            <w:tcW w:w="4786" w:type="dxa"/>
            <w:hideMark/>
          </w:tcPr>
          <w:p w14:paraId="08396098" w14:textId="77777777" w:rsidR="00555A01" w:rsidRPr="00981C9D" w:rsidRDefault="00555A01" w:rsidP="00707814">
            <w:pPr>
              <w:rPr>
                <w:lang w:val="uk-UA" w:eastAsia="en-US"/>
              </w:rPr>
            </w:pPr>
            <w:r w:rsidRPr="00981C9D">
              <w:rPr>
                <w:lang w:val="uk-UA" w:eastAsia="en-US"/>
              </w:rPr>
              <w:t>Додаток 2 до програми розвитку малого та середнього підприємництва у Ніжинській міській територіальній громаді на 2021-2027 роки</w:t>
            </w:r>
          </w:p>
        </w:tc>
      </w:tr>
    </w:tbl>
    <w:p w14:paraId="2AD9DE6F" w14:textId="77777777" w:rsidR="00555A01" w:rsidRPr="00A166AD" w:rsidRDefault="00555A01" w:rsidP="00555A01">
      <w:pPr>
        <w:jc w:val="center"/>
        <w:rPr>
          <w:b/>
          <w:lang w:val="uk-UA"/>
        </w:rPr>
      </w:pPr>
      <w:r w:rsidRPr="00981C9D">
        <w:rPr>
          <w:b/>
          <w:lang w:val="uk-UA"/>
        </w:rPr>
        <w:t xml:space="preserve">Перелік завдань міської цільової програми розвитку малого та </w:t>
      </w:r>
      <w:r w:rsidRPr="00A166AD">
        <w:rPr>
          <w:b/>
          <w:lang w:val="uk-UA"/>
        </w:rPr>
        <w:t>середнього підприємництва</w:t>
      </w:r>
    </w:p>
    <w:p w14:paraId="0337168E" w14:textId="317ED658" w:rsidR="00555A01" w:rsidRPr="00981C9D" w:rsidRDefault="00555A01" w:rsidP="00555A01">
      <w:pPr>
        <w:jc w:val="center"/>
        <w:rPr>
          <w:b/>
          <w:lang w:val="uk-UA"/>
        </w:rPr>
      </w:pPr>
      <w:r w:rsidRPr="00A166AD">
        <w:rPr>
          <w:b/>
          <w:lang w:val="uk-UA"/>
        </w:rPr>
        <w:t xml:space="preserve"> у Ніжинській міській  територіальній громаді на 2021-2027 роки</w:t>
      </w:r>
    </w:p>
    <w:p w14:paraId="7368EAF9" w14:textId="77777777" w:rsidR="00555A01" w:rsidRPr="00EE40D8" w:rsidRDefault="00555A01" w:rsidP="00555A01">
      <w:pPr>
        <w:jc w:val="center"/>
      </w:pPr>
      <w:r w:rsidRPr="00981C9D">
        <w:rPr>
          <w:lang w:val="uk-UA"/>
        </w:rPr>
        <w:t xml:space="preserve">                                                                                                                                                                                                                                        </w:t>
      </w:r>
      <w:r w:rsidRPr="00EE40D8">
        <w:t>грн.</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024"/>
        <w:gridCol w:w="403"/>
        <w:gridCol w:w="420"/>
        <w:gridCol w:w="298"/>
        <w:gridCol w:w="392"/>
        <w:gridCol w:w="420"/>
        <w:gridCol w:w="315"/>
        <w:gridCol w:w="403"/>
        <w:gridCol w:w="406"/>
        <w:gridCol w:w="329"/>
        <w:gridCol w:w="332"/>
        <w:gridCol w:w="403"/>
        <w:gridCol w:w="293"/>
        <w:gridCol w:w="6"/>
        <w:gridCol w:w="392"/>
        <w:gridCol w:w="386"/>
        <w:gridCol w:w="352"/>
        <w:gridCol w:w="6"/>
        <w:gridCol w:w="383"/>
        <w:gridCol w:w="406"/>
        <w:gridCol w:w="463"/>
        <w:gridCol w:w="469"/>
        <w:gridCol w:w="537"/>
        <w:gridCol w:w="418"/>
        <w:gridCol w:w="1801"/>
      </w:tblGrid>
      <w:tr w:rsidR="00555A01" w:rsidRPr="00981C9D" w14:paraId="77065B6B" w14:textId="77777777" w:rsidTr="00707814">
        <w:trPr>
          <w:trHeight w:val="185"/>
          <w:jc w:val="center"/>
        </w:trPr>
        <w:tc>
          <w:tcPr>
            <w:tcW w:w="1107" w:type="pct"/>
            <w:vMerge w:val="restart"/>
            <w:tcBorders>
              <w:top w:val="single" w:sz="4" w:space="0" w:color="auto"/>
              <w:left w:val="single" w:sz="4" w:space="0" w:color="auto"/>
              <w:bottom w:val="single" w:sz="4" w:space="0" w:color="auto"/>
              <w:right w:val="single" w:sz="4" w:space="0" w:color="auto"/>
            </w:tcBorders>
            <w:hideMark/>
          </w:tcPr>
          <w:p w14:paraId="1B0B44CD" w14:textId="77777777" w:rsidR="00555A01" w:rsidRPr="00981C9D" w:rsidRDefault="00555A01" w:rsidP="00707814">
            <w:pPr>
              <w:jc w:val="center"/>
              <w:rPr>
                <w:b/>
                <w:sz w:val="12"/>
                <w:szCs w:val="12"/>
                <w:lang w:val="uk-UA"/>
              </w:rPr>
            </w:pPr>
            <w:r w:rsidRPr="00981C9D">
              <w:rPr>
                <w:b/>
                <w:sz w:val="12"/>
                <w:szCs w:val="12"/>
                <w:lang w:val="uk-UA"/>
              </w:rPr>
              <w:t>Мета, завдання</w:t>
            </w:r>
          </w:p>
        </w:tc>
        <w:tc>
          <w:tcPr>
            <w:tcW w:w="360" w:type="pct"/>
            <w:vMerge w:val="restart"/>
            <w:tcBorders>
              <w:top w:val="single" w:sz="4" w:space="0" w:color="auto"/>
              <w:left w:val="single" w:sz="4" w:space="0" w:color="auto"/>
              <w:bottom w:val="single" w:sz="4" w:space="0" w:color="auto"/>
              <w:right w:val="single" w:sz="4" w:space="0" w:color="auto"/>
            </w:tcBorders>
            <w:hideMark/>
          </w:tcPr>
          <w:p w14:paraId="1A5B3E12" w14:textId="77777777" w:rsidR="00555A01" w:rsidRPr="00981C9D" w:rsidRDefault="00555A01" w:rsidP="00707814">
            <w:pPr>
              <w:jc w:val="center"/>
              <w:rPr>
                <w:b/>
                <w:sz w:val="12"/>
                <w:szCs w:val="12"/>
                <w:lang w:val="uk-UA"/>
              </w:rPr>
            </w:pPr>
            <w:r w:rsidRPr="00981C9D">
              <w:rPr>
                <w:b/>
                <w:sz w:val="12"/>
                <w:szCs w:val="12"/>
                <w:lang w:val="uk-UA"/>
              </w:rPr>
              <w:t>Джерела фінансування</w:t>
            </w:r>
          </w:p>
        </w:tc>
        <w:tc>
          <w:tcPr>
            <w:tcW w:w="2896" w:type="pct"/>
            <w:gridSpan w:val="23"/>
            <w:tcBorders>
              <w:top w:val="single" w:sz="4" w:space="0" w:color="auto"/>
              <w:left w:val="single" w:sz="4" w:space="0" w:color="auto"/>
              <w:bottom w:val="single" w:sz="4" w:space="0" w:color="auto"/>
              <w:right w:val="single" w:sz="4" w:space="0" w:color="auto"/>
            </w:tcBorders>
            <w:hideMark/>
          </w:tcPr>
          <w:p w14:paraId="39690AF6" w14:textId="77777777" w:rsidR="00555A01" w:rsidRPr="00981C9D" w:rsidRDefault="00555A01" w:rsidP="00707814">
            <w:pPr>
              <w:jc w:val="center"/>
              <w:rPr>
                <w:b/>
                <w:sz w:val="12"/>
                <w:szCs w:val="12"/>
                <w:lang w:val="uk-UA"/>
              </w:rPr>
            </w:pPr>
            <w:r w:rsidRPr="00981C9D">
              <w:rPr>
                <w:b/>
                <w:sz w:val="12"/>
                <w:szCs w:val="12"/>
                <w:lang w:val="uk-UA"/>
              </w:rPr>
              <w:t>Етапи виконання програми</w:t>
            </w:r>
          </w:p>
        </w:tc>
        <w:tc>
          <w:tcPr>
            <w:tcW w:w="637" w:type="pct"/>
            <w:vMerge w:val="restart"/>
            <w:tcBorders>
              <w:top w:val="single" w:sz="4" w:space="0" w:color="auto"/>
              <w:left w:val="single" w:sz="4" w:space="0" w:color="auto"/>
              <w:right w:val="single" w:sz="4" w:space="0" w:color="auto"/>
            </w:tcBorders>
            <w:hideMark/>
          </w:tcPr>
          <w:p w14:paraId="0DD651B7" w14:textId="77777777" w:rsidR="00555A01" w:rsidRPr="00981C9D" w:rsidRDefault="00555A01" w:rsidP="00707814">
            <w:pPr>
              <w:jc w:val="center"/>
              <w:rPr>
                <w:b/>
                <w:sz w:val="12"/>
                <w:szCs w:val="12"/>
                <w:lang w:val="uk-UA"/>
              </w:rPr>
            </w:pPr>
            <w:r w:rsidRPr="00981C9D">
              <w:rPr>
                <w:b/>
                <w:sz w:val="12"/>
                <w:szCs w:val="12"/>
                <w:lang w:val="uk-UA"/>
              </w:rPr>
              <w:t>Відповідальні</w:t>
            </w:r>
          </w:p>
          <w:p w14:paraId="7209A4DB" w14:textId="77777777" w:rsidR="00555A01" w:rsidRPr="00981C9D" w:rsidRDefault="00555A01" w:rsidP="00707814">
            <w:pPr>
              <w:jc w:val="center"/>
              <w:rPr>
                <w:b/>
                <w:sz w:val="12"/>
                <w:szCs w:val="12"/>
                <w:lang w:val="uk-UA"/>
              </w:rPr>
            </w:pPr>
            <w:r w:rsidRPr="00981C9D">
              <w:rPr>
                <w:b/>
                <w:sz w:val="12"/>
                <w:szCs w:val="12"/>
                <w:lang w:val="uk-UA"/>
              </w:rPr>
              <w:t>виконавці</w:t>
            </w:r>
          </w:p>
        </w:tc>
      </w:tr>
      <w:tr w:rsidR="00555A01" w:rsidRPr="00981C9D" w14:paraId="3647ED40" w14:textId="77777777" w:rsidTr="00707814">
        <w:trPr>
          <w:trHeight w:val="130"/>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49EE0D6F"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4C863503" w14:textId="77777777" w:rsidR="00555A01" w:rsidRPr="00981C9D" w:rsidRDefault="00555A01" w:rsidP="00707814">
            <w:pPr>
              <w:rPr>
                <w:b/>
                <w:sz w:val="12"/>
                <w:szCs w:val="12"/>
                <w:lang w:val="uk-UA"/>
              </w:rPr>
            </w:pPr>
          </w:p>
        </w:tc>
        <w:tc>
          <w:tcPr>
            <w:tcW w:w="1192" w:type="pct"/>
            <w:gridSpan w:val="9"/>
            <w:tcBorders>
              <w:top w:val="single" w:sz="4" w:space="0" w:color="auto"/>
              <w:left w:val="single" w:sz="4" w:space="0" w:color="auto"/>
              <w:bottom w:val="single" w:sz="4" w:space="0" w:color="auto"/>
              <w:right w:val="single" w:sz="4" w:space="0" w:color="auto"/>
            </w:tcBorders>
            <w:hideMark/>
          </w:tcPr>
          <w:p w14:paraId="53AC9E30" w14:textId="77777777" w:rsidR="00555A01" w:rsidRPr="00981C9D" w:rsidRDefault="00555A01" w:rsidP="00707814">
            <w:pPr>
              <w:jc w:val="center"/>
              <w:rPr>
                <w:b/>
                <w:sz w:val="12"/>
                <w:szCs w:val="12"/>
                <w:lang w:val="uk-UA"/>
              </w:rPr>
            </w:pPr>
            <w:r w:rsidRPr="00981C9D">
              <w:rPr>
                <w:b/>
                <w:sz w:val="12"/>
                <w:szCs w:val="12"/>
                <w:lang w:val="uk-UA"/>
              </w:rPr>
              <w:t>І етап</w:t>
            </w:r>
          </w:p>
        </w:tc>
        <w:tc>
          <w:tcPr>
            <w:tcW w:w="1705" w:type="pct"/>
            <w:gridSpan w:val="14"/>
            <w:tcBorders>
              <w:top w:val="single" w:sz="4" w:space="0" w:color="auto"/>
              <w:left w:val="single" w:sz="4" w:space="0" w:color="auto"/>
              <w:bottom w:val="single" w:sz="4" w:space="0" w:color="auto"/>
              <w:right w:val="single" w:sz="4" w:space="0" w:color="auto"/>
            </w:tcBorders>
            <w:hideMark/>
          </w:tcPr>
          <w:p w14:paraId="203D7912" w14:textId="77777777" w:rsidR="00555A01" w:rsidRPr="00981C9D" w:rsidRDefault="00555A01" w:rsidP="00707814">
            <w:pPr>
              <w:rPr>
                <w:b/>
                <w:sz w:val="12"/>
                <w:szCs w:val="12"/>
                <w:lang w:val="uk-UA"/>
              </w:rPr>
            </w:pPr>
            <w:r w:rsidRPr="00981C9D">
              <w:rPr>
                <w:b/>
                <w:sz w:val="12"/>
                <w:szCs w:val="12"/>
                <w:lang w:val="uk-UA"/>
              </w:rPr>
              <w:t>ІІ етап</w:t>
            </w:r>
          </w:p>
        </w:tc>
        <w:tc>
          <w:tcPr>
            <w:tcW w:w="637" w:type="pct"/>
            <w:vMerge/>
            <w:tcBorders>
              <w:left w:val="single" w:sz="4" w:space="0" w:color="auto"/>
              <w:right w:val="single" w:sz="4" w:space="0" w:color="auto"/>
            </w:tcBorders>
            <w:vAlign w:val="center"/>
            <w:hideMark/>
          </w:tcPr>
          <w:p w14:paraId="715A7503" w14:textId="77777777" w:rsidR="00555A01" w:rsidRPr="00981C9D" w:rsidRDefault="00555A01" w:rsidP="00707814">
            <w:pPr>
              <w:rPr>
                <w:b/>
                <w:sz w:val="12"/>
                <w:szCs w:val="12"/>
                <w:lang w:val="uk-UA"/>
              </w:rPr>
            </w:pPr>
          </w:p>
        </w:tc>
      </w:tr>
      <w:tr w:rsidR="00C94B9C" w:rsidRPr="00981C9D" w14:paraId="477DB19C" w14:textId="77777777" w:rsidTr="00707814">
        <w:trPr>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00657F27"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0CBB8E8" w14:textId="77777777" w:rsidR="00555A01" w:rsidRPr="00981C9D" w:rsidRDefault="00555A01" w:rsidP="00707814">
            <w:pPr>
              <w:rPr>
                <w:b/>
                <w:sz w:val="12"/>
                <w:szCs w:val="12"/>
                <w:lang w:val="uk-UA"/>
              </w:rPr>
            </w:pPr>
          </w:p>
        </w:tc>
        <w:tc>
          <w:tcPr>
            <w:tcW w:w="395" w:type="pct"/>
            <w:gridSpan w:val="3"/>
            <w:tcBorders>
              <w:top w:val="single" w:sz="4" w:space="0" w:color="auto"/>
              <w:left w:val="single" w:sz="4" w:space="0" w:color="auto"/>
              <w:bottom w:val="single" w:sz="4" w:space="0" w:color="auto"/>
              <w:right w:val="single" w:sz="4" w:space="0" w:color="auto"/>
            </w:tcBorders>
            <w:hideMark/>
          </w:tcPr>
          <w:p w14:paraId="32818FE6" w14:textId="77777777" w:rsidR="00555A01" w:rsidRPr="00981C9D" w:rsidRDefault="00555A01" w:rsidP="00707814">
            <w:pPr>
              <w:jc w:val="center"/>
              <w:rPr>
                <w:b/>
                <w:sz w:val="12"/>
                <w:szCs w:val="12"/>
                <w:lang w:val="uk-UA"/>
              </w:rPr>
            </w:pPr>
            <w:r w:rsidRPr="00981C9D">
              <w:rPr>
                <w:b/>
                <w:sz w:val="12"/>
                <w:szCs w:val="12"/>
                <w:lang w:val="uk-UA"/>
              </w:rPr>
              <w:t>2021 рік (проект)</w:t>
            </w:r>
          </w:p>
        </w:tc>
        <w:tc>
          <w:tcPr>
            <w:tcW w:w="397" w:type="pct"/>
            <w:gridSpan w:val="3"/>
            <w:tcBorders>
              <w:top w:val="single" w:sz="4" w:space="0" w:color="auto"/>
              <w:left w:val="single" w:sz="4" w:space="0" w:color="auto"/>
              <w:bottom w:val="single" w:sz="4" w:space="0" w:color="auto"/>
              <w:right w:val="single" w:sz="4" w:space="0" w:color="auto"/>
            </w:tcBorders>
            <w:hideMark/>
          </w:tcPr>
          <w:p w14:paraId="2F7A36D5" w14:textId="77777777" w:rsidR="00555A01" w:rsidRPr="00981C9D" w:rsidRDefault="00555A01" w:rsidP="00707814">
            <w:pPr>
              <w:jc w:val="center"/>
              <w:rPr>
                <w:b/>
                <w:sz w:val="12"/>
                <w:szCs w:val="12"/>
                <w:lang w:val="uk-UA"/>
              </w:rPr>
            </w:pPr>
            <w:r w:rsidRPr="00981C9D">
              <w:rPr>
                <w:b/>
                <w:sz w:val="12"/>
                <w:szCs w:val="12"/>
                <w:lang w:val="uk-UA"/>
              </w:rPr>
              <w:t>2022рік (прогноз)</w:t>
            </w:r>
          </w:p>
        </w:tc>
        <w:tc>
          <w:tcPr>
            <w:tcW w:w="401" w:type="pct"/>
            <w:gridSpan w:val="3"/>
            <w:tcBorders>
              <w:top w:val="single" w:sz="4" w:space="0" w:color="auto"/>
              <w:left w:val="single" w:sz="4" w:space="0" w:color="auto"/>
              <w:bottom w:val="single" w:sz="4" w:space="0" w:color="auto"/>
              <w:right w:val="single" w:sz="4" w:space="0" w:color="auto"/>
            </w:tcBorders>
            <w:hideMark/>
          </w:tcPr>
          <w:p w14:paraId="7E965FC5" w14:textId="77777777" w:rsidR="00555A01" w:rsidRPr="00981C9D" w:rsidRDefault="00555A01" w:rsidP="00707814">
            <w:pPr>
              <w:jc w:val="center"/>
              <w:rPr>
                <w:b/>
                <w:sz w:val="12"/>
                <w:szCs w:val="12"/>
                <w:lang w:val="uk-UA"/>
              </w:rPr>
            </w:pPr>
            <w:r w:rsidRPr="00981C9D">
              <w:rPr>
                <w:b/>
                <w:sz w:val="12"/>
                <w:szCs w:val="12"/>
                <w:lang w:val="uk-UA"/>
              </w:rPr>
              <w:t>2023рік (прогноз)</w:t>
            </w:r>
          </w:p>
        </w:tc>
        <w:tc>
          <w:tcPr>
            <w:tcW w:w="364" w:type="pct"/>
            <w:gridSpan w:val="4"/>
            <w:tcBorders>
              <w:top w:val="single" w:sz="4" w:space="0" w:color="auto"/>
              <w:left w:val="single" w:sz="4" w:space="0" w:color="auto"/>
              <w:bottom w:val="single" w:sz="4" w:space="0" w:color="auto"/>
              <w:right w:val="single" w:sz="4" w:space="0" w:color="auto"/>
            </w:tcBorders>
            <w:vAlign w:val="center"/>
            <w:hideMark/>
          </w:tcPr>
          <w:p w14:paraId="69E4F2F6" w14:textId="77777777" w:rsidR="00555A01" w:rsidRPr="00981C9D" w:rsidRDefault="00555A01" w:rsidP="00707814">
            <w:pPr>
              <w:jc w:val="center"/>
              <w:rPr>
                <w:b/>
                <w:sz w:val="12"/>
                <w:szCs w:val="12"/>
                <w:lang w:val="uk-UA"/>
              </w:rPr>
            </w:pPr>
            <w:r w:rsidRPr="00981C9D">
              <w:rPr>
                <w:b/>
                <w:sz w:val="12"/>
                <w:szCs w:val="12"/>
                <w:lang w:val="uk-UA"/>
              </w:rPr>
              <w:t>2024 рік</w:t>
            </w:r>
          </w:p>
        </w:tc>
        <w:tc>
          <w:tcPr>
            <w:tcW w:w="400" w:type="pct"/>
            <w:gridSpan w:val="4"/>
            <w:tcBorders>
              <w:top w:val="single" w:sz="4" w:space="0" w:color="auto"/>
              <w:left w:val="single" w:sz="4" w:space="0" w:color="auto"/>
              <w:bottom w:val="single" w:sz="4" w:space="0" w:color="auto"/>
              <w:right w:val="single" w:sz="4" w:space="0" w:color="auto"/>
            </w:tcBorders>
            <w:vAlign w:val="center"/>
            <w:hideMark/>
          </w:tcPr>
          <w:p w14:paraId="0F49C4E0" w14:textId="77777777" w:rsidR="00555A01" w:rsidRPr="00981C9D" w:rsidRDefault="00555A01" w:rsidP="00707814">
            <w:pPr>
              <w:jc w:val="center"/>
              <w:rPr>
                <w:b/>
                <w:sz w:val="12"/>
                <w:szCs w:val="12"/>
                <w:lang w:val="uk-UA"/>
              </w:rPr>
            </w:pPr>
            <w:r w:rsidRPr="00981C9D">
              <w:rPr>
                <w:b/>
                <w:sz w:val="12"/>
                <w:szCs w:val="12"/>
                <w:lang w:val="uk-UA"/>
              </w:rPr>
              <w:t>2025 рік</w:t>
            </w:r>
          </w:p>
        </w:tc>
        <w:tc>
          <w:tcPr>
            <w:tcW w:w="441" w:type="pct"/>
            <w:gridSpan w:val="3"/>
            <w:tcBorders>
              <w:top w:val="single" w:sz="4" w:space="0" w:color="auto"/>
              <w:left w:val="single" w:sz="4" w:space="0" w:color="auto"/>
              <w:bottom w:val="single" w:sz="4" w:space="0" w:color="auto"/>
              <w:right w:val="single" w:sz="4" w:space="0" w:color="auto"/>
            </w:tcBorders>
            <w:vAlign w:val="center"/>
          </w:tcPr>
          <w:p w14:paraId="1C12825F" w14:textId="77777777" w:rsidR="00555A01" w:rsidRPr="00981C9D" w:rsidRDefault="00555A01" w:rsidP="00707814">
            <w:pPr>
              <w:jc w:val="center"/>
              <w:rPr>
                <w:b/>
                <w:sz w:val="12"/>
                <w:szCs w:val="12"/>
                <w:lang w:val="uk-UA"/>
              </w:rPr>
            </w:pPr>
            <w:r w:rsidRPr="00981C9D">
              <w:rPr>
                <w:b/>
                <w:sz w:val="12"/>
                <w:szCs w:val="12"/>
                <w:lang w:val="uk-UA"/>
              </w:rPr>
              <w:t>2026 рік</w:t>
            </w:r>
          </w:p>
        </w:tc>
        <w:tc>
          <w:tcPr>
            <w:tcW w:w="501" w:type="pct"/>
            <w:gridSpan w:val="3"/>
            <w:tcBorders>
              <w:top w:val="single" w:sz="4" w:space="0" w:color="auto"/>
              <w:left w:val="single" w:sz="4" w:space="0" w:color="auto"/>
              <w:bottom w:val="single" w:sz="4" w:space="0" w:color="auto"/>
              <w:right w:val="single" w:sz="4" w:space="0" w:color="auto"/>
            </w:tcBorders>
            <w:vAlign w:val="center"/>
          </w:tcPr>
          <w:p w14:paraId="0D202472" w14:textId="77777777" w:rsidR="00555A01" w:rsidRPr="00981C9D" w:rsidRDefault="00555A01" w:rsidP="00707814">
            <w:pPr>
              <w:jc w:val="center"/>
              <w:rPr>
                <w:b/>
                <w:sz w:val="12"/>
                <w:szCs w:val="12"/>
                <w:lang w:val="uk-UA"/>
              </w:rPr>
            </w:pPr>
            <w:r w:rsidRPr="00981C9D">
              <w:rPr>
                <w:b/>
                <w:sz w:val="12"/>
                <w:szCs w:val="12"/>
                <w:lang w:val="uk-UA"/>
              </w:rPr>
              <w:t>2027 рік</w:t>
            </w:r>
          </w:p>
        </w:tc>
        <w:tc>
          <w:tcPr>
            <w:tcW w:w="637" w:type="pct"/>
            <w:vMerge/>
            <w:tcBorders>
              <w:left w:val="single" w:sz="4" w:space="0" w:color="auto"/>
              <w:right w:val="single" w:sz="4" w:space="0" w:color="auto"/>
            </w:tcBorders>
            <w:vAlign w:val="center"/>
            <w:hideMark/>
          </w:tcPr>
          <w:p w14:paraId="2522EA27" w14:textId="77777777" w:rsidR="00555A01" w:rsidRPr="00981C9D" w:rsidRDefault="00555A01" w:rsidP="00707814">
            <w:pPr>
              <w:rPr>
                <w:b/>
                <w:sz w:val="12"/>
                <w:szCs w:val="12"/>
                <w:lang w:val="uk-UA"/>
              </w:rPr>
            </w:pPr>
          </w:p>
        </w:tc>
      </w:tr>
      <w:tr w:rsidR="00C94B9C" w:rsidRPr="00981C9D" w14:paraId="2E7EBF5B" w14:textId="77777777" w:rsidTr="00707814">
        <w:trPr>
          <w:trHeight w:val="1226"/>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C13868A"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41D1FF1" w14:textId="77777777" w:rsidR="00555A01" w:rsidRPr="00981C9D" w:rsidRDefault="00555A01" w:rsidP="00707814">
            <w:pPr>
              <w:rPr>
                <w:b/>
                <w:sz w:val="12"/>
                <w:szCs w:val="12"/>
                <w:lang w:val="uk-UA"/>
              </w:rPr>
            </w:pPr>
          </w:p>
        </w:tc>
        <w:tc>
          <w:tcPr>
            <w:tcW w:w="142" w:type="pct"/>
            <w:vMerge w:val="restart"/>
            <w:tcBorders>
              <w:top w:val="single" w:sz="4" w:space="0" w:color="auto"/>
              <w:left w:val="single" w:sz="4" w:space="0" w:color="auto"/>
              <w:bottom w:val="single" w:sz="4" w:space="0" w:color="auto"/>
              <w:right w:val="single" w:sz="4" w:space="0" w:color="auto"/>
            </w:tcBorders>
            <w:textDirection w:val="btLr"/>
            <w:hideMark/>
          </w:tcPr>
          <w:p w14:paraId="7C5F4926"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3" w:type="pct"/>
            <w:gridSpan w:val="2"/>
            <w:tcBorders>
              <w:top w:val="single" w:sz="4" w:space="0" w:color="auto"/>
              <w:left w:val="single" w:sz="4" w:space="0" w:color="auto"/>
              <w:bottom w:val="single" w:sz="4" w:space="0" w:color="auto"/>
              <w:right w:val="single" w:sz="4" w:space="0" w:color="auto"/>
            </w:tcBorders>
            <w:hideMark/>
          </w:tcPr>
          <w:p w14:paraId="6E862685"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38" w:type="pct"/>
            <w:vMerge w:val="restart"/>
            <w:tcBorders>
              <w:top w:val="single" w:sz="4" w:space="0" w:color="auto"/>
              <w:left w:val="single" w:sz="4" w:space="0" w:color="auto"/>
              <w:bottom w:val="single" w:sz="4" w:space="0" w:color="auto"/>
              <w:right w:val="single" w:sz="4" w:space="0" w:color="auto"/>
            </w:tcBorders>
            <w:textDirection w:val="btLr"/>
            <w:hideMark/>
          </w:tcPr>
          <w:p w14:paraId="2B80B5ED"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9" w:type="pct"/>
            <w:gridSpan w:val="2"/>
            <w:tcBorders>
              <w:top w:val="single" w:sz="4" w:space="0" w:color="auto"/>
              <w:left w:val="single" w:sz="4" w:space="0" w:color="auto"/>
              <w:bottom w:val="single" w:sz="4" w:space="0" w:color="auto"/>
              <w:right w:val="single" w:sz="4" w:space="0" w:color="auto"/>
            </w:tcBorders>
            <w:hideMark/>
          </w:tcPr>
          <w:p w14:paraId="03D01773"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42" w:type="pct"/>
            <w:vMerge w:val="restart"/>
            <w:tcBorders>
              <w:top w:val="single" w:sz="4" w:space="0" w:color="auto"/>
              <w:left w:val="single" w:sz="4" w:space="0" w:color="auto"/>
              <w:bottom w:val="single" w:sz="4" w:space="0" w:color="auto"/>
              <w:right w:val="single" w:sz="4" w:space="0" w:color="auto"/>
            </w:tcBorders>
            <w:textDirection w:val="btLr"/>
            <w:hideMark/>
          </w:tcPr>
          <w:p w14:paraId="61203BCA"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9" w:type="pct"/>
            <w:gridSpan w:val="2"/>
            <w:tcBorders>
              <w:top w:val="single" w:sz="4" w:space="0" w:color="auto"/>
              <w:left w:val="single" w:sz="4" w:space="0" w:color="auto"/>
              <w:bottom w:val="single" w:sz="4" w:space="0" w:color="auto"/>
              <w:right w:val="single" w:sz="4" w:space="0" w:color="auto"/>
            </w:tcBorders>
            <w:hideMark/>
          </w:tcPr>
          <w:p w14:paraId="2CA2AA3F"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17" w:type="pct"/>
            <w:vMerge w:val="restart"/>
            <w:tcBorders>
              <w:top w:val="single" w:sz="4" w:space="0" w:color="auto"/>
              <w:left w:val="single" w:sz="4" w:space="0" w:color="auto"/>
              <w:bottom w:val="single" w:sz="4" w:space="0" w:color="auto"/>
              <w:right w:val="single" w:sz="4" w:space="0" w:color="auto"/>
            </w:tcBorders>
            <w:textDirection w:val="btLr"/>
          </w:tcPr>
          <w:p w14:paraId="776A0202"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p w14:paraId="38DBFFBD" w14:textId="77777777" w:rsidR="00555A01" w:rsidRPr="00981C9D" w:rsidRDefault="00555A01" w:rsidP="00707814">
            <w:pPr>
              <w:ind w:left="113" w:right="113"/>
              <w:jc w:val="both"/>
              <w:rPr>
                <w:b/>
                <w:sz w:val="12"/>
                <w:szCs w:val="12"/>
                <w:lang w:val="uk-UA"/>
              </w:rPr>
            </w:pPr>
          </w:p>
        </w:tc>
        <w:tc>
          <w:tcPr>
            <w:tcW w:w="245" w:type="pct"/>
            <w:gridSpan w:val="2"/>
            <w:tcBorders>
              <w:top w:val="single" w:sz="4" w:space="0" w:color="auto"/>
              <w:left w:val="single" w:sz="4" w:space="0" w:color="auto"/>
              <w:bottom w:val="single" w:sz="4" w:space="0" w:color="auto"/>
              <w:right w:val="single" w:sz="4" w:space="0" w:color="auto"/>
            </w:tcBorders>
            <w:hideMark/>
          </w:tcPr>
          <w:p w14:paraId="6AEEB69F"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40" w:type="pct"/>
            <w:gridSpan w:val="2"/>
            <w:tcBorders>
              <w:top w:val="single" w:sz="4" w:space="0" w:color="auto"/>
              <w:left w:val="single" w:sz="4" w:space="0" w:color="auto"/>
              <w:bottom w:val="single" w:sz="4" w:space="0" w:color="auto"/>
              <w:right w:val="single" w:sz="4" w:space="0" w:color="auto"/>
            </w:tcBorders>
            <w:textDirection w:val="btLr"/>
            <w:hideMark/>
          </w:tcPr>
          <w:p w14:paraId="62E0DE1B"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60" w:type="pct"/>
            <w:gridSpan w:val="2"/>
            <w:tcBorders>
              <w:top w:val="single" w:sz="4" w:space="0" w:color="auto"/>
              <w:left w:val="single" w:sz="4" w:space="0" w:color="auto"/>
              <w:bottom w:val="single" w:sz="4" w:space="0" w:color="auto"/>
              <w:right w:val="single" w:sz="4" w:space="0" w:color="auto"/>
            </w:tcBorders>
            <w:hideMark/>
          </w:tcPr>
          <w:p w14:paraId="67B5A4D2"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3E810586"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306" w:type="pct"/>
            <w:gridSpan w:val="2"/>
            <w:tcBorders>
              <w:top w:val="single" w:sz="4" w:space="0" w:color="auto"/>
              <w:left w:val="single" w:sz="4" w:space="0" w:color="auto"/>
              <w:bottom w:val="single" w:sz="4" w:space="0" w:color="auto"/>
              <w:right w:val="single" w:sz="4" w:space="0" w:color="auto"/>
            </w:tcBorders>
          </w:tcPr>
          <w:p w14:paraId="76BDBB78" w14:textId="77777777" w:rsidR="00555A01" w:rsidRPr="00981C9D" w:rsidRDefault="00555A01" w:rsidP="00707814">
            <w:pPr>
              <w:rPr>
                <w:b/>
                <w:sz w:val="12"/>
                <w:szCs w:val="12"/>
                <w:lang w:val="uk-UA"/>
              </w:rPr>
            </w:pPr>
            <w:r w:rsidRPr="00981C9D">
              <w:rPr>
                <w:b/>
                <w:sz w:val="12"/>
                <w:szCs w:val="12"/>
                <w:lang w:val="uk-UA"/>
              </w:rPr>
              <w:t>у тому числі кошти Ніжинської міської територіальної громади</w:t>
            </w:r>
          </w:p>
        </w:tc>
        <w:tc>
          <w:tcPr>
            <w:tcW w:w="165" w:type="pct"/>
            <w:tcBorders>
              <w:top w:val="single" w:sz="4" w:space="0" w:color="auto"/>
              <w:left w:val="single" w:sz="4" w:space="0" w:color="auto"/>
              <w:bottom w:val="single" w:sz="4" w:space="0" w:color="auto"/>
              <w:right w:val="single" w:sz="4" w:space="0" w:color="auto"/>
            </w:tcBorders>
            <w:textDirection w:val="btLr"/>
          </w:tcPr>
          <w:p w14:paraId="67CDE9F8"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336" w:type="pct"/>
            <w:gridSpan w:val="2"/>
            <w:tcBorders>
              <w:top w:val="single" w:sz="4" w:space="0" w:color="auto"/>
              <w:left w:val="single" w:sz="4" w:space="0" w:color="auto"/>
              <w:bottom w:val="single" w:sz="4" w:space="0" w:color="auto"/>
              <w:right w:val="single" w:sz="4" w:space="0" w:color="auto"/>
            </w:tcBorders>
          </w:tcPr>
          <w:p w14:paraId="6195C734" w14:textId="77777777" w:rsidR="00555A01" w:rsidRPr="00981C9D" w:rsidRDefault="00555A01" w:rsidP="00707814">
            <w:pPr>
              <w:rPr>
                <w:b/>
                <w:sz w:val="12"/>
                <w:szCs w:val="12"/>
                <w:lang w:val="uk-UA"/>
              </w:rPr>
            </w:pPr>
            <w:r w:rsidRPr="00981C9D">
              <w:rPr>
                <w:b/>
                <w:sz w:val="12"/>
                <w:szCs w:val="12"/>
                <w:lang w:val="uk-UA"/>
              </w:rPr>
              <w:t>у тому числі кошти Ніжинської міської територіальної громади</w:t>
            </w:r>
          </w:p>
        </w:tc>
        <w:tc>
          <w:tcPr>
            <w:tcW w:w="637" w:type="pct"/>
            <w:vMerge w:val="restart"/>
            <w:tcBorders>
              <w:left w:val="single" w:sz="4" w:space="0" w:color="auto"/>
              <w:right w:val="single" w:sz="4" w:space="0" w:color="auto"/>
            </w:tcBorders>
            <w:vAlign w:val="center"/>
            <w:hideMark/>
          </w:tcPr>
          <w:p w14:paraId="4A07F640" w14:textId="77777777" w:rsidR="00555A01" w:rsidRPr="00981C9D" w:rsidRDefault="00555A01" w:rsidP="00707814">
            <w:pPr>
              <w:rPr>
                <w:b/>
                <w:sz w:val="12"/>
                <w:szCs w:val="12"/>
                <w:lang w:val="uk-UA"/>
              </w:rPr>
            </w:pPr>
          </w:p>
        </w:tc>
      </w:tr>
      <w:tr w:rsidR="00C94B9C" w:rsidRPr="00981C9D" w14:paraId="47178E22" w14:textId="77777777" w:rsidTr="00707814">
        <w:trPr>
          <w:trHeight w:hRule="exact" w:val="1023"/>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4F7FD22F"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75AF43E4" w14:textId="77777777" w:rsidR="00555A01" w:rsidRPr="00981C9D" w:rsidRDefault="00555A01" w:rsidP="00707814">
            <w:pPr>
              <w:rPr>
                <w:b/>
                <w:sz w:val="12"/>
                <w:szCs w:val="12"/>
                <w:lang w:val="uk-UA"/>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5FCC7478" w14:textId="77777777" w:rsidR="00555A01" w:rsidRPr="00981C9D" w:rsidRDefault="00555A01" w:rsidP="00707814">
            <w:pPr>
              <w:rPr>
                <w:b/>
                <w:sz w:val="12"/>
                <w:szCs w:val="12"/>
                <w:lang w:val="uk-UA"/>
              </w:rPr>
            </w:pPr>
          </w:p>
        </w:tc>
        <w:tc>
          <w:tcPr>
            <w:tcW w:w="148" w:type="pct"/>
            <w:tcBorders>
              <w:top w:val="single" w:sz="4" w:space="0" w:color="auto"/>
              <w:left w:val="single" w:sz="4" w:space="0" w:color="auto"/>
              <w:bottom w:val="single" w:sz="4" w:space="0" w:color="auto"/>
              <w:right w:val="single" w:sz="4" w:space="0" w:color="auto"/>
            </w:tcBorders>
            <w:textDirection w:val="btLr"/>
            <w:hideMark/>
          </w:tcPr>
          <w:p w14:paraId="419CF623"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05" w:type="pct"/>
            <w:tcBorders>
              <w:top w:val="single" w:sz="4" w:space="0" w:color="auto"/>
              <w:left w:val="single" w:sz="4" w:space="0" w:color="auto"/>
              <w:bottom w:val="single" w:sz="4" w:space="0" w:color="auto"/>
              <w:right w:val="single" w:sz="4" w:space="0" w:color="auto"/>
            </w:tcBorders>
            <w:textDirection w:val="btLr"/>
            <w:hideMark/>
          </w:tcPr>
          <w:p w14:paraId="3D9B6EB0"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38" w:type="pct"/>
            <w:vMerge/>
            <w:tcBorders>
              <w:top w:val="single" w:sz="4" w:space="0" w:color="auto"/>
              <w:left w:val="single" w:sz="4" w:space="0" w:color="auto"/>
              <w:bottom w:val="single" w:sz="4" w:space="0" w:color="auto"/>
              <w:right w:val="single" w:sz="4" w:space="0" w:color="auto"/>
            </w:tcBorders>
            <w:vAlign w:val="center"/>
            <w:hideMark/>
          </w:tcPr>
          <w:p w14:paraId="0EF224D7" w14:textId="77777777" w:rsidR="00555A01" w:rsidRPr="00981C9D" w:rsidRDefault="00555A01" w:rsidP="00707814">
            <w:pPr>
              <w:rPr>
                <w:b/>
                <w:sz w:val="12"/>
                <w:szCs w:val="12"/>
                <w:lang w:val="uk-UA"/>
              </w:rPr>
            </w:pPr>
          </w:p>
        </w:tc>
        <w:tc>
          <w:tcPr>
            <w:tcW w:w="148" w:type="pct"/>
            <w:tcBorders>
              <w:top w:val="single" w:sz="4" w:space="0" w:color="auto"/>
              <w:left w:val="single" w:sz="4" w:space="0" w:color="auto"/>
              <w:bottom w:val="single" w:sz="4" w:space="0" w:color="auto"/>
              <w:right w:val="single" w:sz="4" w:space="0" w:color="auto"/>
            </w:tcBorders>
            <w:textDirection w:val="btLr"/>
            <w:hideMark/>
          </w:tcPr>
          <w:p w14:paraId="7A7C09D8"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11" w:type="pct"/>
            <w:tcBorders>
              <w:top w:val="single" w:sz="4" w:space="0" w:color="auto"/>
              <w:left w:val="single" w:sz="4" w:space="0" w:color="auto"/>
              <w:bottom w:val="single" w:sz="4" w:space="0" w:color="auto"/>
              <w:right w:val="single" w:sz="4" w:space="0" w:color="auto"/>
            </w:tcBorders>
            <w:textDirection w:val="btLr"/>
            <w:hideMark/>
          </w:tcPr>
          <w:p w14:paraId="03929716"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29BAE4F6" w14:textId="77777777" w:rsidR="00555A01" w:rsidRPr="00981C9D" w:rsidRDefault="00555A01" w:rsidP="00707814">
            <w:pPr>
              <w:rPr>
                <w:b/>
                <w:sz w:val="12"/>
                <w:szCs w:val="12"/>
                <w:lang w:val="uk-UA"/>
              </w:rPr>
            </w:pPr>
          </w:p>
        </w:tc>
        <w:tc>
          <w:tcPr>
            <w:tcW w:w="143" w:type="pct"/>
            <w:tcBorders>
              <w:top w:val="single" w:sz="4" w:space="0" w:color="auto"/>
              <w:left w:val="single" w:sz="4" w:space="0" w:color="auto"/>
              <w:bottom w:val="single" w:sz="4" w:space="0" w:color="auto"/>
              <w:right w:val="single" w:sz="4" w:space="0" w:color="auto"/>
            </w:tcBorders>
            <w:textDirection w:val="btLr"/>
            <w:hideMark/>
          </w:tcPr>
          <w:p w14:paraId="01EE6D2A"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16" w:type="pct"/>
            <w:tcBorders>
              <w:top w:val="single" w:sz="4" w:space="0" w:color="auto"/>
              <w:left w:val="single" w:sz="4" w:space="0" w:color="auto"/>
              <w:bottom w:val="single" w:sz="4" w:space="0" w:color="auto"/>
              <w:right w:val="single" w:sz="4" w:space="0" w:color="auto"/>
            </w:tcBorders>
            <w:textDirection w:val="btLr"/>
            <w:hideMark/>
          </w:tcPr>
          <w:p w14:paraId="32DE95C9"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17" w:type="pct"/>
            <w:vMerge/>
            <w:tcBorders>
              <w:top w:val="single" w:sz="4" w:space="0" w:color="auto"/>
              <w:left w:val="single" w:sz="4" w:space="0" w:color="auto"/>
              <w:bottom w:val="single" w:sz="4" w:space="0" w:color="auto"/>
              <w:right w:val="single" w:sz="4" w:space="0" w:color="auto"/>
            </w:tcBorders>
            <w:vAlign w:val="center"/>
            <w:hideMark/>
          </w:tcPr>
          <w:p w14:paraId="20251C56" w14:textId="77777777" w:rsidR="00555A01" w:rsidRPr="00981C9D" w:rsidRDefault="00555A01" w:rsidP="00707814">
            <w:pPr>
              <w:rPr>
                <w:b/>
                <w:sz w:val="12"/>
                <w:szCs w:val="12"/>
                <w:lang w:val="uk-UA"/>
              </w:rPr>
            </w:pPr>
          </w:p>
        </w:tc>
        <w:tc>
          <w:tcPr>
            <w:tcW w:w="142" w:type="pct"/>
            <w:tcBorders>
              <w:top w:val="single" w:sz="4" w:space="0" w:color="auto"/>
              <w:left w:val="single" w:sz="4" w:space="0" w:color="auto"/>
              <w:bottom w:val="single" w:sz="4" w:space="0" w:color="auto"/>
              <w:right w:val="single" w:sz="4" w:space="0" w:color="auto"/>
            </w:tcBorders>
            <w:textDirection w:val="btLr"/>
            <w:hideMark/>
          </w:tcPr>
          <w:p w14:paraId="4ABCD154"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03" w:type="pct"/>
            <w:tcBorders>
              <w:top w:val="single" w:sz="4" w:space="0" w:color="auto"/>
              <w:left w:val="single" w:sz="4" w:space="0" w:color="auto"/>
              <w:bottom w:val="single" w:sz="4" w:space="0" w:color="auto"/>
              <w:right w:val="single" w:sz="4" w:space="0" w:color="auto"/>
            </w:tcBorders>
            <w:textDirection w:val="btLr"/>
            <w:hideMark/>
          </w:tcPr>
          <w:p w14:paraId="48B7654C"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3EB5F006" w14:textId="77777777" w:rsidR="00555A01" w:rsidRPr="00981C9D" w:rsidRDefault="00555A01" w:rsidP="00707814">
            <w:pPr>
              <w:ind w:left="113" w:right="113"/>
              <w:jc w:val="both"/>
              <w:rPr>
                <w:b/>
                <w:sz w:val="12"/>
                <w:szCs w:val="12"/>
                <w:lang w:val="uk-UA"/>
              </w:rPr>
            </w:pPr>
          </w:p>
        </w:tc>
        <w:tc>
          <w:tcPr>
            <w:tcW w:w="136" w:type="pct"/>
            <w:tcBorders>
              <w:top w:val="single" w:sz="4" w:space="0" w:color="auto"/>
              <w:left w:val="single" w:sz="4" w:space="0" w:color="auto"/>
              <w:bottom w:val="single" w:sz="4" w:space="0" w:color="auto"/>
              <w:right w:val="single" w:sz="4" w:space="0" w:color="auto"/>
            </w:tcBorders>
            <w:textDirection w:val="btLr"/>
            <w:hideMark/>
          </w:tcPr>
          <w:p w14:paraId="64C5E0BB"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24" w:type="pct"/>
            <w:tcBorders>
              <w:top w:val="single" w:sz="4" w:space="0" w:color="auto"/>
              <w:left w:val="single" w:sz="4" w:space="0" w:color="auto"/>
              <w:bottom w:val="single" w:sz="4" w:space="0" w:color="auto"/>
              <w:right w:val="single" w:sz="4" w:space="0" w:color="auto"/>
            </w:tcBorders>
            <w:textDirection w:val="btLr"/>
            <w:hideMark/>
          </w:tcPr>
          <w:p w14:paraId="164B5BE0"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37" w:type="pct"/>
            <w:gridSpan w:val="2"/>
            <w:tcBorders>
              <w:top w:val="single" w:sz="4" w:space="0" w:color="auto"/>
              <w:left w:val="single" w:sz="4" w:space="0" w:color="auto"/>
              <w:bottom w:val="single" w:sz="4" w:space="0" w:color="auto"/>
              <w:right w:val="single" w:sz="4" w:space="0" w:color="auto"/>
            </w:tcBorders>
          </w:tcPr>
          <w:p w14:paraId="6410501A" w14:textId="77777777" w:rsidR="00555A01" w:rsidRPr="00981C9D" w:rsidRDefault="00555A01" w:rsidP="00707814">
            <w:pPr>
              <w:jc w:val="both"/>
              <w:rPr>
                <w:b/>
                <w:sz w:val="12"/>
                <w:szCs w:val="12"/>
                <w:lang w:val="uk-UA"/>
              </w:rPr>
            </w:pPr>
          </w:p>
        </w:tc>
        <w:tc>
          <w:tcPr>
            <w:tcW w:w="143" w:type="pct"/>
            <w:tcBorders>
              <w:top w:val="single" w:sz="4" w:space="0" w:color="auto"/>
              <w:left w:val="single" w:sz="4" w:space="0" w:color="auto"/>
              <w:bottom w:val="single" w:sz="4" w:space="0" w:color="auto"/>
              <w:right w:val="single" w:sz="4" w:space="0" w:color="auto"/>
            </w:tcBorders>
            <w:textDirection w:val="btLr"/>
          </w:tcPr>
          <w:p w14:paraId="60DDEA55"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63" w:type="pct"/>
            <w:tcBorders>
              <w:top w:val="single" w:sz="4" w:space="0" w:color="auto"/>
              <w:left w:val="single" w:sz="4" w:space="0" w:color="auto"/>
              <w:bottom w:val="single" w:sz="4" w:space="0" w:color="auto"/>
              <w:right w:val="single" w:sz="4" w:space="0" w:color="auto"/>
            </w:tcBorders>
            <w:textDirection w:val="btLr"/>
          </w:tcPr>
          <w:p w14:paraId="3C73A681"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65" w:type="pct"/>
            <w:tcBorders>
              <w:top w:val="single" w:sz="4" w:space="0" w:color="auto"/>
              <w:left w:val="single" w:sz="4" w:space="0" w:color="auto"/>
              <w:bottom w:val="single" w:sz="4" w:space="0" w:color="auto"/>
              <w:right w:val="single" w:sz="4" w:space="0" w:color="auto"/>
            </w:tcBorders>
          </w:tcPr>
          <w:p w14:paraId="3BC784B8" w14:textId="77777777" w:rsidR="00555A01" w:rsidRPr="00981C9D" w:rsidRDefault="00555A01" w:rsidP="00707814">
            <w:pPr>
              <w:jc w:val="both"/>
              <w:rPr>
                <w:b/>
                <w:sz w:val="12"/>
                <w:szCs w:val="12"/>
                <w:lang w:val="uk-UA"/>
              </w:rPr>
            </w:pPr>
          </w:p>
        </w:tc>
        <w:tc>
          <w:tcPr>
            <w:tcW w:w="189" w:type="pct"/>
            <w:tcBorders>
              <w:top w:val="single" w:sz="4" w:space="0" w:color="auto"/>
              <w:left w:val="single" w:sz="4" w:space="0" w:color="auto"/>
              <w:bottom w:val="single" w:sz="4" w:space="0" w:color="auto"/>
              <w:right w:val="single" w:sz="4" w:space="0" w:color="auto"/>
            </w:tcBorders>
            <w:textDirection w:val="btLr"/>
          </w:tcPr>
          <w:p w14:paraId="703B6939"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47" w:type="pct"/>
            <w:tcBorders>
              <w:top w:val="single" w:sz="4" w:space="0" w:color="auto"/>
              <w:left w:val="single" w:sz="4" w:space="0" w:color="auto"/>
              <w:bottom w:val="single" w:sz="4" w:space="0" w:color="auto"/>
              <w:right w:val="single" w:sz="4" w:space="0" w:color="auto"/>
            </w:tcBorders>
            <w:textDirection w:val="btLr"/>
          </w:tcPr>
          <w:p w14:paraId="32409C81"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637" w:type="pct"/>
            <w:vMerge/>
            <w:tcBorders>
              <w:left w:val="single" w:sz="4" w:space="0" w:color="auto"/>
              <w:bottom w:val="single" w:sz="4" w:space="0" w:color="auto"/>
              <w:right w:val="single" w:sz="4" w:space="0" w:color="auto"/>
            </w:tcBorders>
          </w:tcPr>
          <w:p w14:paraId="73C0D0CF" w14:textId="77777777" w:rsidR="00555A01" w:rsidRPr="00981C9D" w:rsidRDefault="00555A01" w:rsidP="00707814">
            <w:pPr>
              <w:jc w:val="both"/>
              <w:rPr>
                <w:b/>
                <w:sz w:val="12"/>
                <w:szCs w:val="12"/>
                <w:lang w:val="uk-UA"/>
              </w:rPr>
            </w:pPr>
          </w:p>
        </w:tc>
      </w:tr>
      <w:tr w:rsidR="00C94B9C" w:rsidRPr="00981C9D" w14:paraId="41561605" w14:textId="77777777" w:rsidTr="00E378F0">
        <w:trPr>
          <w:cantSplit/>
          <w:trHeight w:val="1098"/>
          <w:jc w:val="center"/>
        </w:trPr>
        <w:tc>
          <w:tcPr>
            <w:tcW w:w="1107" w:type="pct"/>
            <w:tcBorders>
              <w:top w:val="single" w:sz="4" w:space="0" w:color="auto"/>
              <w:left w:val="single" w:sz="4" w:space="0" w:color="auto"/>
              <w:bottom w:val="single" w:sz="4" w:space="0" w:color="auto"/>
              <w:right w:val="single" w:sz="4" w:space="0" w:color="auto"/>
            </w:tcBorders>
            <w:hideMark/>
          </w:tcPr>
          <w:p w14:paraId="6DB48EC8" w14:textId="77777777" w:rsidR="00555A01" w:rsidRPr="00981C9D" w:rsidRDefault="00555A01" w:rsidP="00707814">
            <w:pPr>
              <w:jc w:val="center"/>
              <w:rPr>
                <w:b/>
                <w:sz w:val="18"/>
                <w:szCs w:val="18"/>
                <w:lang w:val="uk-UA"/>
              </w:rPr>
            </w:pPr>
            <w:r w:rsidRPr="00981C9D">
              <w:rPr>
                <w:b/>
                <w:sz w:val="18"/>
                <w:szCs w:val="18"/>
                <w:lang w:val="uk-UA"/>
              </w:rPr>
              <w:t>Всього на виконання програми</w:t>
            </w:r>
          </w:p>
        </w:tc>
        <w:tc>
          <w:tcPr>
            <w:tcW w:w="360" w:type="pct"/>
            <w:tcBorders>
              <w:top w:val="single" w:sz="4" w:space="0" w:color="auto"/>
              <w:left w:val="single" w:sz="4" w:space="0" w:color="auto"/>
              <w:bottom w:val="single" w:sz="4" w:space="0" w:color="auto"/>
              <w:right w:val="single" w:sz="4" w:space="0" w:color="auto"/>
            </w:tcBorders>
          </w:tcPr>
          <w:p w14:paraId="42D68618" w14:textId="77777777" w:rsidR="00555A01" w:rsidRPr="00981C9D" w:rsidRDefault="00555A01" w:rsidP="00707814">
            <w:pPr>
              <w:jc w:val="both"/>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3AE30EE0" w14:textId="77777777" w:rsidR="00555A01" w:rsidRPr="00981C9D" w:rsidRDefault="00555A01" w:rsidP="00707814">
            <w:pPr>
              <w:ind w:left="113" w:right="113"/>
              <w:jc w:val="right"/>
              <w:rPr>
                <w:b/>
                <w:sz w:val="18"/>
                <w:szCs w:val="18"/>
                <w:lang w:val="uk-UA"/>
              </w:rPr>
            </w:pPr>
            <w:r w:rsidRPr="00981C9D">
              <w:rPr>
                <w:b/>
                <w:sz w:val="18"/>
                <w:szCs w:val="18"/>
                <w:lang w:val="uk-UA"/>
              </w:rPr>
              <w:t>562,0</w:t>
            </w:r>
          </w:p>
        </w:tc>
        <w:tc>
          <w:tcPr>
            <w:tcW w:w="148" w:type="pct"/>
            <w:tcBorders>
              <w:top w:val="single" w:sz="4" w:space="0" w:color="auto"/>
              <w:left w:val="single" w:sz="4" w:space="0" w:color="auto"/>
              <w:bottom w:val="single" w:sz="4" w:space="0" w:color="auto"/>
              <w:right w:val="single" w:sz="4" w:space="0" w:color="auto"/>
            </w:tcBorders>
            <w:textDirection w:val="btLr"/>
          </w:tcPr>
          <w:p w14:paraId="33BE7E25" w14:textId="77777777" w:rsidR="00555A01" w:rsidRPr="00981C9D" w:rsidRDefault="00555A01" w:rsidP="00707814">
            <w:pPr>
              <w:ind w:left="113" w:right="113"/>
              <w:jc w:val="right"/>
              <w:rPr>
                <w:sz w:val="18"/>
                <w:szCs w:val="18"/>
                <w:lang w:val="uk-UA"/>
              </w:rPr>
            </w:pPr>
            <w:r w:rsidRPr="00981C9D">
              <w:rPr>
                <w:sz w:val="18"/>
                <w:szCs w:val="18"/>
                <w:lang w:val="uk-UA"/>
              </w:rPr>
              <w:t>562,0</w:t>
            </w:r>
          </w:p>
        </w:tc>
        <w:tc>
          <w:tcPr>
            <w:tcW w:w="105" w:type="pct"/>
            <w:tcBorders>
              <w:top w:val="single" w:sz="4" w:space="0" w:color="auto"/>
              <w:left w:val="single" w:sz="4" w:space="0" w:color="auto"/>
              <w:bottom w:val="single" w:sz="4" w:space="0" w:color="auto"/>
              <w:right w:val="single" w:sz="4" w:space="0" w:color="auto"/>
            </w:tcBorders>
            <w:textDirection w:val="btLr"/>
          </w:tcPr>
          <w:p w14:paraId="2DFA11F5" w14:textId="77777777" w:rsidR="00555A01" w:rsidRPr="00981C9D" w:rsidRDefault="00555A01" w:rsidP="00707814">
            <w:pPr>
              <w:ind w:left="113" w:right="113"/>
              <w:jc w:val="right"/>
              <w:rPr>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6D8FA68A" w14:textId="77777777" w:rsidR="00555A01" w:rsidRPr="00981C9D" w:rsidRDefault="00555A01" w:rsidP="00707814">
            <w:pPr>
              <w:ind w:left="113" w:right="113"/>
              <w:jc w:val="right"/>
              <w:rPr>
                <w:b/>
                <w:sz w:val="18"/>
                <w:szCs w:val="18"/>
                <w:lang w:val="uk-UA"/>
              </w:rPr>
            </w:pPr>
            <w:r w:rsidRPr="00981C9D">
              <w:rPr>
                <w:b/>
                <w:sz w:val="18"/>
                <w:szCs w:val="18"/>
                <w:lang w:val="uk-UA"/>
              </w:rPr>
              <w:t>562,0</w:t>
            </w:r>
          </w:p>
        </w:tc>
        <w:tc>
          <w:tcPr>
            <w:tcW w:w="148" w:type="pct"/>
            <w:tcBorders>
              <w:top w:val="single" w:sz="4" w:space="0" w:color="auto"/>
              <w:left w:val="single" w:sz="4" w:space="0" w:color="auto"/>
              <w:bottom w:val="single" w:sz="4" w:space="0" w:color="auto"/>
              <w:right w:val="single" w:sz="4" w:space="0" w:color="auto"/>
            </w:tcBorders>
            <w:textDirection w:val="btLr"/>
          </w:tcPr>
          <w:p w14:paraId="3AF4E15D" w14:textId="77777777" w:rsidR="00555A01" w:rsidRPr="00981C9D" w:rsidRDefault="00555A01" w:rsidP="00707814">
            <w:pPr>
              <w:ind w:left="113" w:right="113"/>
              <w:jc w:val="right"/>
              <w:rPr>
                <w:sz w:val="18"/>
                <w:szCs w:val="18"/>
                <w:lang w:val="uk-UA"/>
              </w:rPr>
            </w:pPr>
            <w:r w:rsidRPr="00981C9D">
              <w:rPr>
                <w:sz w:val="18"/>
                <w:szCs w:val="18"/>
                <w:lang w:val="uk-UA"/>
              </w:rPr>
              <w:t>562,0</w:t>
            </w:r>
          </w:p>
        </w:tc>
        <w:tc>
          <w:tcPr>
            <w:tcW w:w="111" w:type="pct"/>
            <w:tcBorders>
              <w:top w:val="single" w:sz="4" w:space="0" w:color="auto"/>
              <w:left w:val="single" w:sz="4" w:space="0" w:color="auto"/>
              <w:bottom w:val="single" w:sz="4" w:space="0" w:color="auto"/>
              <w:right w:val="single" w:sz="4" w:space="0" w:color="auto"/>
            </w:tcBorders>
            <w:textDirection w:val="btLr"/>
          </w:tcPr>
          <w:p w14:paraId="5F766F8B" w14:textId="77777777" w:rsidR="00555A01" w:rsidRPr="00981C9D" w:rsidRDefault="00555A01" w:rsidP="00707814">
            <w:pPr>
              <w:ind w:left="113" w:right="113"/>
              <w:jc w:val="right"/>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5DA221A1" w14:textId="77777777" w:rsidR="00555A01" w:rsidRPr="00981C9D" w:rsidRDefault="00555A01" w:rsidP="00707814">
            <w:pPr>
              <w:ind w:left="113" w:right="113"/>
              <w:jc w:val="right"/>
              <w:rPr>
                <w:b/>
                <w:sz w:val="18"/>
                <w:szCs w:val="18"/>
                <w:lang w:val="uk-UA"/>
              </w:rPr>
            </w:pPr>
            <w:r w:rsidRPr="00981C9D">
              <w:rPr>
                <w:b/>
                <w:sz w:val="18"/>
                <w:szCs w:val="18"/>
                <w:lang w:val="uk-UA"/>
              </w:rPr>
              <w:t>563,0</w:t>
            </w:r>
          </w:p>
        </w:tc>
        <w:tc>
          <w:tcPr>
            <w:tcW w:w="143" w:type="pct"/>
            <w:tcBorders>
              <w:top w:val="single" w:sz="4" w:space="0" w:color="auto"/>
              <w:left w:val="single" w:sz="4" w:space="0" w:color="auto"/>
              <w:bottom w:val="single" w:sz="4" w:space="0" w:color="auto"/>
              <w:right w:val="single" w:sz="4" w:space="0" w:color="auto"/>
            </w:tcBorders>
            <w:textDirection w:val="btLr"/>
          </w:tcPr>
          <w:p w14:paraId="2FF0FA2D" w14:textId="77777777" w:rsidR="00555A01" w:rsidRPr="00981C9D" w:rsidRDefault="00555A01" w:rsidP="00707814">
            <w:pPr>
              <w:ind w:left="113" w:right="113"/>
              <w:jc w:val="right"/>
              <w:rPr>
                <w:sz w:val="18"/>
                <w:szCs w:val="18"/>
                <w:lang w:val="uk-UA"/>
              </w:rPr>
            </w:pPr>
            <w:r w:rsidRPr="00981C9D">
              <w:rPr>
                <w:sz w:val="18"/>
                <w:szCs w:val="18"/>
                <w:lang w:val="uk-UA"/>
              </w:rPr>
              <w:t>563,0</w:t>
            </w:r>
          </w:p>
        </w:tc>
        <w:tc>
          <w:tcPr>
            <w:tcW w:w="116" w:type="pct"/>
            <w:tcBorders>
              <w:top w:val="single" w:sz="4" w:space="0" w:color="auto"/>
              <w:left w:val="single" w:sz="4" w:space="0" w:color="auto"/>
              <w:bottom w:val="single" w:sz="4" w:space="0" w:color="auto"/>
              <w:right w:val="single" w:sz="4" w:space="0" w:color="auto"/>
            </w:tcBorders>
            <w:textDirection w:val="btLr"/>
          </w:tcPr>
          <w:p w14:paraId="4ABA5E46" w14:textId="77777777" w:rsidR="00555A01" w:rsidRPr="00981C9D" w:rsidRDefault="00555A01" w:rsidP="00707814">
            <w:pPr>
              <w:ind w:left="113" w:right="113"/>
              <w:jc w:val="right"/>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6ABF79AB" w14:textId="69228F2F" w:rsidR="00555A01" w:rsidRPr="00981C9D" w:rsidRDefault="00E71412" w:rsidP="00707814">
            <w:pPr>
              <w:ind w:left="113" w:right="113"/>
              <w:jc w:val="right"/>
              <w:rPr>
                <w:b/>
                <w:sz w:val="18"/>
                <w:szCs w:val="18"/>
                <w:lang w:val="uk-UA"/>
              </w:rPr>
            </w:pPr>
            <w:r>
              <w:rPr>
                <w:b/>
                <w:sz w:val="18"/>
                <w:szCs w:val="18"/>
                <w:lang w:val="uk-UA"/>
              </w:rPr>
              <w:t xml:space="preserve">1 </w:t>
            </w:r>
            <w:r w:rsidR="00555A01" w:rsidRPr="00981C9D">
              <w:rPr>
                <w:b/>
                <w:sz w:val="18"/>
                <w:szCs w:val="18"/>
                <w:lang w:val="uk-UA"/>
              </w:rPr>
              <w:t>568,0</w:t>
            </w:r>
          </w:p>
        </w:tc>
        <w:tc>
          <w:tcPr>
            <w:tcW w:w="142" w:type="pct"/>
            <w:tcBorders>
              <w:top w:val="single" w:sz="4" w:space="0" w:color="auto"/>
              <w:left w:val="single" w:sz="4" w:space="0" w:color="auto"/>
              <w:bottom w:val="single" w:sz="4" w:space="0" w:color="auto"/>
              <w:right w:val="single" w:sz="4" w:space="0" w:color="auto"/>
            </w:tcBorders>
            <w:textDirection w:val="btLr"/>
          </w:tcPr>
          <w:p w14:paraId="4EAB97F2" w14:textId="2938982D" w:rsidR="00555A01" w:rsidRPr="00981C9D" w:rsidRDefault="00E71412" w:rsidP="00707814">
            <w:pPr>
              <w:ind w:left="113" w:right="113"/>
              <w:jc w:val="right"/>
              <w:rPr>
                <w:sz w:val="18"/>
                <w:szCs w:val="18"/>
                <w:lang w:val="uk-UA"/>
              </w:rPr>
            </w:pPr>
            <w:r>
              <w:rPr>
                <w:sz w:val="18"/>
                <w:szCs w:val="18"/>
                <w:lang w:val="uk-UA"/>
              </w:rPr>
              <w:t xml:space="preserve">1 </w:t>
            </w:r>
            <w:r w:rsidR="00555A01" w:rsidRPr="00981C9D">
              <w:rPr>
                <w:sz w:val="18"/>
                <w:szCs w:val="18"/>
                <w:lang w:val="uk-UA"/>
              </w:rPr>
              <w:t>56</w:t>
            </w:r>
            <w:r w:rsidR="004F644C" w:rsidRPr="00981C9D">
              <w:rPr>
                <w:sz w:val="18"/>
                <w:szCs w:val="18"/>
                <w:lang w:val="uk-UA"/>
              </w:rPr>
              <w:t>8</w:t>
            </w:r>
            <w:r w:rsidR="00555A01" w:rsidRPr="00981C9D">
              <w:rPr>
                <w:sz w:val="18"/>
                <w:szCs w:val="18"/>
                <w:lang w:val="uk-UA"/>
              </w:rPr>
              <w:t>,0</w:t>
            </w:r>
          </w:p>
        </w:tc>
        <w:tc>
          <w:tcPr>
            <w:tcW w:w="103" w:type="pct"/>
            <w:tcBorders>
              <w:top w:val="single" w:sz="4" w:space="0" w:color="auto"/>
              <w:left w:val="single" w:sz="4" w:space="0" w:color="auto"/>
              <w:bottom w:val="single" w:sz="4" w:space="0" w:color="auto"/>
              <w:right w:val="single" w:sz="4" w:space="0" w:color="auto"/>
            </w:tcBorders>
            <w:textDirection w:val="btLr"/>
          </w:tcPr>
          <w:p w14:paraId="27F0FE4D" w14:textId="77777777" w:rsidR="00555A01" w:rsidRPr="00981C9D" w:rsidRDefault="00555A01" w:rsidP="00707814">
            <w:pPr>
              <w:ind w:left="113" w:right="113"/>
              <w:jc w:val="right"/>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63588C37" w14:textId="2B84E071" w:rsidR="00555A01" w:rsidRPr="00A166AD" w:rsidRDefault="00E378F0" w:rsidP="00707814">
            <w:pPr>
              <w:ind w:left="113" w:right="113"/>
              <w:jc w:val="right"/>
              <w:rPr>
                <w:b/>
                <w:sz w:val="18"/>
                <w:szCs w:val="18"/>
                <w:lang w:val="uk-UA"/>
              </w:rPr>
            </w:pPr>
            <w:r w:rsidRPr="00A166AD">
              <w:rPr>
                <w:b/>
                <w:sz w:val="18"/>
                <w:szCs w:val="18"/>
                <w:lang w:val="uk-UA"/>
              </w:rPr>
              <w:t xml:space="preserve">2 </w:t>
            </w:r>
            <w:r w:rsidR="00555A01" w:rsidRPr="00A166AD">
              <w:rPr>
                <w:b/>
                <w:sz w:val="18"/>
                <w:szCs w:val="18"/>
                <w:lang w:val="uk-UA"/>
              </w:rPr>
              <w:t>569,0</w:t>
            </w:r>
          </w:p>
        </w:tc>
        <w:tc>
          <w:tcPr>
            <w:tcW w:w="136" w:type="pct"/>
            <w:tcBorders>
              <w:top w:val="single" w:sz="4" w:space="0" w:color="auto"/>
              <w:left w:val="single" w:sz="4" w:space="0" w:color="auto"/>
              <w:bottom w:val="single" w:sz="4" w:space="0" w:color="auto"/>
              <w:right w:val="single" w:sz="4" w:space="0" w:color="auto"/>
            </w:tcBorders>
            <w:textDirection w:val="btLr"/>
          </w:tcPr>
          <w:p w14:paraId="5707F551" w14:textId="447DC6AA" w:rsidR="00555A01" w:rsidRPr="00A166AD" w:rsidRDefault="00E378F0" w:rsidP="00707814">
            <w:pPr>
              <w:ind w:left="113" w:right="113"/>
              <w:jc w:val="right"/>
              <w:rPr>
                <w:sz w:val="18"/>
                <w:szCs w:val="18"/>
                <w:lang w:val="uk-UA"/>
              </w:rPr>
            </w:pPr>
            <w:r w:rsidRPr="00A166AD">
              <w:rPr>
                <w:sz w:val="18"/>
                <w:szCs w:val="18"/>
                <w:lang w:val="uk-UA"/>
              </w:rPr>
              <w:t xml:space="preserve">2 </w:t>
            </w:r>
            <w:r w:rsidR="00555A01" w:rsidRPr="00A166AD">
              <w:rPr>
                <w:sz w:val="18"/>
                <w:szCs w:val="18"/>
                <w:lang w:val="uk-UA"/>
              </w:rPr>
              <w:t>569,0</w:t>
            </w:r>
          </w:p>
        </w:tc>
        <w:tc>
          <w:tcPr>
            <w:tcW w:w="124" w:type="pct"/>
            <w:tcBorders>
              <w:top w:val="single" w:sz="4" w:space="0" w:color="auto"/>
              <w:left w:val="single" w:sz="4" w:space="0" w:color="auto"/>
              <w:bottom w:val="single" w:sz="4" w:space="0" w:color="auto"/>
              <w:right w:val="single" w:sz="4" w:space="0" w:color="auto"/>
            </w:tcBorders>
            <w:textDirection w:val="btLr"/>
          </w:tcPr>
          <w:p w14:paraId="675B0E5F" w14:textId="77777777" w:rsidR="00555A01" w:rsidRPr="00A166AD" w:rsidRDefault="00555A01" w:rsidP="00707814">
            <w:pPr>
              <w:ind w:left="113" w:right="113"/>
              <w:jc w:val="right"/>
              <w:rPr>
                <w:b/>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B434C92" w14:textId="0697E201" w:rsidR="00555A01" w:rsidRPr="00A166AD" w:rsidRDefault="00E378F0" w:rsidP="00707814">
            <w:pPr>
              <w:ind w:left="113" w:right="113"/>
              <w:jc w:val="right"/>
              <w:rPr>
                <w:b/>
                <w:sz w:val="18"/>
                <w:szCs w:val="18"/>
                <w:lang w:val="uk-UA"/>
              </w:rPr>
            </w:pPr>
            <w:r w:rsidRPr="00A166AD">
              <w:rPr>
                <w:b/>
                <w:sz w:val="18"/>
                <w:szCs w:val="18"/>
                <w:lang w:val="uk-UA"/>
              </w:rPr>
              <w:t xml:space="preserve">2 </w:t>
            </w:r>
            <w:r w:rsidR="00555A01" w:rsidRPr="00A166AD">
              <w:rPr>
                <w:b/>
                <w:sz w:val="18"/>
                <w:szCs w:val="18"/>
                <w:lang w:val="uk-UA"/>
              </w:rPr>
              <w:t>569,0</w:t>
            </w:r>
          </w:p>
        </w:tc>
        <w:tc>
          <w:tcPr>
            <w:tcW w:w="143" w:type="pct"/>
            <w:tcBorders>
              <w:top w:val="single" w:sz="4" w:space="0" w:color="auto"/>
              <w:left w:val="single" w:sz="4" w:space="0" w:color="auto"/>
              <w:bottom w:val="single" w:sz="4" w:space="0" w:color="auto"/>
              <w:right w:val="single" w:sz="4" w:space="0" w:color="auto"/>
            </w:tcBorders>
            <w:textDirection w:val="btLr"/>
          </w:tcPr>
          <w:p w14:paraId="4FDD52C2" w14:textId="4533A4C0" w:rsidR="00555A01" w:rsidRPr="00A166AD" w:rsidRDefault="00E378F0" w:rsidP="00707814">
            <w:pPr>
              <w:ind w:left="113" w:right="113"/>
              <w:jc w:val="right"/>
              <w:rPr>
                <w:sz w:val="18"/>
                <w:szCs w:val="18"/>
                <w:lang w:val="uk-UA"/>
              </w:rPr>
            </w:pPr>
            <w:r w:rsidRPr="00A166AD">
              <w:rPr>
                <w:sz w:val="18"/>
                <w:szCs w:val="18"/>
                <w:lang w:val="uk-UA"/>
              </w:rPr>
              <w:t xml:space="preserve">2 </w:t>
            </w:r>
            <w:r w:rsidR="00555A01" w:rsidRPr="00A166AD">
              <w:rPr>
                <w:sz w:val="18"/>
                <w:szCs w:val="18"/>
                <w:lang w:val="uk-UA"/>
              </w:rPr>
              <w:t>569,0</w:t>
            </w:r>
          </w:p>
        </w:tc>
        <w:tc>
          <w:tcPr>
            <w:tcW w:w="163" w:type="pct"/>
            <w:tcBorders>
              <w:top w:val="single" w:sz="4" w:space="0" w:color="auto"/>
              <w:left w:val="single" w:sz="4" w:space="0" w:color="auto"/>
              <w:bottom w:val="single" w:sz="4" w:space="0" w:color="auto"/>
              <w:right w:val="single" w:sz="4" w:space="0" w:color="auto"/>
            </w:tcBorders>
            <w:textDirection w:val="btLr"/>
          </w:tcPr>
          <w:p w14:paraId="78BCAE85" w14:textId="77777777" w:rsidR="00555A01" w:rsidRPr="00981C9D" w:rsidRDefault="00555A01" w:rsidP="00707814">
            <w:pPr>
              <w:ind w:left="113" w:right="113"/>
              <w:jc w:val="right"/>
              <w:rPr>
                <w:b/>
                <w:sz w:val="18"/>
                <w:szCs w:val="18"/>
                <w:highlight w:val="yellow"/>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7980208B" w14:textId="76C4CC9B" w:rsidR="00555A01" w:rsidRPr="00A166AD" w:rsidRDefault="00A166AD" w:rsidP="00707814">
            <w:pPr>
              <w:ind w:left="113" w:right="113"/>
              <w:jc w:val="right"/>
              <w:rPr>
                <w:b/>
                <w:sz w:val="18"/>
                <w:szCs w:val="18"/>
                <w:lang w:val="uk-UA"/>
              </w:rPr>
            </w:pPr>
            <w:r w:rsidRPr="00A166AD">
              <w:rPr>
                <w:b/>
                <w:sz w:val="18"/>
                <w:szCs w:val="18"/>
                <w:lang w:val="uk-UA"/>
              </w:rPr>
              <w:t>3 0</w:t>
            </w:r>
            <w:r w:rsidR="00555A01" w:rsidRPr="00A166AD">
              <w:rPr>
                <w:b/>
                <w:sz w:val="18"/>
                <w:szCs w:val="18"/>
                <w:lang w:val="uk-UA"/>
              </w:rPr>
              <w:t>69,0</w:t>
            </w:r>
          </w:p>
        </w:tc>
        <w:tc>
          <w:tcPr>
            <w:tcW w:w="189" w:type="pct"/>
            <w:tcBorders>
              <w:top w:val="single" w:sz="4" w:space="0" w:color="auto"/>
              <w:left w:val="single" w:sz="4" w:space="0" w:color="auto"/>
              <w:bottom w:val="single" w:sz="4" w:space="0" w:color="auto"/>
              <w:right w:val="single" w:sz="4" w:space="0" w:color="auto"/>
            </w:tcBorders>
            <w:textDirection w:val="btLr"/>
          </w:tcPr>
          <w:p w14:paraId="436D7AFE" w14:textId="11D70345" w:rsidR="00555A01" w:rsidRPr="00A166AD" w:rsidRDefault="00A166AD" w:rsidP="00707814">
            <w:pPr>
              <w:ind w:left="113" w:right="113"/>
              <w:jc w:val="right"/>
              <w:rPr>
                <w:sz w:val="18"/>
                <w:szCs w:val="18"/>
                <w:lang w:val="uk-UA"/>
              </w:rPr>
            </w:pPr>
            <w:r w:rsidRPr="00A166AD">
              <w:rPr>
                <w:sz w:val="18"/>
                <w:szCs w:val="18"/>
                <w:lang w:val="uk-UA"/>
              </w:rPr>
              <w:t>3 0</w:t>
            </w:r>
            <w:r w:rsidR="00555A01" w:rsidRPr="00A166AD">
              <w:rPr>
                <w:sz w:val="18"/>
                <w:szCs w:val="18"/>
                <w:lang w:val="uk-UA"/>
              </w:rPr>
              <w:t>69,0</w:t>
            </w:r>
          </w:p>
        </w:tc>
        <w:tc>
          <w:tcPr>
            <w:tcW w:w="147" w:type="pct"/>
            <w:tcBorders>
              <w:top w:val="single" w:sz="4" w:space="0" w:color="auto"/>
              <w:left w:val="single" w:sz="4" w:space="0" w:color="auto"/>
              <w:bottom w:val="single" w:sz="4" w:space="0" w:color="auto"/>
              <w:right w:val="single" w:sz="4" w:space="0" w:color="auto"/>
            </w:tcBorders>
            <w:textDirection w:val="btLr"/>
          </w:tcPr>
          <w:p w14:paraId="5A143DE9" w14:textId="77777777" w:rsidR="00555A01" w:rsidRPr="00981C9D" w:rsidRDefault="00555A01" w:rsidP="00707814">
            <w:pPr>
              <w:ind w:left="113" w:right="113"/>
              <w:jc w:val="right"/>
              <w:rPr>
                <w:b/>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5597F31A" w14:textId="77777777" w:rsidR="00555A01" w:rsidRPr="00981C9D" w:rsidRDefault="00555A01" w:rsidP="00707814">
            <w:pPr>
              <w:jc w:val="both"/>
              <w:rPr>
                <w:b/>
                <w:sz w:val="18"/>
                <w:szCs w:val="18"/>
                <w:lang w:val="uk-UA"/>
              </w:rPr>
            </w:pPr>
          </w:p>
        </w:tc>
      </w:tr>
      <w:tr w:rsidR="00C94B9C" w:rsidRPr="00981C9D" w14:paraId="77F256EA"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hideMark/>
          </w:tcPr>
          <w:p w14:paraId="1E979509" w14:textId="77777777" w:rsidR="00555A01" w:rsidRPr="00981C9D" w:rsidRDefault="00555A01" w:rsidP="00707814">
            <w:pPr>
              <w:rPr>
                <w:sz w:val="18"/>
                <w:szCs w:val="18"/>
                <w:lang w:val="uk-UA"/>
              </w:rPr>
            </w:pPr>
            <w:r w:rsidRPr="00981C9D">
              <w:rPr>
                <w:rFonts w:eastAsia="Calibri"/>
                <w:sz w:val="18"/>
                <w:szCs w:val="18"/>
                <w:lang w:val="uk-UA" w:eastAsia="en-US"/>
              </w:rPr>
              <w:t>Випуск буклетів, брошур, каталогів (іншої друкованої продукції) з метою просування продукції (послуг) місцевих виробників на міжрегіональні ринки,  ринки області</w:t>
            </w:r>
          </w:p>
        </w:tc>
        <w:tc>
          <w:tcPr>
            <w:tcW w:w="360" w:type="pct"/>
            <w:tcBorders>
              <w:top w:val="single" w:sz="4" w:space="0" w:color="auto"/>
              <w:left w:val="single" w:sz="4" w:space="0" w:color="auto"/>
              <w:bottom w:val="single" w:sz="4" w:space="0" w:color="auto"/>
              <w:right w:val="single" w:sz="4" w:space="0" w:color="auto"/>
            </w:tcBorders>
          </w:tcPr>
          <w:p w14:paraId="383D3E3B"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20892D9C"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8" w:type="pct"/>
            <w:tcBorders>
              <w:top w:val="single" w:sz="4" w:space="0" w:color="auto"/>
              <w:left w:val="single" w:sz="4" w:space="0" w:color="auto"/>
              <w:bottom w:val="single" w:sz="4" w:space="0" w:color="auto"/>
              <w:right w:val="single" w:sz="4" w:space="0" w:color="auto"/>
            </w:tcBorders>
            <w:textDirection w:val="btLr"/>
          </w:tcPr>
          <w:p w14:paraId="49A77AC9"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05" w:type="pct"/>
            <w:tcBorders>
              <w:top w:val="single" w:sz="4" w:space="0" w:color="auto"/>
              <w:left w:val="single" w:sz="4" w:space="0" w:color="auto"/>
              <w:bottom w:val="single" w:sz="4" w:space="0" w:color="auto"/>
              <w:right w:val="single" w:sz="4" w:space="0" w:color="auto"/>
            </w:tcBorders>
            <w:textDirection w:val="btLr"/>
          </w:tcPr>
          <w:p w14:paraId="391E44F1" w14:textId="77777777" w:rsidR="00555A01" w:rsidRPr="00981C9D" w:rsidRDefault="00555A01"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594795CF"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8" w:type="pct"/>
            <w:tcBorders>
              <w:top w:val="single" w:sz="4" w:space="0" w:color="auto"/>
              <w:left w:val="single" w:sz="4" w:space="0" w:color="auto"/>
              <w:bottom w:val="single" w:sz="4" w:space="0" w:color="auto"/>
              <w:right w:val="single" w:sz="4" w:space="0" w:color="auto"/>
            </w:tcBorders>
            <w:textDirection w:val="btLr"/>
          </w:tcPr>
          <w:p w14:paraId="2A4B123F"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11" w:type="pct"/>
            <w:tcBorders>
              <w:top w:val="single" w:sz="4" w:space="0" w:color="auto"/>
              <w:left w:val="single" w:sz="4" w:space="0" w:color="auto"/>
              <w:bottom w:val="single" w:sz="4" w:space="0" w:color="auto"/>
              <w:right w:val="single" w:sz="4" w:space="0" w:color="auto"/>
            </w:tcBorders>
            <w:textDirection w:val="btLr"/>
          </w:tcPr>
          <w:p w14:paraId="1D07D1E2" w14:textId="77777777" w:rsidR="00555A01" w:rsidRPr="00981C9D" w:rsidRDefault="00555A01" w:rsidP="00707814">
            <w:pPr>
              <w:ind w:left="113" w:right="113"/>
              <w:jc w:val="center"/>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500B7A28"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3" w:type="pct"/>
            <w:tcBorders>
              <w:top w:val="single" w:sz="4" w:space="0" w:color="auto"/>
              <w:left w:val="single" w:sz="4" w:space="0" w:color="auto"/>
              <w:bottom w:val="single" w:sz="4" w:space="0" w:color="auto"/>
              <w:right w:val="single" w:sz="4" w:space="0" w:color="auto"/>
            </w:tcBorders>
            <w:textDirection w:val="btLr"/>
          </w:tcPr>
          <w:p w14:paraId="635A2D11"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16" w:type="pct"/>
            <w:tcBorders>
              <w:top w:val="single" w:sz="4" w:space="0" w:color="auto"/>
              <w:left w:val="single" w:sz="4" w:space="0" w:color="auto"/>
              <w:bottom w:val="single" w:sz="4" w:space="0" w:color="auto"/>
              <w:right w:val="single" w:sz="4" w:space="0" w:color="auto"/>
            </w:tcBorders>
            <w:textDirection w:val="btLr"/>
          </w:tcPr>
          <w:p w14:paraId="157FCB88" w14:textId="77777777" w:rsidR="00555A01" w:rsidRPr="00981C9D" w:rsidRDefault="00555A01" w:rsidP="00707814">
            <w:pPr>
              <w:ind w:left="113" w:right="113"/>
              <w:jc w:val="center"/>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vAlign w:val="center"/>
          </w:tcPr>
          <w:p w14:paraId="62AFD887"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2" w:type="pct"/>
            <w:tcBorders>
              <w:top w:val="single" w:sz="4" w:space="0" w:color="auto"/>
              <w:left w:val="single" w:sz="4" w:space="0" w:color="auto"/>
              <w:bottom w:val="single" w:sz="4" w:space="0" w:color="auto"/>
              <w:right w:val="single" w:sz="4" w:space="0" w:color="auto"/>
            </w:tcBorders>
            <w:textDirection w:val="btLr"/>
          </w:tcPr>
          <w:p w14:paraId="0F128EC2"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03" w:type="pct"/>
            <w:tcBorders>
              <w:top w:val="single" w:sz="4" w:space="0" w:color="auto"/>
              <w:left w:val="single" w:sz="4" w:space="0" w:color="auto"/>
              <w:bottom w:val="single" w:sz="4" w:space="0" w:color="auto"/>
              <w:right w:val="single" w:sz="4" w:space="0" w:color="auto"/>
            </w:tcBorders>
            <w:textDirection w:val="btLr"/>
          </w:tcPr>
          <w:p w14:paraId="55FB688A" w14:textId="77777777" w:rsidR="00555A01" w:rsidRPr="00981C9D" w:rsidRDefault="00555A01" w:rsidP="00707814">
            <w:pPr>
              <w:ind w:left="113" w:right="113"/>
              <w:jc w:val="center"/>
              <w:rPr>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28E65B96"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36" w:type="pct"/>
            <w:tcBorders>
              <w:top w:val="single" w:sz="4" w:space="0" w:color="auto"/>
              <w:left w:val="single" w:sz="4" w:space="0" w:color="auto"/>
              <w:bottom w:val="single" w:sz="4" w:space="0" w:color="auto"/>
              <w:right w:val="single" w:sz="4" w:space="0" w:color="auto"/>
            </w:tcBorders>
            <w:textDirection w:val="btLr"/>
          </w:tcPr>
          <w:p w14:paraId="28546116"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24" w:type="pct"/>
            <w:tcBorders>
              <w:top w:val="single" w:sz="4" w:space="0" w:color="auto"/>
              <w:left w:val="single" w:sz="4" w:space="0" w:color="auto"/>
              <w:bottom w:val="single" w:sz="4" w:space="0" w:color="auto"/>
              <w:right w:val="single" w:sz="4" w:space="0" w:color="auto"/>
            </w:tcBorders>
            <w:textDirection w:val="btLr"/>
          </w:tcPr>
          <w:p w14:paraId="481D496E" w14:textId="77777777" w:rsidR="00555A01" w:rsidRPr="00981C9D" w:rsidRDefault="00555A01" w:rsidP="00707814">
            <w:pPr>
              <w:ind w:left="113" w:right="113"/>
              <w:jc w:val="both"/>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696E2E5"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3" w:type="pct"/>
            <w:tcBorders>
              <w:top w:val="single" w:sz="4" w:space="0" w:color="auto"/>
              <w:left w:val="single" w:sz="4" w:space="0" w:color="auto"/>
              <w:bottom w:val="single" w:sz="4" w:space="0" w:color="auto"/>
              <w:right w:val="single" w:sz="4" w:space="0" w:color="auto"/>
            </w:tcBorders>
            <w:textDirection w:val="btLr"/>
          </w:tcPr>
          <w:p w14:paraId="058B2E2E"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63" w:type="pct"/>
            <w:tcBorders>
              <w:top w:val="single" w:sz="4" w:space="0" w:color="auto"/>
              <w:left w:val="single" w:sz="4" w:space="0" w:color="auto"/>
              <w:bottom w:val="single" w:sz="4" w:space="0" w:color="auto"/>
              <w:right w:val="single" w:sz="4" w:space="0" w:color="auto"/>
            </w:tcBorders>
            <w:textDirection w:val="btLr"/>
          </w:tcPr>
          <w:p w14:paraId="47775D06" w14:textId="77777777" w:rsidR="00555A01" w:rsidRPr="00981C9D" w:rsidRDefault="00555A01"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49387F81"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89" w:type="pct"/>
            <w:tcBorders>
              <w:top w:val="single" w:sz="4" w:space="0" w:color="auto"/>
              <w:left w:val="single" w:sz="4" w:space="0" w:color="auto"/>
              <w:bottom w:val="single" w:sz="4" w:space="0" w:color="auto"/>
              <w:right w:val="single" w:sz="4" w:space="0" w:color="auto"/>
            </w:tcBorders>
            <w:textDirection w:val="btLr"/>
          </w:tcPr>
          <w:p w14:paraId="178046EA"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7" w:type="pct"/>
            <w:tcBorders>
              <w:top w:val="single" w:sz="4" w:space="0" w:color="auto"/>
              <w:left w:val="single" w:sz="4" w:space="0" w:color="auto"/>
              <w:bottom w:val="single" w:sz="4" w:space="0" w:color="auto"/>
              <w:right w:val="single" w:sz="4" w:space="0" w:color="auto"/>
            </w:tcBorders>
            <w:textDirection w:val="btLr"/>
          </w:tcPr>
          <w:p w14:paraId="2F2D4AB0" w14:textId="77777777" w:rsidR="00555A01" w:rsidRPr="00981C9D" w:rsidRDefault="00555A01"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779706F2" w14:textId="53D04921" w:rsidR="00555A01" w:rsidRPr="00981C9D" w:rsidRDefault="00555A01" w:rsidP="00707814">
            <w:pPr>
              <w:jc w:val="center"/>
              <w:rPr>
                <w:sz w:val="18"/>
                <w:szCs w:val="18"/>
                <w:lang w:val="uk-UA"/>
              </w:rPr>
            </w:pPr>
            <w:r w:rsidRPr="00981C9D">
              <w:rPr>
                <w:rFonts w:eastAsia="Calibri"/>
                <w:sz w:val="18"/>
                <w:szCs w:val="18"/>
                <w:lang w:val="uk-UA" w:eastAsia="en-US"/>
              </w:rPr>
              <w:t xml:space="preserve">Відділ економіки </w:t>
            </w:r>
          </w:p>
        </w:tc>
      </w:tr>
      <w:tr w:rsidR="00C94B9C" w:rsidRPr="00981C9D" w14:paraId="121DCE6B"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26FD4984" w14:textId="4335A786" w:rsidR="00555A01" w:rsidRPr="00981C9D" w:rsidRDefault="00555A01" w:rsidP="00707814">
            <w:pPr>
              <w:rPr>
                <w:sz w:val="18"/>
                <w:szCs w:val="18"/>
                <w:lang w:val="uk-UA"/>
              </w:rPr>
            </w:pPr>
            <w:r w:rsidRPr="00981C9D">
              <w:rPr>
                <w:color w:val="000000"/>
                <w:sz w:val="18"/>
                <w:szCs w:val="18"/>
                <w:lang w:val="uk-UA"/>
              </w:rPr>
              <w:t xml:space="preserve">Надання фінансової допомоги суб’єктам підприємницької діяльності на безповоротній основі для розвитку туристичної інфраструктури на території </w:t>
            </w:r>
            <w:r w:rsidR="00F054B9" w:rsidRPr="00981C9D">
              <w:rPr>
                <w:color w:val="000000"/>
                <w:sz w:val="18"/>
                <w:szCs w:val="18"/>
                <w:lang w:val="uk-UA"/>
              </w:rPr>
              <w:t>Н</w:t>
            </w:r>
            <w:r w:rsidRPr="00981C9D">
              <w:rPr>
                <w:color w:val="000000"/>
                <w:sz w:val="18"/>
                <w:szCs w:val="18"/>
                <w:lang w:val="uk-UA"/>
              </w:rPr>
              <w:t>іжинської</w:t>
            </w:r>
            <w:r w:rsidR="00F054B9" w:rsidRPr="00981C9D">
              <w:rPr>
                <w:color w:val="000000"/>
                <w:sz w:val="18"/>
                <w:szCs w:val="18"/>
                <w:lang w:val="uk-UA"/>
              </w:rPr>
              <w:t xml:space="preserve"> міської територіальної громади</w:t>
            </w:r>
          </w:p>
        </w:tc>
        <w:tc>
          <w:tcPr>
            <w:tcW w:w="360" w:type="pct"/>
            <w:tcBorders>
              <w:top w:val="single" w:sz="4" w:space="0" w:color="auto"/>
              <w:left w:val="single" w:sz="4" w:space="0" w:color="auto"/>
              <w:bottom w:val="single" w:sz="4" w:space="0" w:color="auto"/>
              <w:right w:val="single" w:sz="4" w:space="0" w:color="auto"/>
            </w:tcBorders>
          </w:tcPr>
          <w:p w14:paraId="5DFA2631"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60980C7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8" w:type="pct"/>
            <w:tcBorders>
              <w:top w:val="single" w:sz="4" w:space="0" w:color="auto"/>
              <w:left w:val="single" w:sz="4" w:space="0" w:color="auto"/>
              <w:bottom w:val="single" w:sz="4" w:space="0" w:color="auto"/>
              <w:right w:val="single" w:sz="4" w:space="0" w:color="auto"/>
            </w:tcBorders>
            <w:textDirection w:val="btLr"/>
          </w:tcPr>
          <w:p w14:paraId="4422922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05" w:type="pct"/>
            <w:tcBorders>
              <w:top w:val="single" w:sz="4" w:space="0" w:color="auto"/>
              <w:left w:val="single" w:sz="4" w:space="0" w:color="auto"/>
              <w:bottom w:val="single" w:sz="4" w:space="0" w:color="auto"/>
              <w:right w:val="single" w:sz="4" w:space="0" w:color="auto"/>
            </w:tcBorders>
            <w:textDirection w:val="btLr"/>
          </w:tcPr>
          <w:p w14:paraId="7D4D13F0" w14:textId="77777777" w:rsidR="00555A01" w:rsidRPr="00981C9D" w:rsidRDefault="00555A01" w:rsidP="00707814">
            <w:pPr>
              <w:ind w:left="113" w:right="113"/>
              <w:jc w:val="center"/>
              <w:rPr>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1102EC7B"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8" w:type="pct"/>
            <w:tcBorders>
              <w:top w:val="single" w:sz="4" w:space="0" w:color="auto"/>
              <w:left w:val="single" w:sz="4" w:space="0" w:color="auto"/>
              <w:bottom w:val="single" w:sz="4" w:space="0" w:color="auto"/>
              <w:right w:val="single" w:sz="4" w:space="0" w:color="auto"/>
            </w:tcBorders>
            <w:textDirection w:val="btLr"/>
          </w:tcPr>
          <w:p w14:paraId="3836DBC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11" w:type="pct"/>
            <w:tcBorders>
              <w:top w:val="single" w:sz="4" w:space="0" w:color="auto"/>
              <w:left w:val="single" w:sz="4" w:space="0" w:color="auto"/>
              <w:bottom w:val="single" w:sz="4" w:space="0" w:color="auto"/>
              <w:right w:val="single" w:sz="4" w:space="0" w:color="auto"/>
            </w:tcBorders>
            <w:textDirection w:val="btLr"/>
          </w:tcPr>
          <w:p w14:paraId="2B99A0B5" w14:textId="77777777" w:rsidR="00555A01" w:rsidRPr="00981C9D" w:rsidRDefault="00555A01" w:rsidP="00707814">
            <w:pPr>
              <w:ind w:left="113" w:right="113"/>
              <w:jc w:val="center"/>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3FB7039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3" w:type="pct"/>
            <w:tcBorders>
              <w:top w:val="single" w:sz="4" w:space="0" w:color="auto"/>
              <w:left w:val="single" w:sz="4" w:space="0" w:color="auto"/>
              <w:bottom w:val="single" w:sz="4" w:space="0" w:color="auto"/>
              <w:right w:val="single" w:sz="4" w:space="0" w:color="auto"/>
            </w:tcBorders>
            <w:textDirection w:val="btLr"/>
          </w:tcPr>
          <w:p w14:paraId="6B1093E9"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16" w:type="pct"/>
            <w:tcBorders>
              <w:top w:val="single" w:sz="4" w:space="0" w:color="auto"/>
              <w:left w:val="single" w:sz="4" w:space="0" w:color="auto"/>
              <w:bottom w:val="single" w:sz="4" w:space="0" w:color="auto"/>
              <w:right w:val="single" w:sz="4" w:space="0" w:color="auto"/>
            </w:tcBorders>
            <w:textDirection w:val="btLr"/>
          </w:tcPr>
          <w:p w14:paraId="7607415C" w14:textId="77777777" w:rsidR="00555A01" w:rsidRPr="00981C9D" w:rsidRDefault="00555A01" w:rsidP="00707814">
            <w:pPr>
              <w:ind w:left="113" w:right="113"/>
              <w:jc w:val="center"/>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vAlign w:val="center"/>
          </w:tcPr>
          <w:p w14:paraId="0F636009"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2" w:type="pct"/>
            <w:tcBorders>
              <w:top w:val="single" w:sz="4" w:space="0" w:color="auto"/>
              <w:left w:val="single" w:sz="4" w:space="0" w:color="auto"/>
              <w:bottom w:val="single" w:sz="4" w:space="0" w:color="auto"/>
              <w:right w:val="single" w:sz="4" w:space="0" w:color="auto"/>
            </w:tcBorders>
            <w:textDirection w:val="btLr"/>
          </w:tcPr>
          <w:p w14:paraId="7267E54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03" w:type="pct"/>
            <w:tcBorders>
              <w:top w:val="single" w:sz="4" w:space="0" w:color="auto"/>
              <w:left w:val="single" w:sz="4" w:space="0" w:color="auto"/>
              <w:bottom w:val="single" w:sz="4" w:space="0" w:color="auto"/>
              <w:right w:val="single" w:sz="4" w:space="0" w:color="auto"/>
            </w:tcBorders>
            <w:textDirection w:val="btLr"/>
          </w:tcPr>
          <w:p w14:paraId="16D2B9FE" w14:textId="77777777" w:rsidR="00555A01" w:rsidRPr="00981C9D" w:rsidRDefault="00555A01" w:rsidP="00707814">
            <w:pPr>
              <w:ind w:left="113" w:right="113"/>
              <w:jc w:val="center"/>
              <w:rPr>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2D3614EC"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36" w:type="pct"/>
            <w:tcBorders>
              <w:top w:val="single" w:sz="4" w:space="0" w:color="auto"/>
              <w:left w:val="single" w:sz="4" w:space="0" w:color="auto"/>
              <w:bottom w:val="single" w:sz="4" w:space="0" w:color="auto"/>
              <w:right w:val="single" w:sz="4" w:space="0" w:color="auto"/>
            </w:tcBorders>
            <w:textDirection w:val="btLr"/>
          </w:tcPr>
          <w:p w14:paraId="0ECD7ECC"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24" w:type="pct"/>
            <w:tcBorders>
              <w:top w:val="single" w:sz="4" w:space="0" w:color="auto"/>
              <w:left w:val="single" w:sz="4" w:space="0" w:color="auto"/>
              <w:bottom w:val="single" w:sz="4" w:space="0" w:color="auto"/>
              <w:right w:val="single" w:sz="4" w:space="0" w:color="auto"/>
            </w:tcBorders>
            <w:textDirection w:val="btLr"/>
          </w:tcPr>
          <w:p w14:paraId="7C862283" w14:textId="77777777" w:rsidR="00555A01" w:rsidRPr="00981C9D" w:rsidRDefault="00555A01" w:rsidP="00707814">
            <w:pPr>
              <w:ind w:left="113" w:right="113"/>
              <w:jc w:val="both"/>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40E6E397"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3" w:type="pct"/>
            <w:tcBorders>
              <w:top w:val="single" w:sz="4" w:space="0" w:color="auto"/>
              <w:left w:val="single" w:sz="4" w:space="0" w:color="auto"/>
              <w:bottom w:val="single" w:sz="4" w:space="0" w:color="auto"/>
              <w:right w:val="single" w:sz="4" w:space="0" w:color="auto"/>
            </w:tcBorders>
            <w:textDirection w:val="btLr"/>
          </w:tcPr>
          <w:p w14:paraId="74B5F63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63" w:type="pct"/>
            <w:tcBorders>
              <w:top w:val="single" w:sz="4" w:space="0" w:color="auto"/>
              <w:left w:val="single" w:sz="4" w:space="0" w:color="auto"/>
              <w:bottom w:val="single" w:sz="4" w:space="0" w:color="auto"/>
              <w:right w:val="single" w:sz="4" w:space="0" w:color="auto"/>
            </w:tcBorders>
            <w:textDirection w:val="btLr"/>
          </w:tcPr>
          <w:p w14:paraId="03B28395" w14:textId="77777777" w:rsidR="00555A01" w:rsidRPr="00981C9D" w:rsidRDefault="00555A01" w:rsidP="00707814">
            <w:pPr>
              <w:ind w:left="113" w:right="113"/>
              <w:jc w:val="both"/>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726E8D38"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89" w:type="pct"/>
            <w:tcBorders>
              <w:top w:val="single" w:sz="4" w:space="0" w:color="auto"/>
              <w:left w:val="single" w:sz="4" w:space="0" w:color="auto"/>
              <w:bottom w:val="single" w:sz="4" w:space="0" w:color="auto"/>
              <w:right w:val="single" w:sz="4" w:space="0" w:color="auto"/>
            </w:tcBorders>
            <w:textDirection w:val="btLr"/>
          </w:tcPr>
          <w:p w14:paraId="162C8FFD"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7" w:type="pct"/>
            <w:tcBorders>
              <w:top w:val="single" w:sz="4" w:space="0" w:color="auto"/>
              <w:left w:val="single" w:sz="4" w:space="0" w:color="auto"/>
              <w:bottom w:val="single" w:sz="4" w:space="0" w:color="auto"/>
              <w:right w:val="single" w:sz="4" w:space="0" w:color="auto"/>
            </w:tcBorders>
            <w:textDirection w:val="btLr"/>
          </w:tcPr>
          <w:p w14:paraId="469C8D17" w14:textId="77777777" w:rsidR="00555A01" w:rsidRPr="00981C9D" w:rsidRDefault="00555A01" w:rsidP="00707814">
            <w:pPr>
              <w:ind w:left="113" w:right="113"/>
              <w:jc w:val="both"/>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7EDD7D53" w14:textId="74181131" w:rsidR="00555A01" w:rsidRPr="00981C9D" w:rsidRDefault="00555A01" w:rsidP="00707814">
            <w:pPr>
              <w:jc w:val="center"/>
              <w:rPr>
                <w:b/>
                <w:sz w:val="18"/>
                <w:szCs w:val="18"/>
                <w:lang w:val="uk-UA"/>
              </w:rPr>
            </w:pPr>
            <w:r w:rsidRPr="00981C9D">
              <w:rPr>
                <w:rFonts w:eastAsia="Calibri"/>
                <w:sz w:val="18"/>
                <w:szCs w:val="18"/>
                <w:lang w:val="uk-UA" w:eastAsia="en-US"/>
              </w:rPr>
              <w:t xml:space="preserve">Відділ економіки </w:t>
            </w:r>
          </w:p>
        </w:tc>
      </w:tr>
      <w:tr w:rsidR="00C94B9C" w:rsidRPr="00981C9D" w14:paraId="31893895"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1C849CB0" w14:textId="77777777" w:rsidR="00555A01" w:rsidRPr="00981C9D" w:rsidRDefault="00555A01" w:rsidP="00707814">
            <w:pPr>
              <w:rPr>
                <w:sz w:val="18"/>
                <w:szCs w:val="18"/>
                <w:lang w:val="uk-UA"/>
              </w:rPr>
            </w:pPr>
            <w:r w:rsidRPr="00981C9D">
              <w:rPr>
                <w:sz w:val="18"/>
                <w:szCs w:val="18"/>
                <w:lang w:val="uk-UA"/>
              </w:rPr>
              <w:lastRenderedPageBreak/>
              <w:t xml:space="preserve">Проведення Місячника підтримки підприємництва до Дня підприємця (проведення урочистого нагородження суб’єктів підприємництва: придбання бланків для нагородження, рамок, квіткової продукції, сувенірних виробів,  подарункових наборів, друкованої продукції, оплата послуг: </w:t>
            </w:r>
            <w:proofErr w:type="spellStart"/>
            <w:r w:rsidRPr="00981C9D">
              <w:rPr>
                <w:sz w:val="18"/>
                <w:szCs w:val="18"/>
                <w:lang w:val="uk-UA"/>
              </w:rPr>
              <w:t>телеко-мунікаційних</w:t>
            </w:r>
            <w:proofErr w:type="spellEnd"/>
            <w:r w:rsidRPr="00981C9D">
              <w:rPr>
                <w:sz w:val="18"/>
                <w:szCs w:val="18"/>
                <w:lang w:val="uk-UA"/>
              </w:rPr>
              <w:t>, друкарських, поліграфічних, інформаційних; оренди приміщення )</w:t>
            </w:r>
          </w:p>
        </w:tc>
        <w:tc>
          <w:tcPr>
            <w:tcW w:w="360" w:type="pct"/>
            <w:tcBorders>
              <w:top w:val="single" w:sz="4" w:space="0" w:color="auto"/>
              <w:left w:val="single" w:sz="4" w:space="0" w:color="auto"/>
              <w:bottom w:val="single" w:sz="4" w:space="0" w:color="auto"/>
              <w:right w:val="single" w:sz="4" w:space="0" w:color="auto"/>
            </w:tcBorders>
          </w:tcPr>
          <w:p w14:paraId="267BE029"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79533EA9"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48" w:type="pct"/>
            <w:tcBorders>
              <w:top w:val="single" w:sz="4" w:space="0" w:color="auto"/>
              <w:left w:val="single" w:sz="4" w:space="0" w:color="auto"/>
              <w:bottom w:val="single" w:sz="4" w:space="0" w:color="auto"/>
              <w:right w:val="single" w:sz="4" w:space="0" w:color="auto"/>
            </w:tcBorders>
            <w:textDirection w:val="btLr"/>
          </w:tcPr>
          <w:p w14:paraId="0997DB53"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05" w:type="pct"/>
            <w:tcBorders>
              <w:top w:val="single" w:sz="4" w:space="0" w:color="auto"/>
              <w:left w:val="single" w:sz="4" w:space="0" w:color="auto"/>
              <w:bottom w:val="single" w:sz="4" w:space="0" w:color="auto"/>
              <w:right w:val="single" w:sz="4" w:space="0" w:color="auto"/>
            </w:tcBorders>
            <w:textDirection w:val="btLr"/>
          </w:tcPr>
          <w:p w14:paraId="21C5B16E" w14:textId="77777777" w:rsidR="00555A01" w:rsidRPr="00981C9D" w:rsidRDefault="00555A01"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38349E3B"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48" w:type="pct"/>
            <w:tcBorders>
              <w:top w:val="single" w:sz="4" w:space="0" w:color="auto"/>
              <w:left w:val="single" w:sz="4" w:space="0" w:color="auto"/>
              <w:bottom w:val="single" w:sz="4" w:space="0" w:color="auto"/>
              <w:right w:val="single" w:sz="4" w:space="0" w:color="auto"/>
            </w:tcBorders>
            <w:textDirection w:val="btLr"/>
          </w:tcPr>
          <w:p w14:paraId="55A70C08"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11" w:type="pct"/>
            <w:tcBorders>
              <w:top w:val="single" w:sz="4" w:space="0" w:color="auto"/>
              <w:left w:val="single" w:sz="4" w:space="0" w:color="auto"/>
              <w:bottom w:val="single" w:sz="4" w:space="0" w:color="auto"/>
              <w:right w:val="single" w:sz="4" w:space="0" w:color="auto"/>
            </w:tcBorders>
            <w:textDirection w:val="btLr"/>
          </w:tcPr>
          <w:p w14:paraId="04857D81" w14:textId="77777777" w:rsidR="00555A01" w:rsidRPr="00981C9D" w:rsidRDefault="00555A01" w:rsidP="00707814">
            <w:pPr>
              <w:ind w:left="113" w:right="113"/>
              <w:jc w:val="center"/>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102C753D"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43" w:type="pct"/>
            <w:tcBorders>
              <w:top w:val="single" w:sz="4" w:space="0" w:color="auto"/>
              <w:left w:val="single" w:sz="4" w:space="0" w:color="auto"/>
              <w:bottom w:val="single" w:sz="4" w:space="0" w:color="auto"/>
              <w:right w:val="single" w:sz="4" w:space="0" w:color="auto"/>
            </w:tcBorders>
            <w:textDirection w:val="btLr"/>
          </w:tcPr>
          <w:p w14:paraId="149A618E"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16" w:type="pct"/>
            <w:tcBorders>
              <w:top w:val="single" w:sz="4" w:space="0" w:color="auto"/>
              <w:left w:val="single" w:sz="4" w:space="0" w:color="auto"/>
              <w:bottom w:val="single" w:sz="4" w:space="0" w:color="auto"/>
              <w:right w:val="single" w:sz="4" w:space="0" w:color="auto"/>
            </w:tcBorders>
            <w:textDirection w:val="btLr"/>
          </w:tcPr>
          <w:p w14:paraId="019D4780" w14:textId="77777777" w:rsidR="00555A01" w:rsidRPr="00981C9D" w:rsidRDefault="00555A01" w:rsidP="00707814">
            <w:pPr>
              <w:ind w:left="113" w:right="113"/>
              <w:jc w:val="center"/>
              <w:rPr>
                <w:b/>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09CCB4D9"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42" w:type="pct"/>
            <w:tcBorders>
              <w:top w:val="single" w:sz="4" w:space="0" w:color="auto"/>
              <w:left w:val="single" w:sz="4" w:space="0" w:color="auto"/>
              <w:bottom w:val="single" w:sz="4" w:space="0" w:color="auto"/>
              <w:right w:val="single" w:sz="4" w:space="0" w:color="auto"/>
            </w:tcBorders>
            <w:textDirection w:val="btLr"/>
          </w:tcPr>
          <w:p w14:paraId="0D4296EB"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03" w:type="pct"/>
            <w:tcBorders>
              <w:top w:val="single" w:sz="4" w:space="0" w:color="auto"/>
              <w:left w:val="single" w:sz="4" w:space="0" w:color="auto"/>
              <w:bottom w:val="single" w:sz="4" w:space="0" w:color="auto"/>
              <w:right w:val="single" w:sz="4" w:space="0" w:color="auto"/>
            </w:tcBorders>
            <w:textDirection w:val="btLr"/>
          </w:tcPr>
          <w:p w14:paraId="4EA4692F" w14:textId="77777777" w:rsidR="00555A01" w:rsidRPr="00981C9D" w:rsidRDefault="00555A01" w:rsidP="00707814">
            <w:pPr>
              <w:ind w:left="113" w:right="113"/>
              <w:jc w:val="center"/>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14640DED"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36" w:type="pct"/>
            <w:tcBorders>
              <w:top w:val="single" w:sz="4" w:space="0" w:color="auto"/>
              <w:left w:val="single" w:sz="4" w:space="0" w:color="auto"/>
              <w:bottom w:val="single" w:sz="4" w:space="0" w:color="auto"/>
              <w:right w:val="single" w:sz="4" w:space="0" w:color="auto"/>
            </w:tcBorders>
            <w:textDirection w:val="btLr"/>
          </w:tcPr>
          <w:p w14:paraId="5D76F0CC"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24" w:type="pct"/>
            <w:tcBorders>
              <w:top w:val="single" w:sz="4" w:space="0" w:color="auto"/>
              <w:left w:val="single" w:sz="4" w:space="0" w:color="auto"/>
              <w:bottom w:val="single" w:sz="4" w:space="0" w:color="auto"/>
              <w:right w:val="single" w:sz="4" w:space="0" w:color="auto"/>
            </w:tcBorders>
            <w:textDirection w:val="btLr"/>
          </w:tcPr>
          <w:p w14:paraId="3700A8B0" w14:textId="77777777" w:rsidR="00555A01" w:rsidRPr="00981C9D" w:rsidRDefault="00555A01" w:rsidP="00707814">
            <w:pPr>
              <w:ind w:left="113" w:right="113"/>
              <w:jc w:val="center"/>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F5434F7"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43" w:type="pct"/>
            <w:tcBorders>
              <w:top w:val="single" w:sz="4" w:space="0" w:color="auto"/>
              <w:left w:val="single" w:sz="4" w:space="0" w:color="auto"/>
              <w:bottom w:val="single" w:sz="4" w:space="0" w:color="auto"/>
              <w:right w:val="single" w:sz="4" w:space="0" w:color="auto"/>
            </w:tcBorders>
            <w:textDirection w:val="btLr"/>
          </w:tcPr>
          <w:p w14:paraId="4C80B714"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63" w:type="pct"/>
            <w:tcBorders>
              <w:top w:val="single" w:sz="4" w:space="0" w:color="auto"/>
              <w:left w:val="single" w:sz="4" w:space="0" w:color="auto"/>
              <w:bottom w:val="single" w:sz="4" w:space="0" w:color="auto"/>
              <w:right w:val="single" w:sz="4" w:space="0" w:color="auto"/>
            </w:tcBorders>
            <w:textDirection w:val="btLr"/>
          </w:tcPr>
          <w:p w14:paraId="00FC61D2" w14:textId="77777777" w:rsidR="00555A01" w:rsidRPr="00981C9D" w:rsidRDefault="00555A01"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6D4169D0"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89" w:type="pct"/>
            <w:tcBorders>
              <w:top w:val="single" w:sz="4" w:space="0" w:color="auto"/>
              <w:left w:val="single" w:sz="4" w:space="0" w:color="auto"/>
              <w:bottom w:val="single" w:sz="4" w:space="0" w:color="auto"/>
              <w:right w:val="single" w:sz="4" w:space="0" w:color="auto"/>
            </w:tcBorders>
            <w:textDirection w:val="btLr"/>
          </w:tcPr>
          <w:p w14:paraId="01853712"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47" w:type="pct"/>
            <w:tcBorders>
              <w:top w:val="single" w:sz="4" w:space="0" w:color="auto"/>
              <w:left w:val="single" w:sz="4" w:space="0" w:color="auto"/>
              <w:bottom w:val="single" w:sz="4" w:space="0" w:color="auto"/>
              <w:right w:val="single" w:sz="4" w:space="0" w:color="auto"/>
            </w:tcBorders>
            <w:textDirection w:val="btLr"/>
          </w:tcPr>
          <w:p w14:paraId="6E9E58C5" w14:textId="77777777" w:rsidR="00555A01" w:rsidRPr="00981C9D" w:rsidRDefault="00555A01"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4BC0765A" w14:textId="0E31FCF3" w:rsidR="00555A01" w:rsidRPr="00981C9D" w:rsidRDefault="00555A01" w:rsidP="00707814">
            <w:pPr>
              <w:jc w:val="center"/>
              <w:rPr>
                <w:b/>
                <w:sz w:val="18"/>
                <w:szCs w:val="18"/>
                <w:lang w:val="uk-UA"/>
              </w:rPr>
            </w:pPr>
            <w:r w:rsidRPr="00981C9D">
              <w:rPr>
                <w:rFonts w:eastAsia="Calibri"/>
                <w:sz w:val="18"/>
                <w:szCs w:val="18"/>
                <w:lang w:val="uk-UA" w:eastAsia="en-US"/>
              </w:rPr>
              <w:t xml:space="preserve">Відділ економіки </w:t>
            </w:r>
          </w:p>
        </w:tc>
      </w:tr>
      <w:tr w:rsidR="00F054B9" w:rsidRPr="00981C9D" w14:paraId="0DA2FFD3"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7E5DD1B8" w14:textId="248E3C7F" w:rsidR="00F054B9" w:rsidRPr="00981C9D" w:rsidRDefault="00F054B9" w:rsidP="00F054B9">
            <w:pPr>
              <w:pStyle w:val="a3"/>
              <w:rPr>
                <w:rFonts w:ascii="Times New Roman" w:eastAsia="Times New Roman" w:hAnsi="Times New Roman"/>
                <w:sz w:val="18"/>
                <w:szCs w:val="18"/>
                <w:lang w:val="uk-UA" w:eastAsia="ru-RU"/>
              </w:rPr>
            </w:pPr>
            <w:r w:rsidRPr="00981C9D">
              <w:rPr>
                <w:rFonts w:ascii="Times New Roman" w:eastAsia="Times New Roman" w:hAnsi="Times New Roman"/>
                <w:sz w:val="18"/>
                <w:szCs w:val="18"/>
                <w:lang w:val="uk-UA" w:eastAsia="ru-RU"/>
              </w:rPr>
              <w:t xml:space="preserve">Надання </w:t>
            </w:r>
            <w:r w:rsidR="006C3CBE">
              <w:rPr>
                <w:rFonts w:ascii="Times New Roman" w:eastAsia="Times New Roman" w:hAnsi="Times New Roman"/>
                <w:sz w:val="18"/>
                <w:szCs w:val="18"/>
                <w:lang w:val="uk-UA" w:eastAsia="ru-RU"/>
              </w:rPr>
              <w:t xml:space="preserve">разової </w:t>
            </w:r>
            <w:r w:rsidRPr="00981C9D">
              <w:rPr>
                <w:rFonts w:ascii="Times New Roman" w:eastAsia="Times New Roman" w:hAnsi="Times New Roman"/>
                <w:sz w:val="18"/>
                <w:szCs w:val="18"/>
                <w:lang w:val="uk-UA" w:eastAsia="ru-RU"/>
              </w:rPr>
              <w:t xml:space="preserve">безповоротної фінансової допомоги на створення або розвиток власного бізнесу </w:t>
            </w:r>
            <w:r w:rsidR="006C5D6D" w:rsidRPr="00981C9D">
              <w:rPr>
                <w:rFonts w:ascii="Times New Roman" w:eastAsia="Times New Roman" w:hAnsi="Times New Roman"/>
                <w:sz w:val="18"/>
                <w:szCs w:val="18"/>
                <w:lang w:val="uk-UA" w:eastAsia="ru-RU"/>
              </w:rPr>
              <w:t>(учасникам бойових дій, особам з інвалідністю внаслідок війни, членам сім’ї</w:t>
            </w:r>
            <w:r w:rsidR="00454824" w:rsidRPr="00981C9D">
              <w:rPr>
                <w:rFonts w:ascii="Times New Roman" w:eastAsia="Times New Roman" w:hAnsi="Times New Roman"/>
                <w:sz w:val="18"/>
                <w:szCs w:val="18"/>
                <w:lang w:val="uk-UA" w:eastAsia="ru-RU"/>
              </w:rPr>
              <w:t>; суб’є</w:t>
            </w:r>
            <w:r w:rsidR="00981C9D">
              <w:rPr>
                <w:rFonts w:ascii="Times New Roman" w:eastAsia="Times New Roman" w:hAnsi="Times New Roman"/>
                <w:sz w:val="18"/>
                <w:szCs w:val="18"/>
                <w:lang w:val="uk-UA" w:eastAsia="ru-RU"/>
              </w:rPr>
              <w:t>к</w:t>
            </w:r>
            <w:r w:rsidR="00454824" w:rsidRPr="00981C9D">
              <w:rPr>
                <w:rFonts w:ascii="Times New Roman" w:eastAsia="Times New Roman" w:hAnsi="Times New Roman"/>
                <w:sz w:val="18"/>
                <w:szCs w:val="18"/>
                <w:lang w:val="uk-UA" w:eastAsia="ru-RU"/>
              </w:rPr>
              <w:t xml:space="preserve">там господарювання, які здійснили переміщення виробничих </w:t>
            </w:r>
            <w:proofErr w:type="spellStart"/>
            <w:r w:rsidR="00454824" w:rsidRPr="00981C9D">
              <w:rPr>
                <w:rFonts w:ascii="Times New Roman" w:eastAsia="Times New Roman" w:hAnsi="Times New Roman"/>
                <w:sz w:val="18"/>
                <w:szCs w:val="18"/>
                <w:lang w:val="uk-UA" w:eastAsia="ru-RU"/>
              </w:rPr>
              <w:t>потужностей</w:t>
            </w:r>
            <w:proofErr w:type="spellEnd"/>
            <w:r w:rsidR="00454824" w:rsidRPr="00981C9D">
              <w:rPr>
                <w:rFonts w:ascii="Times New Roman" w:eastAsia="Times New Roman" w:hAnsi="Times New Roman"/>
                <w:sz w:val="18"/>
                <w:szCs w:val="18"/>
                <w:lang w:val="uk-UA" w:eastAsia="ru-RU"/>
              </w:rPr>
              <w:t xml:space="preserve"> </w:t>
            </w:r>
            <w:r w:rsidR="000B4DEF">
              <w:rPr>
                <w:rFonts w:ascii="Times New Roman" w:eastAsia="Times New Roman" w:hAnsi="Times New Roman"/>
                <w:sz w:val="18"/>
                <w:szCs w:val="18"/>
                <w:lang w:val="uk-UA" w:eastAsia="ru-RU"/>
              </w:rPr>
              <w:t xml:space="preserve">та зареєструвалися </w:t>
            </w:r>
            <w:r w:rsidR="00454824" w:rsidRPr="00981C9D">
              <w:rPr>
                <w:rFonts w:ascii="Times New Roman" w:eastAsia="Times New Roman" w:hAnsi="Times New Roman"/>
                <w:sz w:val="18"/>
                <w:szCs w:val="18"/>
                <w:lang w:val="uk-UA" w:eastAsia="ru-RU"/>
              </w:rPr>
              <w:t>на територі</w:t>
            </w:r>
            <w:r w:rsidR="000B4DEF">
              <w:rPr>
                <w:rFonts w:ascii="Times New Roman" w:eastAsia="Times New Roman" w:hAnsi="Times New Roman"/>
                <w:sz w:val="18"/>
                <w:szCs w:val="18"/>
                <w:lang w:val="uk-UA" w:eastAsia="ru-RU"/>
              </w:rPr>
              <w:t>ї</w:t>
            </w:r>
            <w:r w:rsidR="00454824" w:rsidRPr="00981C9D">
              <w:rPr>
                <w:rFonts w:ascii="Times New Roman" w:eastAsia="Times New Roman" w:hAnsi="Times New Roman"/>
                <w:sz w:val="18"/>
                <w:szCs w:val="18"/>
                <w:lang w:val="uk-UA" w:eastAsia="ru-RU"/>
              </w:rPr>
              <w:t xml:space="preserve"> Ніжинської </w:t>
            </w:r>
            <w:r w:rsidR="00374095" w:rsidRPr="00981C9D">
              <w:rPr>
                <w:rFonts w:ascii="Times New Roman" w:eastAsia="Times New Roman" w:hAnsi="Times New Roman"/>
                <w:sz w:val="18"/>
                <w:szCs w:val="18"/>
                <w:lang w:val="uk-UA" w:eastAsia="ru-RU"/>
              </w:rPr>
              <w:t>міської територіальної громади</w:t>
            </w:r>
            <w:r w:rsidR="00454824" w:rsidRPr="00981C9D">
              <w:rPr>
                <w:rFonts w:ascii="Times New Roman" w:eastAsia="Times New Roman" w:hAnsi="Times New Roman"/>
                <w:sz w:val="18"/>
                <w:szCs w:val="18"/>
                <w:lang w:val="uk-UA" w:eastAsia="ru-RU"/>
              </w:rPr>
              <w:t>)</w:t>
            </w:r>
          </w:p>
          <w:p w14:paraId="547F7B5B" w14:textId="77777777" w:rsidR="00F054B9" w:rsidRPr="00981C9D" w:rsidRDefault="00F054B9" w:rsidP="00707814">
            <w:pPr>
              <w:rPr>
                <w:sz w:val="18"/>
                <w:szCs w:val="18"/>
                <w:lang w:val="uk-UA"/>
              </w:rPr>
            </w:pPr>
          </w:p>
        </w:tc>
        <w:tc>
          <w:tcPr>
            <w:tcW w:w="360" w:type="pct"/>
            <w:tcBorders>
              <w:top w:val="single" w:sz="4" w:space="0" w:color="auto"/>
              <w:left w:val="single" w:sz="4" w:space="0" w:color="auto"/>
              <w:bottom w:val="single" w:sz="4" w:space="0" w:color="auto"/>
              <w:right w:val="single" w:sz="4" w:space="0" w:color="auto"/>
            </w:tcBorders>
          </w:tcPr>
          <w:p w14:paraId="39AC2B26" w14:textId="43712F25" w:rsidR="00F054B9" w:rsidRPr="00981C9D" w:rsidRDefault="004F644C" w:rsidP="00707814">
            <w:pPr>
              <w:jc w:val="center"/>
              <w:rPr>
                <w:rFonts w:eastAsia="Calibri"/>
                <w:sz w:val="18"/>
                <w:szCs w:val="18"/>
                <w:lang w:val="uk-UA" w:eastAsia="en-US"/>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1D002986" w14:textId="77777777" w:rsidR="00F054B9" w:rsidRPr="00981C9D" w:rsidRDefault="00F054B9" w:rsidP="00707814">
            <w:pPr>
              <w:ind w:left="113" w:right="113"/>
              <w:jc w:val="center"/>
              <w:rPr>
                <w:sz w:val="18"/>
                <w:szCs w:val="18"/>
                <w:lang w:val="uk-UA"/>
              </w:rPr>
            </w:pPr>
          </w:p>
        </w:tc>
        <w:tc>
          <w:tcPr>
            <w:tcW w:w="148" w:type="pct"/>
            <w:tcBorders>
              <w:top w:val="single" w:sz="4" w:space="0" w:color="auto"/>
              <w:left w:val="single" w:sz="4" w:space="0" w:color="auto"/>
              <w:bottom w:val="single" w:sz="4" w:space="0" w:color="auto"/>
              <w:right w:val="single" w:sz="4" w:space="0" w:color="auto"/>
            </w:tcBorders>
            <w:textDirection w:val="btLr"/>
          </w:tcPr>
          <w:p w14:paraId="2A45AF8E" w14:textId="77777777" w:rsidR="00F054B9" w:rsidRPr="00981C9D" w:rsidRDefault="00F054B9" w:rsidP="00707814">
            <w:pPr>
              <w:ind w:left="113" w:right="113"/>
              <w:jc w:val="center"/>
              <w:rPr>
                <w:sz w:val="18"/>
                <w:szCs w:val="18"/>
                <w:lang w:val="uk-UA"/>
              </w:rPr>
            </w:pPr>
          </w:p>
        </w:tc>
        <w:tc>
          <w:tcPr>
            <w:tcW w:w="105" w:type="pct"/>
            <w:tcBorders>
              <w:top w:val="single" w:sz="4" w:space="0" w:color="auto"/>
              <w:left w:val="single" w:sz="4" w:space="0" w:color="auto"/>
              <w:bottom w:val="single" w:sz="4" w:space="0" w:color="auto"/>
              <w:right w:val="single" w:sz="4" w:space="0" w:color="auto"/>
            </w:tcBorders>
            <w:textDirection w:val="btLr"/>
          </w:tcPr>
          <w:p w14:paraId="4E6CA510" w14:textId="77777777" w:rsidR="00F054B9" w:rsidRPr="00981C9D" w:rsidRDefault="00F054B9"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390545C8" w14:textId="77777777" w:rsidR="00F054B9" w:rsidRPr="00981C9D" w:rsidRDefault="00F054B9" w:rsidP="00707814">
            <w:pPr>
              <w:ind w:left="113" w:right="113"/>
              <w:jc w:val="center"/>
              <w:rPr>
                <w:sz w:val="18"/>
                <w:szCs w:val="18"/>
                <w:lang w:val="uk-UA"/>
              </w:rPr>
            </w:pPr>
          </w:p>
        </w:tc>
        <w:tc>
          <w:tcPr>
            <w:tcW w:w="148" w:type="pct"/>
            <w:tcBorders>
              <w:top w:val="single" w:sz="4" w:space="0" w:color="auto"/>
              <w:left w:val="single" w:sz="4" w:space="0" w:color="auto"/>
              <w:bottom w:val="single" w:sz="4" w:space="0" w:color="auto"/>
              <w:right w:val="single" w:sz="4" w:space="0" w:color="auto"/>
            </w:tcBorders>
            <w:textDirection w:val="btLr"/>
          </w:tcPr>
          <w:p w14:paraId="1A52E3DF" w14:textId="77777777" w:rsidR="00F054B9" w:rsidRPr="00981C9D" w:rsidRDefault="00F054B9" w:rsidP="00707814">
            <w:pPr>
              <w:ind w:left="113" w:right="113"/>
              <w:jc w:val="center"/>
              <w:rPr>
                <w:sz w:val="18"/>
                <w:szCs w:val="18"/>
                <w:lang w:val="uk-UA"/>
              </w:rPr>
            </w:pPr>
          </w:p>
        </w:tc>
        <w:tc>
          <w:tcPr>
            <w:tcW w:w="111" w:type="pct"/>
            <w:tcBorders>
              <w:top w:val="single" w:sz="4" w:space="0" w:color="auto"/>
              <w:left w:val="single" w:sz="4" w:space="0" w:color="auto"/>
              <w:bottom w:val="single" w:sz="4" w:space="0" w:color="auto"/>
              <w:right w:val="single" w:sz="4" w:space="0" w:color="auto"/>
            </w:tcBorders>
            <w:textDirection w:val="btLr"/>
          </w:tcPr>
          <w:p w14:paraId="78FCB029" w14:textId="77777777" w:rsidR="00F054B9" w:rsidRPr="00981C9D" w:rsidRDefault="00F054B9" w:rsidP="00707814">
            <w:pPr>
              <w:ind w:left="113" w:right="113"/>
              <w:jc w:val="center"/>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10FF000C" w14:textId="77777777" w:rsidR="00F054B9" w:rsidRPr="00981C9D" w:rsidRDefault="00F054B9" w:rsidP="00707814">
            <w:pPr>
              <w:ind w:left="113" w:right="113"/>
              <w:jc w:val="center"/>
              <w:rPr>
                <w:sz w:val="18"/>
                <w:szCs w:val="18"/>
                <w:lang w:val="uk-UA"/>
              </w:rPr>
            </w:pPr>
          </w:p>
        </w:tc>
        <w:tc>
          <w:tcPr>
            <w:tcW w:w="143" w:type="pct"/>
            <w:tcBorders>
              <w:top w:val="single" w:sz="4" w:space="0" w:color="auto"/>
              <w:left w:val="single" w:sz="4" w:space="0" w:color="auto"/>
              <w:bottom w:val="single" w:sz="4" w:space="0" w:color="auto"/>
              <w:right w:val="single" w:sz="4" w:space="0" w:color="auto"/>
            </w:tcBorders>
            <w:textDirection w:val="btLr"/>
          </w:tcPr>
          <w:p w14:paraId="21B1763F" w14:textId="77777777" w:rsidR="00F054B9" w:rsidRPr="00981C9D" w:rsidRDefault="00F054B9" w:rsidP="00707814">
            <w:pPr>
              <w:ind w:left="113" w:right="113"/>
              <w:jc w:val="center"/>
              <w:rPr>
                <w:sz w:val="18"/>
                <w:szCs w:val="18"/>
                <w:lang w:val="uk-UA"/>
              </w:rPr>
            </w:pPr>
          </w:p>
        </w:tc>
        <w:tc>
          <w:tcPr>
            <w:tcW w:w="116" w:type="pct"/>
            <w:tcBorders>
              <w:top w:val="single" w:sz="4" w:space="0" w:color="auto"/>
              <w:left w:val="single" w:sz="4" w:space="0" w:color="auto"/>
              <w:bottom w:val="single" w:sz="4" w:space="0" w:color="auto"/>
              <w:right w:val="single" w:sz="4" w:space="0" w:color="auto"/>
            </w:tcBorders>
            <w:textDirection w:val="btLr"/>
          </w:tcPr>
          <w:p w14:paraId="301216F8" w14:textId="77777777" w:rsidR="00F054B9" w:rsidRPr="00981C9D" w:rsidRDefault="00F054B9" w:rsidP="00707814">
            <w:pPr>
              <w:ind w:left="113" w:right="113"/>
              <w:jc w:val="center"/>
              <w:rPr>
                <w:b/>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4107F7E5" w14:textId="2DCB9AF8" w:rsidR="00F054B9" w:rsidRPr="00981C9D" w:rsidRDefault="00A166AD" w:rsidP="00707814">
            <w:pPr>
              <w:ind w:left="113" w:right="113"/>
              <w:jc w:val="center"/>
              <w:rPr>
                <w:sz w:val="18"/>
                <w:szCs w:val="18"/>
                <w:lang w:val="uk-UA"/>
              </w:rPr>
            </w:pPr>
            <w:r>
              <w:rPr>
                <w:sz w:val="18"/>
                <w:szCs w:val="18"/>
                <w:lang w:val="uk-UA"/>
              </w:rPr>
              <w:t>1 000,0</w:t>
            </w:r>
          </w:p>
        </w:tc>
        <w:tc>
          <w:tcPr>
            <w:tcW w:w="142" w:type="pct"/>
            <w:tcBorders>
              <w:top w:val="single" w:sz="4" w:space="0" w:color="auto"/>
              <w:left w:val="single" w:sz="4" w:space="0" w:color="auto"/>
              <w:bottom w:val="single" w:sz="4" w:space="0" w:color="auto"/>
              <w:right w:val="single" w:sz="4" w:space="0" w:color="auto"/>
            </w:tcBorders>
            <w:textDirection w:val="btLr"/>
          </w:tcPr>
          <w:p w14:paraId="69BDD0D3" w14:textId="7704F82D" w:rsidR="00F054B9" w:rsidRPr="00981C9D" w:rsidRDefault="00A166AD" w:rsidP="00707814">
            <w:pPr>
              <w:ind w:left="113" w:right="113"/>
              <w:jc w:val="center"/>
              <w:rPr>
                <w:sz w:val="18"/>
                <w:szCs w:val="18"/>
                <w:lang w:val="uk-UA"/>
              </w:rPr>
            </w:pPr>
            <w:r>
              <w:rPr>
                <w:sz w:val="18"/>
                <w:szCs w:val="18"/>
                <w:lang w:val="uk-UA"/>
              </w:rPr>
              <w:t>1 000,0</w:t>
            </w:r>
          </w:p>
        </w:tc>
        <w:tc>
          <w:tcPr>
            <w:tcW w:w="103" w:type="pct"/>
            <w:tcBorders>
              <w:top w:val="single" w:sz="4" w:space="0" w:color="auto"/>
              <w:left w:val="single" w:sz="4" w:space="0" w:color="auto"/>
              <w:bottom w:val="single" w:sz="4" w:space="0" w:color="auto"/>
              <w:right w:val="single" w:sz="4" w:space="0" w:color="auto"/>
            </w:tcBorders>
            <w:textDirection w:val="btLr"/>
          </w:tcPr>
          <w:p w14:paraId="3201172E" w14:textId="77777777" w:rsidR="00F054B9" w:rsidRPr="00981C9D" w:rsidRDefault="00F054B9" w:rsidP="00707814">
            <w:pPr>
              <w:ind w:left="113" w:right="113"/>
              <w:jc w:val="center"/>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6EE30218" w14:textId="2D4838DC" w:rsidR="00F054B9" w:rsidRPr="00981C9D" w:rsidRDefault="00094196" w:rsidP="00707814">
            <w:pPr>
              <w:ind w:left="113" w:right="113"/>
              <w:jc w:val="center"/>
              <w:rPr>
                <w:sz w:val="18"/>
                <w:szCs w:val="18"/>
                <w:lang w:val="uk-UA"/>
              </w:rPr>
            </w:pPr>
            <w:r>
              <w:rPr>
                <w:sz w:val="18"/>
                <w:szCs w:val="18"/>
                <w:lang w:val="uk-UA"/>
              </w:rPr>
              <w:t>2</w:t>
            </w:r>
            <w:r w:rsidR="009D667A">
              <w:rPr>
                <w:sz w:val="18"/>
                <w:szCs w:val="18"/>
                <w:lang w:val="uk-UA"/>
              </w:rPr>
              <w:t xml:space="preserve"> </w:t>
            </w:r>
            <w:r>
              <w:rPr>
                <w:sz w:val="18"/>
                <w:szCs w:val="18"/>
                <w:lang w:val="uk-UA"/>
              </w:rPr>
              <w:t>0</w:t>
            </w:r>
            <w:r w:rsidR="004F644C" w:rsidRPr="00981C9D">
              <w:rPr>
                <w:sz w:val="18"/>
                <w:szCs w:val="18"/>
                <w:lang w:val="uk-UA"/>
              </w:rPr>
              <w:t>00,0</w:t>
            </w:r>
          </w:p>
        </w:tc>
        <w:tc>
          <w:tcPr>
            <w:tcW w:w="136" w:type="pct"/>
            <w:tcBorders>
              <w:top w:val="single" w:sz="4" w:space="0" w:color="auto"/>
              <w:left w:val="single" w:sz="4" w:space="0" w:color="auto"/>
              <w:bottom w:val="single" w:sz="4" w:space="0" w:color="auto"/>
              <w:right w:val="single" w:sz="4" w:space="0" w:color="auto"/>
            </w:tcBorders>
            <w:textDirection w:val="btLr"/>
          </w:tcPr>
          <w:p w14:paraId="15D45060" w14:textId="01D66D89" w:rsidR="00F054B9" w:rsidRPr="00981C9D" w:rsidRDefault="009D667A" w:rsidP="009D667A">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24" w:type="pct"/>
            <w:tcBorders>
              <w:top w:val="single" w:sz="4" w:space="0" w:color="auto"/>
              <w:left w:val="single" w:sz="4" w:space="0" w:color="auto"/>
              <w:bottom w:val="single" w:sz="4" w:space="0" w:color="auto"/>
              <w:right w:val="single" w:sz="4" w:space="0" w:color="auto"/>
            </w:tcBorders>
            <w:textDirection w:val="btLr"/>
          </w:tcPr>
          <w:p w14:paraId="0D1C3DE2" w14:textId="77777777" w:rsidR="00F054B9" w:rsidRPr="00981C9D" w:rsidRDefault="00F054B9" w:rsidP="00707814">
            <w:pPr>
              <w:ind w:left="113" w:right="113"/>
              <w:jc w:val="center"/>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0F7EB3C3" w14:textId="19B2A174" w:rsidR="00F054B9" w:rsidRPr="00981C9D" w:rsidRDefault="009D667A" w:rsidP="00707814">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43" w:type="pct"/>
            <w:tcBorders>
              <w:top w:val="single" w:sz="4" w:space="0" w:color="auto"/>
              <w:left w:val="single" w:sz="4" w:space="0" w:color="auto"/>
              <w:bottom w:val="single" w:sz="4" w:space="0" w:color="auto"/>
              <w:right w:val="single" w:sz="4" w:space="0" w:color="auto"/>
            </w:tcBorders>
            <w:textDirection w:val="btLr"/>
          </w:tcPr>
          <w:p w14:paraId="0AC2FD36" w14:textId="1DE638CD" w:rsidR="00F054B9" w:rsidRPr="00981C9D" w:rsidRDefault="009D667A" w:rsidP="00707814">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63" w:type="pct"/>
            <w:tcBorders>
              <w:top w:val="single" w:sz="4" w:space="0" w:color="auto"/>
              <w:left w:val="single" w:sz="4" w:space="0" w:color="auto"/>
              <w:bottom w:val="single" w:sz="4" w:space="0" w:color="auto"/>
              <w:right w:val="single" w:sz="4" w:space="0" w:color="auto"/>
            </w:tcBorders>
            <w:textDirection w:val="btLr"/>
          </w:tcPr>
          <w:p w14:paraId="7578AB06" w14:textId="77777777" w:rsidR="00F054B9" w:rsidRPr="00981C9D" w:rsidRDefault="00F054B9"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3145FE0A" w14:textId="3A65A00C" w:rsidR="00F054B9" w:rsidRPr="00981C9D" w:rsidRDefault="009D667A" w:rsidP="00707814">
            <w:pPr>
              <w:ind w:left="113" w:right="113"/>
              <w:jc w:val="center"/>
              <w:rPr>
                <w:sz w:val="18"/>
                <w:szCs w:val="18"/>
                <w:lang w:val="uk-UA"/>
              </w:rPr>
            </w:pPr>
            <w:r>
              <w:rPr>
                <w:sz w:val="18"/>
                <w:szCs w:val="18"/>
                <w:lang w:val="uk-UA"/>
              </w:rPr>
              <w:t>2 5</w:t>
            </w:r>
            <w:r w:rsidR="004F644C" w:rsidRPr="00981C9D">
              <w:rPr>
                <w:sz w:val="18"/>
                <w:szCs w:val="18"/>
                <w:lang w:val="uk-UA"/>
              </w:rPr>
              <w:t>00,0</w:t>
            </w:r>
          </w:p>
        </w:tc>
        <w:tc>
          <w:tcPr>
            <w:tcW w:w="189" w:type="pct"/>
            <w:tcBorders>
              <w:top w:val="single" w:sz="4" w:space="0" w:color="auto"/>
              <w:left w:val="single" w:sz="4" w:space="0" w:color="auto"/>
              <w:bottom w:val="single" w:sz="4" w:space="0" w:color="auto"/>
              <w:right w:val="single" w:sz="4" w:space="0" w:color="auto"/>
            </w:tcBorders>
            <w:textDirection w:val="btLr"/>
          </w:tcPr>
          <w:p w14:paraId="652F9F05" w14:textId="5624EC1B" w:rsidR="00F054B9" w:rsidRPr="00981C9D" w:rsidRDefault="009D667A" w:rsidP="00707814">
            <w:pPr>
              <w:ind w:left="113" w:right="113"/>
              <w:jc w:val="center"/>
              <w:rPr>
                <w:sz w:val="18"/>
                <w:szCs w:val="18"/>
                <w:lang w:val="uk-UA"/>
              </w:rPr>
            </w:pPr>
            <w:r>
              <w:rPr>
                <w:sz w:val="18"/>
                <w:szCs w:val="18"/>
                <w:lang w:val="uk-UA"/>
              </w:rPr>
              <w:t>2 5</w:t>
            </w:r>
            <w:r w:rsidR="004F644C" w:rsidRPr="00981C9D">
              <w:rPr>
                <w:sz w:val="18"/>
                <w:szCs w:val="18"/>
                <w:lang w:val="uk-UA"/>
              </w:rPr>
              <w:t>00,0</w:t>
            </w:r>
          </w:p>
        </w:tc>
        <w:tc>
          <w:tcPr>
            <w:tcW w:w="147" w:type="pct"/>
            <w:tcBorders>
              <w:top w:val="single" w:sz="4" w:space="0" w:color="auto"/>
              <w:left w:val="single" w:sz="4" w:space="0" w:color="auto"/>
              <w:bottom w:val="single" w:sz="4" w:space="0" w:color="auto"/>
              <w:right w:val="single" w:sz="4" w:space="0" w:color="auto"/>
            </w:tcBorders>
            <w:textDirection w:val="btLr"/>
          </w:tcPr>
          <w:p w14:paraId="6EF47767" w14:textId="77777777" w:rsidR="00F054B9" w:rsidRPr="00981C9D" w:rsidRDefault="00F054B9"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33959C89" w14:textId="2CDC3D68" w:rsidR="00F054B9" w:rsidRPr="00981C9D" w:rsidRDefault="00377A4F" w:rsidP="00707814">
            <w:pPr>
              <w:jc w:val="center"/>
              <w:rPr>
                <w:rFonts w:eastAsia="Calibri"/>
                <w:sz w:val="18"/>
                <w:szCs w:val="18"/>
                <w:lang w:val="uk-UA" w:eastAsia="en-US"/>
              </w:rPr>
            </w:pPr>
            <w:r w:rsidRPr="00981C9D">
              <w:rPr>
                <w:rFonts w:eastAsia="Calibri"/>
                <w:sz w:val="18"/>
                <w:szCs w:val="18"/>
                <w:lang w:val="uk-UA" w:eastAsia="en-US"/>
              </w:rPr>
              <w:t>Відділ економіки</w:t>
            </w:r>
          </w:p>
        </w:tc>
      </w:tr>
    </w:tbl>
    <w:p w14:paraId="784C7674" w14:textId="77777777" w:rsidR="00555A01" w:rsidRPr="004F644C" w:rsidRDefault="00555A01" w:rsidP="00555A01">
      <w:pPr>
        <w:rPr>
          <w:lang w:val="uk-UA"/>
        </w:rPr>
      </w:pPr>
    </w:p>
    <w:p w14:paraId="1FB1B87D" w14:textId="77777777" w:rsidR="00535D33" w:rsidRPr="004F644C" w:rsidRDefault="00535D33" w:rsidP="00096DFB">
      <w:pPr>
        <w:pStyle w:val="11"/>
        <w:ind w:left="0" w:right="45"/>
        <w:jc w:val="left"/>
        <w:rPr>
          <w:rFonts w:ascii="Times New Roman" w:hAnsi="Times New Roman" w:cs="Times New Roman"/>
          <w:b w:val="0"/>
          <w:sz w:val="28"/>
          <w:szCs w:val="28"/>
          <w:highlight w:val="yellow"/>
        </w:rPr>
      </w:pPr>
    </w:p>
    <w:p w14:paraId="38BD3523"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695BBE17"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4CF14B9"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E24B0A5"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7AA17A6"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CC584D8"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9A5FE9B"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47924C5A"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43734ED2"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8FF6E6E"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A4B1A12"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2EF2B770" w14:textId="77777777" w:rsidR="00C94B9C" w:rsidRDefault="00C94B9C" w:rsidP="00E8618F">
      <w:pPr>
        <w:rPr>
          <w:b/>
          <w:color w:val="000000" w:themeColor="text1"/>
          <w:sz w:val="28"/>
          <w:szCs w:val="28"/>
          <w:highlight w:val="yellow"/>
          <w:lang w:val="uk-UA"/>
        </w:rPr>
        <w:sectPr w:rsidR="00C94B9C" w:rsidSect="00581611">
          <w:pgSz w:w="16838" w:h="11906" w:orient="landscape"/>
          <w:pgMar w:top="1701" w:right="992" w:bottom="851" w:left="1418" w:header="709" w:footer="709" w:gutter="0"/>
          <w:cols w:space="708"/>
          <w:docGrid w:linePitch="360"/>
        </w:sectPr>
      </w:pPr>
    </w:p>
    <w:p w14:paraId="37C8C41B" w14:textId="77777777" w:rsidR="00D97BB0" w:rsidRPr="00981C9D" w:rsidRDefault="00D97BB0" w:rsidP="00E8618F">
      <w:pPr>
        <w:rPr>
          <w:sz w:val="28"/>
          <w:szCs w:val="28"/>
          <w:lang w:val="uk-UA"/>
        </w:rPr>
      </w:pPr>
    </w:p>
    <w:sectPr w:rsidR="00D97BB0" w:rsidRPr="00981C9D" w:rsidSect="00581611">
      <w:pgSz w:w="11906" w:h="16838"/>
      <w:pgMar w:top="992"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656"/>
    <w:multiLevelType w:val="multilevel"/>
    <w:tmpl w:val="5B1229D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C4C50"/>
    <w:multiLevelType w:val="hybridMultilevel"/>
    <w:tmpl w:val="A336D4EC"/>
    <w:lvl w:ilvl="0" w:tplc="79C4E916">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95464C"/>
    <w:multiLevelType w:val="hybridMultilevel"/>
    <w:tmpl w:val="5D6433B2"/>
    <w:lvl w:ilvl="0" w:tplc="058C2022">
      <w:start w:val="1"/>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36F4AF5"/>
    <w:multiLevelType w:val="hybridMultilevel"/>
    <w:tmpl w:val="A6EEA536"/>
    <w:lvl w:ilvl="0" w:tplc="43A68A72">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4" w15:restartNumberingAfterBreak="0">
    <w:nsid w:val="18522E1D"/>
    <w:multiLevelType w:val="hybridMultilevel"/>
    <w:tmpl w:val="D038A0C0"/>
    <w:lvl w:ilvl="0" w:tplc="1398F01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89E2DC3"/>
    <w:multiLevelType w:val="hybridMultilevel"/>
    <w:tmpl w:val="464A0E4E"/>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4D248EB"/>
    <w:multiLevelType w:val="hybridMultilevel"/>
    <w:tmpl w:val="30B872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E75768D"/>
    <w:multiLevelType w:val="hybridMultilevel"/>
    <w:tmpl w:val="B50AF600"/>
    <w:lvl w:ilvl="0" w:tplc="058C2022">
      <w:start w:val="1"/>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6AF0E94"/>
    <w:multiLevelType w:val="hybridMultilevel"/>
    <w:tmpl w:val="B8260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D047F"/>
    <w:multiLevelType w:val="hybridMultilevel"/>
    <w:tmpl w:val="9F1C90C4"/>
    <w:lvl w:ilvl="0" w:tplc="14A2CBE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92F16"/>
    <w:multiLevelType w:val="hybridMultilevel"/>
    <w:tmpl w:val="2548B2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FFE60EC"/>
    <w:multiLevelType w:val="hybridMultilevel"/>
    <w:tmpl w:val="9F36732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1A6F4D"/>
    <w:multiLevelType w:val="hybridMultilevel"/>
    <w:tmpl w:val="62303C6C"/>
    <w:lvl w:ilvl="0" w:tplc="4F3C21EA">
      <w:numFmt w:val="bullet"/>
      <w:lvlText w:val="-"/>
      <w:lvlJc w:val="left"/>
      <w:pPr>
        <w:ind w:left="1437" w:hanging="360"/>
      </w:pPr>
      <w:rPr>
        <w:rFonts w:ascii="Times New Roman" w:eastAsia="Times New Roman" w:hAnsi="Times New Roman" w:cs="Times New Roman"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4" w15:restartNumberingAfterBreak="0">
    <w:nsid w:val="71756366"/>
    <w:multiLevelType w:val="multilevel"/>
    <w:tmpl w:val="FDC04D4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74290098">
    <w:abstractNumId w:val="6"/>
  </w:num>
  <w:num w:numId="2" w16cid:durableId="920793986">
    <w:abstractNumId w:val="0"/>
  </w:num>
  <w:num w:numId="3" w16cid:durableId="1902712739">
    <w:abstractNumId w:val="1"/>
  </w:num>
  <w:num w:numId="4" w16cid:durableId="796025693">
    <w:abstractNumId w:val="14"/>
  </w:num>
  <w:num w:numId="5" w16cid:durableId="785930793">
    <w:abstractNumId w:val="11"/>
  </w:num>
  <w:num w:numId="6" w16cid:durableId="2051300435">
    <w:abstractNumId w:val="9"/>
  </w:num>
  <w:num w:numId="7" w16cid:durableId="65634482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9970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13494">
    <w:abstractNumId w:val="4"/>
  </w:num>
  <w:num w:numId="10" w16cid:durableId="1963683892">
    <w:abstractNumId w:val="12"/>
  </w:num>
  <w:num w:numId="11" w16cid:durableId="125663851">
    <w:abstractNumId w:val="3"/>
  </w:num>
  <w:num w:numId="12" w16cid:durableId="119616182">
    <w:abstractNumId w:val="5"/>
  </w:num>
  <w:num w:numId="13" w16cid:durableId="1676571718">
    <w:abstractNumId w:val="8"/>
  </w:num>
  <w:num w:numId="14" w16cid:durableId="128020184">
    <w:abstractNumId w:val="13"/>
  </w:num>
  <w:num w:numId="15" w16cid:durableId="1472558864">
    <w:abstractNumId w:val="7"/>
  </w:num>
  <w:num w:numId="16" w16cid:durableId="55443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EE"/>
    <w:rsid w:val="00001275"/>
    <w:rsid w:val="000027AB"/>
    <w:rsid w:val="00004C22"/>
    <w:rsid w:val="00017F3F"/>
    <w:rsid w:val="00023A9A"/>
    <w:rsid w:val="000240B3"/>
    <w:rsid w:val="0002700D"/>
    <w:rsid w:val="00030729"/>
    <w:rsid w:val="00034146"/>
    <w:rsid w:val="00036F23"/>
    <w:rsid w:val="00037D9D"/>
    <w:rsid w:val="0004715A"/>
    <w:rsid w:val="00050AAA"/>
    <w:rsid w:val="00056551"/>
    <w:rsid w:val="000575DA"/>
    <w:rsid w:val="000578DB"/>
    <w:rsid w:val="00066386"/>
    <w:rsid w:val="0007394A"/>
    <w:rsid w:val="00075C5C"/>
    <w:rsid w:val="000801F2"/>
    <w:rsid w:val="0008145F"/>
    <w:rsid w:val="00083A11"/>
    <w:rsid w:val="00086DE0"/>
    <w:rsid w:val="00086FF9"/>
    <w:rsid w:val="00093F12"/>
    <w:rsid w:val="00094196"/>
    <w:rsid w:val="00096DFB"/>
    <w:rsid w:val="000A01B6"/>
    <w:rsid w:val="000A1440"/>
    <w:rsid w:val="000A4696"/>
    <w:rsid w:val="000A4E5A"/>
    <w:rsid w:val="000A6DDA"/>
    <w:rsid w:val="000B001F"/>
    <w:rsid w:val="000B4DEF"/>
    <w:rsid w:val="000B6366"/>
    <w:rsid w:val="000B6D4D"/>
    <w:rsid w:val="000C1389"/>
    <w:rsid w:val="000C721D"/>
    <w:rsid w:val="000D0864"/>
    <w:rsid w:val="000D2D4D"/>
    <w:rsid w:val="000E0661"/>
    <w:rsid w:val="000E2527"/>
    <w:rsid w:val="000F41B6"/>
    <w:rsid w:val="000F603A"/>
    <w:rsid w:val="0010159F"/>
    <w:rsid w:val="00111187"/>
    <w:rsid w:val="0012291B"/>
    <w:rsid w:val="00123DB9"/>
    <w:rsid w:val="00127FC2"/>
    <w:rsid w:val="001319E2"/>
    <w:rsid w:val="00132F2C"/>
    <w:rsid w:val="001360A5"/>
    <w:rsid w:val="00147C41"/>
    <w:rsid w:val="0015012F"/>
    <w:rsid w:val="001550DF"/>
    <w:rsid w:val="0016033A"/>
    <w:rsid w:val="00161189"/>
    <w:rsid w:val="001631F1"/>
    <w:rsid w:val="001670FF"/>
    <w:rsid w:val="00170A49"/>
    <w:rsid w:val="00170FE9"/>
    <w:rsid w:val="001717E3"/>
    <w:rsid w:val="00173491"/>
    <w:rsid w:val="00173D8D"/>
    <w:rsid w:val="00175869"/>
    <w:rsid w:val="00182434"/>
    <w:rsid w:val="00182518"/>
    <w:rsid w:val="0019512D"/>
    <w:rsid w:val="001952AD"/>
    <w:rsid w:val="001A366D"/>
    <w:rsid w:val="001B0994"/>
    <w:rsid w:val="001B1A77"/>
    <w:rsid w:val="001B3F38"/>
    <w:rsid w:val="001B4BCE"/>
    <w:rsid w:val="001B5E43"/>
    <w:rsid w:val="001C5908"/>
    <w:rsid w:val="001C6B1C"/>
    <w:rsid w:val="001D23E0"/>
    <w:rsid w:val="001D4CA6"/>
    <w:rsid w:val="001D5C53"/>
    <w:rsid w:val="001D76F7"/>
    <w:rsid w:val="001E1E4F"/>
    <w:rsid w:val="001F098B"/>
    <w:rsid w:val="001F0B57"/>
    <w:rsid w:val="001F2D51"/>
    <w:rsid w:val="001F52DA"/>
    <w:rsid w:val="001F7DEE"/>
    <w:rsid w:val="00201618"/>
    <w:rsid w:val="00207505"/>
    <w:rsid w:val="00207CE5"/>
    <w:rsid w:val="00212498"/>
    <w:rsid w:val="002243B8"/>
    <w:rsid w:val="00230BA7"/>
    <w:rsid w:val="00230C1F"/>
    <w:rsid w:val="00230C83"/>
    <w:rsid w:val="0023269F"/>
    <w:rsid w:val="002328A8"/>
    <w:rsid w:val="0023399B"/>
    <w:rsid w:val="00233A77"/>
    <w:rsid w:val="00233F78"/>
    <w:rsid w:val="00234DB9"/>
    <w:rsid w:val="0023588D"/>
    <w:rsid w:val="00236E77"/>
    <w:rsid w:val="00243006"/>
    <w:rsid w:val="002459EF"/>
    <w:rsid w:val="002467EA"/>
    <w:rsid w:val="00246EA3"/>
    <w:rsid w:val="002551FB"/>
    <w:rsid w:val="002569E2"/>
    <w:rsid w:val="00257BE2"/>
    <w:rsid w:val="0027368E"/>
    <w:rsid w:val="00274BA8"/>
    <w:rsid w:val="00274F13"/>
    <w:rsid w:val="002756D3"/>
    <w:rsid w:val="00277AAB"/>
    <w:rsid w:val="00281A5A"/>
    <w:rsid w:val="002849EE"/>
    <w:rsid w:val="00291562"/>
    <w:rsid w:val="002948CE"/>
    <w:rsid w:val="002A082E"/>
    <w:rsid w:val="002A2892"/>
    <w:rsid w:val="002A2B83"/>
    <w:rsid w:val="002A2D67"/>
    <w:rsid w:val="002B1A94"/>
    <w:rsid w:val="002B56FB"/>
    <w:rsid w:val="002B67D5"/>
    <w:rsid w:val="002C5643"/>
    <w:rsid w:val="002C5957"/>
    <w:rsid w:val="002D0EB8"/>
    <w:rsid w:val="002D18B7"/>
    <w:rsid w:val="002D47CB"/>
    <w:rsid w:val="002F3680"/>
    <w:rsid w:val="002F49B9"/>
    <w:rsid w:val="002F74CB"/>
    <w:rsid w:val="0030088A"/>
    <w:rsid w:val="003055FE"/>
    <w:rsid w:val="003077D3"/>
    <w:rsid w:val="00313D9F"/>
    <w:rsid w:val="00315B04"/>
    <w:rsid w:val="003222D1"/>
    <w:rsid w:val="00322CB9"/>
    <w:rsid w:val="00325E12"/>
    <w:rsid w:val="00326161"/>
    <w:rsid w:val="003307DD"/>
    <w:rsid w:val="00330DF0"/>
    <w:rsid w:val="003443A1"/>
    <w:rsid w:val="003450E3"/>
    <w:rsid w:val="0034642C"/>
    <w:rsid w:val="00350060"/>
    <w:rsid w:val="00352543"/>
    <w:rsid w:val="0035427B"/>
    <w:rsid w:val="00356ABF"/>
    <w:rsid w:val="003621B7"/>
    <w:rsid w:val="00365EC1"/>
    <w:rsid w:val="00371E7C"/>
    <w:rsid w:val="00373DB4"/>
    <w:rsid w:val="00374095"/>
    <w:rsid w:val="00377A4F"/>
    <w:rsid w:val="00380AA7"/>
    <w:rsid w:val="00380D0E"/>
    <w:rsid w:val="003875AE"/>
    <w:rsid w:val="003930FD"/>
    <w:rsid w:val="00393A8B"/>
    <w:rsid w:val="00394BD4"/>
    <w:rsid w:val="003B0506"/>
    <w:rsid w:val="003B2C92"/>
    <w:rsid w:val="003B38BE"/>
    <w:rsid w:val="003B4776"/>
    <w:rsid w:val="003B553C"/>
    <w:rsid w:val="003B71C8"/>
    <w:rsid w:val="003C1A7C"/>
    <w:rsid w:val="003C7DDE"/>
    <w:rsid w:val="003D4734"/>
    <w:rsid w:val="003E570C"/>
    <w:rsid w:val="00406233"/>
    <w:rsid w:val="0041760D"/>
    <w:rsid w:val="0042185C"/>
    <w:rsid w:val="00421980"/>
    <w:rsid w:val="00423933"/>
    <w:rsid w:val="004267C8"/>
    <w:rsid w:val="00430C7C"/>
    <w:rsid w:val="00431F0C"/>
    <w:rsid w:val="00447344"/>
    <w:rsid w:val="00453427"/>
    <w:rsid w:val="00454824"/>
    <w:rsid w:val="004557A0"/>
    <w:rsid w:val="0045669C"/>
    <w:rsid w:val="004619E4"/>
    <w:rsid w:val="00483134"/>
    <w:rsid w:val="00485586"/>
    <w:rsid w:val="004A1054"/>
    <w:rsid w:val="004A2AF0"/>
    <w:rsid w:val="004A4645"/>
    <w:rsid w:val="004A6314"/>
    <w:rsid w:val="004A6EFA"/>
    <w:rsid w:val="004C0094"/>
    <w:rsid w:val="004C04FF"/>
    <w:rsid w:val="004C5F79"/>
    <w:rsid w:val="004F2F06"/>
    <w:rsid w:val="004F3E3A"/>
    <w:rsid w:val="004F644C"/>
    <w:rsid w:val="004F68E3"/>
    <w:rsid w:val="00504BD3"/>
    <w:rsid w:val="00506E1D"/>
    <w:rsid w:val="005137DC"/>
    <w:rsid w:val="00513BC0"/>
    <w:rsid w:val="00517182"/>
    <w:rsid w:val="00526874"/>
    <w:rsid w:val="00530C74"/>
    <w:rsid w:val="00532CBE"/>
    <w:rsid w:val="00532F05"/>
    <w:rsid w:val="00533D28"/>
    <w:rsid w:val="00535D33"/>
    <w:rsid w:val="00535E67"/>
    <w:rsid w:val="00535FCA"/>
    <w:rsid w:val="00544012"/>
    <w:rsid w:val="00546065"/>
    <w:rsid w:val="00554E45"/>
    <w:rsid w:val="00554F4F"/>
    <w:rsid w:val="00555A01"/>
    <w:rsid w:val="00556A38"/>
    <w:rsid w:val="0056254F"/>
    <w:rsid w:val="005626AB"/>
    <w:rsid w:val="00563225"/>
    <w:rsid w:val="005634CD"/>
    <w:rsid w:val="00565590"/>
    <w:rsid w:val="00566218"/>
    <w:rsid w:val="00573229"/>
    <w:rsid w:val="0057349B"/>
    <w:rsid w:val="005734CA"/>
    <w:rsid w:val="00581611"/>
    <w:rsid w:val="0058196E"/>
    <w:rsid w:val="005A42D6"/>
    <w:rsid w:val="005A6A1F"/>
    <w:rsid w:val="005B02DB"/>
    <w:rsid w:val="005B699F"/>
    <w:rsid w:val="005C64D9"/>
    <w:rsid w:val="005C6D20"/>
    <w:rsid w:val="005D34F0"/>
    <w:rsid w:val="005D4679"/>
    <w:rsid w:val="005D729F"/>
    <w:rsid w:val="005E6054"/>
    <w:rsid w:val="005E66D2"/>
    <w:rsid w:val="005E6B5A"/>
    <w:rsid w:val="005F3223"/>
    <w:rsid w:val="005F6286"/>
    <w:rsid w:val="00603502"/>
    <w:rsid w:val="00603E95"/>
    <w:rsid w:val="00605265"/>
    <w:rsid w:val="00615FC5"/>
    <w:rsid w:val="00616B4F"/>
    <w:rsid w:val="00622386"/>
    <w:rsid w:val="006245E3"/>
    <w:rsid w:val="00626617"/>
    <w:rsid w:val="0063046E"/>
    <w:rsid w:val="00636CE9"/>
    <w:rsid w:val="00636F4D"/>
    <w:rsid w:val="00643E8B"/>
    <w:rsid w:val="00646218"/>
    <w:rsid w:val="00653547"/>
    <w:rsid w:val="006628E2"/>
    <w:rsid w:val="00674611"/>
    <w:rsid w:val="00675932"/>
    <w:rsid w:val="00675A41"/>
    <w:rsid w:val="00680174"/>
    <w:rsid w:val="006806BE"/>
    <w:rsid w:val="0068357C"/>
    <w:rsid w:val="006837FA"/>
    <w:rsid w:val="00686BCE"/>
    <w:rsid w:val="00687C14"/>
    <w:rsid w:val="00695F9E"/>
    <w:rsid w:val="006A12C5"/>
    <w:rsid w:val="006A4150"/>
    <w:rsid w:val="006A4809"/>
    <w:rsid w:val="006A5A78"/>
    <w:rsid w:val="006B5239"/>
    <w:rsid w:val="006C0936"/>
    <w:rsid w:val="006C0C3E"/>
    <w:rsid w:val="006C0EA3"/>
    <w:rsid w:val="006C3CBE"/>
    <w:rsid w:val="006C426A"/>
    <w:rsid w:val="006C5D6D"/>
    <w:rsid w:val="006D1B4C"/>
    <w:rsid w:val="006D6CB1"/>
    <w:rsid w:val="006E12FB"/>
    <w:rsid w:val="006E6063"/>
    <w:rsid w:val="006E680E"/>
    <w:rsid w:val="006F3D54"/>
    <w:rsid w:val="006F44A7"/>
    <w:rsid w:val="00700A37"/>
    <w:rsid w:val="00702862"/>
    <w:rsid w:val="00703701"/>
    <w:rsid w:val="00704819"/>
    <w:rsid w:val="00707844"/>
    <w:rsid w:val="00710B2A"/>
    <w:rsid w:val="007176DD"/>
    <w:rsid w:val="0072051F"/>
    <w:rsid w:val="00724A96"/>
    <w:rsid w:val="00726994"/>
    <w:rsid w:val="007335B0"/>
    <w:rsid w:val="0074512D"/>
    <w:rsid w:val="007471E0"/>
    <w:rsid w:val="007524AF"/>
    <w:rsid w:val="0076170F"/>
    <w:rsid w:val="00770421"/>
    <w:rsid w:val="00777444"/>
    <w:rsid w:val="00780B49"/>
    <w:rsid w:val="00783EE0"/>
    <w:rsid w:val="00787FDB"/>
    <w:rsid w:val="00791411"/>
    <w:rsid w:val="00791695"/>
    <w:rsid w:val="00792744"/>
    <w:rsid w:val="007A0CAB"/>
    <w:rsid w:val="007A103F"/>
    <w:rsid w:val="007A20D9"/>
    <w:rsid w:val="007A22E3"/>
    <w:rsid w:val="007B2A4A"/>
    <w:rsid w:val="007B46AB"/>
    <w:rsid w:val="007B7416"/>
    <w:rsid w:val="007B7E7E"/>
    <w:rsid w:val="007C3B21"/>
    <w:rsid w:val="007C4AEC"/>
    <w:rsid w:val="007D564C"/>
    <w:rsid w:val="007D721B"/>
    <w:rsid w:val="007E0DF3"/>
    <w:rsid w:val="007F4433"/>
    <w:rsid w:val="007F627F"/>
    <w:rsid w:val="00807208"/>
    <w:rsid w:val="00807DFE"/>
    <w:rsid w:val="008122C3"/>
    <w:rsid w:val="008125D2"/>
    <w:rsid w:val="00812A9A"/>
    <w:rsid w:val="008133C1"/>
    <w:rsid w:val="0082133B"/>
    <w:rsid w:val="00827655"/>
    <w:rsid w:val="00843E99"/>
    <w:rsid w:val="00854753"/>
    <w:rsid w:val="00857514"/>
    <w:rsid w:val="008600F0"/>
    <w:rsid w:val="008602C7"/>
    <w:rsid w:val="00861A1E"/>
    <w:rsid w:val="00880DA7"/>
    <w:rsid w:val="00880F4C"/>
    <w:rsid w:val="00882FD0"/>
    <w:rsid w:val="00883EED"/>
    <w:rsid w:val="00884D14"/>
    <w:rsid w:val="008859CF"/>
    <w:rsid w:val="00886CC5"/>
    <w:rsid w:val="00891E9F"/>
    <w:rsid w:val="008956E5"/>
    <w:rsid w:val="008975C2"/>
    <w:rsid w:val="008A6505"/>
    <w:rsid w:val="008B226D"/>
    <w:rsid w:val="008B22CC"/>
    <w:rsid w:val="008B3224"/>
    <w:rsid w:val="008B3244"/>
    <w:rsid w:val="008B3386"/>
    <w:rsid w:val="008B3A6F"/>
    <w:rsid w:val="008B6375"/>
    <w:rsid w:val="008C07E5"/>
    <w:rsid w:val="008C52F2"/>
    <w:rsid w:val="008C60D6"/>
    <w:rsid w:val="008C74C8"/>
    <w:rsid w:val="008D3234"/>
    <w:rsid w:val="008D35F6"/>
    <w:rsid w:val="008D7C2C"/>
    <w:rsid w:val="008E229E"/>
    <w:rsid w:val="008E5A24"/>
    <w:rsid w:val="00907CD7"/>
    <w:rsid w:val="00912262"/>
    <w:rsid w:val="0091675C"/>
    <w:rsid w:val="00922849"/>
    <w:rsid w:val="00923B1A"/>
    <w:rsid w:val="00924A88"/>
    <w:rsid w:val="00925917"/>
    <w:rsid w:val="00926F82"/>
    <w:rsid w:val="00932B4E"/>
    <w:rsid w:val="009349B0"/>
    <w:rsid w:val="009367B6"/>
    <w:rsid w:val="00942E15"/>
    <w:rsid w:val="00946EA9"/>
    <w:rsid w:val="00950C05"/>
    <w:rsid w:val="00950DCF"/>
    <w:rsid w:val="00956737"/>
    <w:rsid w:val="00956BDF"/>
    <w:rsid w:val="00967FD6"/>
    <w:rsid w:val="009719A4"/>
    <w:rsid w:val="00981C9D"/>
    <w:rsid w:val="00981E18"/>
    <w:rsid w:val="009918BB"/>
    <w:rsid w:val="00993591"/>
    <w:rsid w:val="00995D0B"/>
    <w:rsid w:val="009A04DF"/>
    <w:rsid w:val="009B193B"/>
    <w:rsid w:val="009D2FB0"/>
    <w:rsid w:val="009D41BB"/>
    <w:rsid w:val="009D47B9"/>
    <w:rsid w:val="009D667A"/>
    <w:rsid w:val="009F247A"/>
    <w:rsid w:val="009F26A0"/>
    <w:rsid w:val="009F6BAD"/>
    <w:rsid w:val="00A03060"/>
    <w:rsid w:val="00A05DE6"/>
    <w:rsid w:val="00A13B68"/>
    <w:rsid w:val="00A14B43"/>
    <w:rsid w:val="00A166AD"/>
    <w:rsid w:val="00A17D7B"/>
    <w:rsid w:val="00A311D4"/>
    <w:rsid w:val="00A369B7"/>
    <w:rsid w:val="00A46442"/>
    <w:rsid w:val="00A469E3"/>
    <w:rsid w:val="00A504F4"/>
    <w:rsid w:val="00A555C1"/>
    <w:rsid w:val="00A61CDF"/>
    <w:rsid w:val="00A674B5"/>
    <w:rsid w:val="00A7006C"/>
    <w:rsid w:val="00A73A1C"/>
    <w:rsid w:val="00A74BA1"/>
    <w:rsid w:val="00A77431"/>
    <w:rsid w:val="00A81477"/>
    <w:rsid w:val="00A93072"/>
    <w:rsid w:val="00A942D1"/>
    <w:rsid w:val="00AA3339"/>
    <w:rsid w:val="00AA77D6"/>
    <w:rsid w:val="00AB0399"/>
    <w:rsid w:val="00AB15A8"/>
    <w:rsid w:val="00AB1777"/>
    <w:rsid w:val="00AC1D5D"/>
    <w:rsid w:val="00AC7E04"/>
    <w:rsid w:val="00AD5578"/>
    <w:rsid w:val="00AE2544"/>
    <w:rsid w:val="00AE2AF3"/>
    <w:rsid w:val="00AE57C4"/>
    <w:rsid w:val="00AF08B9"/>
    <w:rsid w:val="00AF2713"/>
    <w:rsid w:val="00AF5677"/>
    <w:rsid w:val="00AF6CD3"/>
    <w:rsid w:val="00B0506B"/>
    <w:rsid w:val="00B12451"/>
    <w:rsid w:val="00B12BBC"/>
    <w:rsid w:val="00B202C5"/>
    <w:rsid w:val="00B2241B"/>
    <w:rsid w:val="00B26A03"/>
    <w:rsid w:val="00B35982"/>
    <w:rsid w:val="00B3629E"/>
    <w:rsid w:val="00B37B4D"/>
    <w:rsid w:val="00B4391E"/>
    <w:rsid w:val="00B46B6F"/>
    <w:rsid w:val="00B54100"/>
    <w:rsid w:val="00B573A5"/>
    <w:rsid w:val="00B577FC"/>
    <w:rsid w:val="00B704DD"/>
    <w:rsid w:val="00B708B4"/>
    <w:rsid w:val="00B70B0E"/>
    <w:rsid w:val="00B77BEC"/>
    <w:rsid w:val="00B8136E"/>
    <w:rsid w:val="00B869C1"/>
    <w:rsid w:val="00B9322F"/>
    <w:rsid w:val="00B932D3"/>
    <w:rsid w:val="00BA0EDA"/>
    <w:rsid w:val="00BA1401"/>
    <w:rsid w:val="00BA35F0"/>
    <w:rsid w:val="00BB0E53"/>
    <w:rsid w:val="00BB1074"/>
    <w:rsid w:val="00BB1B1A"/>
    <w:rsid w:val="00BB1D16"/>
    <w:rsid w:val="00BB5B1E"/>
    <w:rsid w:val="00BD28C6"/>
    <w:rsid w:val="00BD3D0B"/>
    <w:rsid w:val="00BE0084"/>
    <w:rsid w:val="00BE7F12"/>
    <w:rsid w:val="00BF0444"/>
    <w:rsid w:val="00BF38CE"/>
    <w:rsid w:val="00BF709D"/>
    <w:rsid w:val="00C01FB9"/>
    <w:rsid w:val="00C072E0"/>
    <w:rsid w:val="00C115C5"/>
    <w:rsid w:val="00C12DFA"/>
    <w:rsid w:val="00C15F09"/>
    <w:rsid w:val="00C16560"/>
    <w:rsid w:val="00C21459"/>
    <w:rsid w:val="00C30FA9"/>
    <w:rsid w:val="00C342C7"/>
    <w:rsid w:val="00C424C3"/>
    <w:rsid w:val="00C44566"/>
    <w:rsid w:val="00C449CF"/>
    <w:rsid w:val="00C44B5E"/>
    <w:rsid w:val="00C473D6"/>
    <w:rsid w:val="00C56EF7"/>
    <w:rsid w:val="00C64F9C"/>
    <w:rsid w:val="00C67145"/>
    <w:rsid w:val="00C74DE6"/>
    <w:rsid w:val="00C80E0C"/>
    <w:rsid w:val="00C83482"/>
    <w:rsid w:val="00C8381C"/>
    <w:rsid w:val="00C84381"/>
    <w:rsid w:val="00C90081"/>
    <w:rsid w:val="00C9083A"/>
    <w:rsid w:val="00C94B9C"/>
    <w:rsid w:val="00CB0F93"/>
    <w:rsid w:val="00CB1682"/>
    <w:rsid w:val="00CB175B"/>
    <w:rsid w:val="00CB308C"/>
    <w:rsid w:val="00CB42F2"/>
    <w:rsid w:val="00CB6AF1"/>
    <w:rsid w:val="00CC1152"/>
    <w:rsid w:val="00CD16D0"/>
    <w:rsid w:val="00CD559D"/>
    <w:rsid w:val="00CE14CF"/>
    <w:rsid w:val="00CE280F"/>
    <w:rsid w:val="00CE5F30"/>
    <w:rsid w:val="00CF2F79"/>
    <w:rsid w:val="00CF5111"/>
    <w:rsid w:val="00CF7847"/>
    <w:rsid w:val="00CF7ADC"/>
    <w:rsid w:val="00CF7DA6"/>
    <w:rsid w:val="00D025FC"/>
    <w:rsid w:val="00D0262E"/>
    <w:rsid w:val="00D07FD6"/>
    <w:rsid w:val="00D10ADB"/>
    <w:rsid w:val="00D34F45"/>
    <w:rsid w:val="00D374D2"/>
    <w:rsid w:val="00D47756"/>
    <w:rsid w:val="00D55F08"/>
    <w:rsid w:val="00D646C6"/>
    <w:rsid w:val="00D7736E"/>
    <w:rsid w:val="00D813B3"/>
    <w:rsid w:val="00D81486"/>
    <w:rsid w:val="00D87CAC"/>
    <w:rsid w:val="00D929A6"/>
    <w:rsid w:val="00D9678E"/>
    <w:rsid w:val="00D97BB0"/>
    <w:rsid w:val="00DA2EE1"/>
    <w:rsid w:val="00DA38C7"/>
    <w:rsid w:val="00DA40F2"/>
    <w:rsid w:val="00DA745F"/>
    <w:rsid w:val="00DB0805"/>
    <w:rsid w:val="00DB3D29"/>
    <w:rsid w:val="00DB4972"/>
    <w:rsid w:val="00DC109E"/>
    <w:rsid w:val="00DC3DFF"/>
    <w:rsid w:val="00DC46F0"/>
    <w:rsid w:val="00DC5B32"/>
    <w:rsid w:val="00DC6ED0"/>
    <w:rsid w:val="00DD0024"/>
    <w:rsid w:val="00DD0BD3"/>
    <w:rsid w:val="00DD18F8"/>
    <w:rsid w:val="00DD438B"/>
    <w:rsid w:val="00DD7A9C"/>
    <w:rsid w:val="00DE1725"/>
    <w:rsid w:val="00DE24B5"/>
    <w:rsid w:val="00DE2706"/>
    <w:rsid w:val="00DE3E10"/>
    <w:rsid w:val="00DF216E"/>
    <w:rsid w:val="00DF40EF"/>
    <w:rsid w:val="00E0180C"/>
    <w:rsid w:val="00E01FC6"/>
    <w:rsid w:val="00E11D79"/>
    <w:rsid w:val="00E12271"/>
    <w:rsid w:val="00E20741"/>
    <w:rsid w:val="00E243B8"/>
    <w:rsid w:val="00E30EBE"/>
    <w:rsid w:val="00E318C3"/>
    <w:rsid w:val="00E327AD"/>
    <w:rsid w:val="00E378F0"/>
    <w:rsid w:val="00E40862"/>
    <w:rsid w:val="00E426B4"/>
    <w:rsid w:val="00E51036"/>
    <w:rsid w:val="00E52565"/>
    <w:rsid w:val="00E55CB2"/>
    <w:rsid w:val="00E55FB5"/>
    <w:rsid w:val="00E56543"/>
    <w:rsid w:val="00E60E3C"/>
    <w:rsid w:val="00E63C4B"/>
    <w:rsid w:val="00E70B46"/>
    <w:rsid w:val="00E71412"/>
    <w:rsid w:val="00E725A7"/>
    <w:rsid w:val="00E7391B"/>
    <w:rsid w:val="00E76A52"/>
    <w:rsid w:val="00E83E5B"/>
    <w:rsid w:val="00E8618F"/>
    <w:rsid w:val="00E93631"/>
    <w:rsid w:val="00E9565D"/>
    <w:rsid w:val="00E97054"/>
    <w:rsid w:val="00EA1C52"/>
    <w:rsid w:val="00EA22DB"/>
    <w:rsid w:val="00EA3D6A"/>
    <w:rsid w:val="00EA68AA"/>
    <w:rsid w:val="00EB4207"/>
    <w:rsid w:val="00EB5A4E"/>
    <w:rsid w:val="00EB7190"/>
    <w:rsid w:val="00EC1DCD"/>
    <w:rsid w:val="00EC2228"/>
    <w:rsid w:val="00EC618A"/>
    <w:rsid w:val="00ED0047"/>
    <w:rsid w:val="00ED05BE"/>
    <w:rsid w:val="00ED1D68"/>
    <w:rsid w:val="00ED5B53"/>
    <w:rsid w:val="00ED6E6F"/>
    <w:rsid w:val="00EF2597"/>
    <w:rsid w:val="00EF2661"/>
    <w:rsid w:val="00EF266D"/>
    <w:rsid w:val="00EF67DA"/>
    <w:rsid w:val="00F00ED8"/>
    <w:rsid w:val="00F011A3"/>
    <w:rsid w:val="00F0330C"/>
    <w:rsid w:val="00F0388F"/>
    <w:rsid w:val="00F054B9"/>
    <w:rsid w:val="00F10449"/>
    <w:rsid w:val="00F1659E"/>
    <w:rsid w:val="00F2053E"/>
    <w:rsid w:val="00F2312E"/>
    <w:rsid w:val="00F237AE"/>
    <w:rsid w:val="00F241BC"/>
    <w:rsid w:val="00F248E1"/>
    <w:rsid w:val="00F304C8"/>
    <w:rsid w:val="00F31A5A"/>
    <w:rsid w:val="00F32947"/>
    <w:rsid w:val="00F3486E"/>
    <w:rsid w:val="00F361A1"/>
    <w:rsid w:val="00F36CC3"/>
    <w:rsid w:val="00F42179"/>
    <w:rsid w:val="00F42323"/>
    <w:rsid w:val="00F45C5A"/>
    <w:rsid w:val="00F463B7"/>
    <w:rsid w:val="00F47365"/>
    <w:rsid w:val="00F478AF"/>
    <w:rsid w:val="00F507D7"/>
    <w:rsid w:val="00F52C80"/>
    <w:rsid w:val="00F70EDB"/>
    <w:rsid w:val="00F7200B"/>
    <w:rsid w:val="00F72DC6"/>
    <w:rsid w:val="00F7307B"/>
    <w:rsid w:val="00F75349"/>
    <w:rsid w:val="00F87DEA"/>
    <w:rsid w:val="00F90CD0"/>
    <w:rsid w:val="00FB2192"/>
    <w:rsid w:val="00FC1C5E"/>
    <w:rsid w:val="00FD0986"/>
    <w:rsid w:val="00FD1622"/>
    <w:rsid w:val="00FD1D6F"/>
    <w:rsid w:val="00FD284E"/>
    <w:rsid w:val="00FD3999"/>
    <w:rsid w:val="00FD5105"/>
    <w:rsid w:val="00FE546F"/>
    <w:rsid w:val="00FE5A0E"/>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36B1"/>
  <w15:docId w15:val="{09667362-089B-4080-A455-04FB8E8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642C"/>
    <w:rPr>
      <w:sz w:val="24"/>
      <w:szCs w:val="24"/>
    </w:rPr>
  </w:style>
  <w:style w:type="paragraph" w:styleId="1">
    <w:name w:val="heading 1"/>
    <w:basedOn w:val="a"/>
    <w:next w:val="a"/>
    <w:link w:val="10"/>
    <w:qFormat/>
    <w:rsid w:val="002849EE"/>
    <w:pPr>
      <w:keepNext/>
      <w:outlineLvl w:val="0"/>
    </w:pPr>
    <w:rPr>
      <w:sz w:val="28"/>
      <w:lang w:val="uk-UA"/>
    </w:rPr>
  </w:style>
  <w:style w:type="paragraph" w:styleId="2">
    <w:name w:val="heading 2"/>
    <w:basedOn w:val="a"/>
    <w:next w:val="a"/>
    <w:qFormat/>
    <w:rsid w:val="003875A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849EE"/>
    <w:pPr>
      <w:keepNext/>
      <w:ind w:left="708"/>
      <w:jc w:val="both"/>
      <w:outlineLvl w:val="2"/>
    </w:pPr>
    <w:rPr>
      <w:b/>
      <w:bCs/>
      <w:sz w:val="28"/>
      <w:lang w:val="uk-UA"/>
    </w:rPr>
  </w:style>
  <w:style w:type="paragraph" w:styleId="4">
    <w:name w:val="heading 4"/>
    <w:basedOn w:val="a"/>
    <w:next w:val="a"/>
    <w:link w:val="40"/>
    <w:qFormat/>
    <w:rsid w:val="002849EE"/>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9EE"/>
    <w:rPr>
      <w:sz w:val="28"/>
      <w:szCs w:val="24"/>
      <w:lang w:val="uk-UA" w:eastAsia="ru-RU" w:bidi="ar-SA"/>
    </w:rPr>
  </w:style>
  <w:style w:type="character" w:customStyle="1" w:styleId="30">
    <w:name w:val="Заголовок 3 Знак"/>
    <w:basedOn w:val="a0"/>
    <w:link w:val="3"/>
    <w:rsid w:val="002849EE"/>
    <w:rPr>
      <w:b/>
      <w:bCs/>
      <w:sz w:val="28"/>
      <w:szCs w:val="24"/>
      <w:lang w:val="uk-UA" w:eastAsia="ru-RU" w:bidi="ar-SA"/>
    </w:rPr>
  </w:style>
  <w:style w:type="character" w:customStyle="1" w:styleId="40">
    <w:name w:val="Заголовок 4 Знак"/>
    <w:basedOn w:val="a0"/>
    <w:link w:val="4"/>
    <w:rsid w:val="002849EE"/>
    <w:rPr>
      <w:b/>
      <w:bCs/>
      <w:sz w:val="28"/>
      <w:szCs w:val="24"/>
      <w:lang w:val="ru-RU" w:eastAsia="ru-RU" w:bidi="ar-SA"/>
    </w:rPr>
  </w:style>
  <w:style w:type="paragraph" w:styleId="a3">
    <w:name w:val="No Spacing"/>
    <w:uiPriority w:val="1"/>
    <w:qFormat/>
    <w:rsid w:val="002849EE"/>
    <w:rPr>
      <w:rFonts w:ascii="Calibri" w:eastAsia="Calibri" w:hAnsi="Calibri"/>
      <w:sz w:val="22"/>
      <w:szCs w:val="22"/>
      <w:lang w:eastAsia="en-US"/>
    </w:rPr>
  </w:style>
  <w:style w:type="paragraph" w:styleId="a4">
    <w:name w:val="Body Text"/>
    <w:basedOn w:val="a"/>
    <w:rsid w:val="003875AE"/>
    <w:pPr>
      <w:widowControl w:val="0"/>
      <w:suppressAutoHyphens/>
      <w:spacing w:after="120"/>
    </w:pPr>
    <w:rPr>
      <w:rFonts w:eastAsia="Arial Unicode MS" w:cs="Mangal"/>
      <w:kern w:val="1"/>
      <w:lang w:val="uk-UA" w:eastAsia="hi-IN" w:bidi="hi-IN"/>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6"/>
    <w:uiPriority w:val="99"/>
    <w:rsid w:val="001D5C53"/>
    <w:pPr>
      <w:spacing w:before="100" w:beforeAutospacing="1" w:after="119"/>
    </w:pPr>
  </w:style>
  <w:style w:type="paragraph" w:styleId="HTML">
    <w:name w:val="HTML Preformatted"/>
    <w:basedOn w:val="a"/>
    <w:rsid w:val="00926F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ndale Sans UI" w:hAnsi="Courier New" w:cs="Courier New"/>
      <w:color w:val="000000"/>
      <w:kern w:val="1"/>
      <w:sz w:val="21"/>
      <w:szCs w:val="21"/>
    </w:rPr>
  </w:style>
  <w:style w:type="paragraph" w:customStyle="1" w:styleId="11">
    <w:name w:val="Цитата1"/>
    <w:basedOn w:val="a"/>
    <w:rsid w:val="008E229E"/>
    <w:pPr>
      <w:ind w:left="-720" w:right="46"/>
      <w:jc w:val="center"/>
    </w:pPr>
    <w:rPr>
      <w:rFonts w:ascii="Bookman Old Style" w:hAnsi="Bookman Old Style" w:cs="Arial"/>
      <w:b/>
      <w:sz w:val="26"/>
      <w:lang w:val="uk-UA" w:eastAsia="zh-CN"/>
    </w:rPr>
  </w:style>
  <w:style w:type="paragraph" w:styleId="a7">
    <w:name w:val="Body Text Indent"/>
    <w:basedOn w:val="a"/>
    <w:link w:val="a8"/>
    <w:rsid w:val="00675932"/>
    <w:pPr>
      <w:spacing w:after="120"/>
      <w:ind w:left="283"/>
    </w:pPr>
    <w:rPr>
      <w:szCs w:val="20"/>
      <w:lang w:val="uk-UA"/>
    </w:rPr>
  </w:style>
  <w:style w:type="character" w:customStyle="1" w:styleId="a8">
    <w:name w:val="Основной текст с отступом Знак"/>
    <w:basedOn w:val="a0"/>
    <w:link w:val="a7"/>
    <w:rsid w:val="00675932"/>
    <w:rPr>
      <w:sz w:val="24"/>
      <w:lang w:val="uk-UA"/>
    </w:rPr>
  </w:style>
  <w:style w:type="paragraph" w:styleId="a9">
    <w:name w:val="Balloon Text"/>
    <w:basedOn w:val="a"/>
    <w:link w:val="aa"/>
    <w:uiPriority w:val="99"/>
    <w:rsid w:val="008A6505"/>
    <w:rPr>
      <w:rFonts w:ascii="Tahoma" w:hAnsi="Tahoma" w:cs="Tahoma"/>
      <w:sz w:val="16"/>
      <w:szCs w:val="16"/>
    </w:rPr>
  </w:style>
  <w:style w:type="character" w:customStyle="1" w:styleId="aa">
    <w:name w:val="Текст выноски Знак"/>
    <w:basedOn w:val="a0"/>
    <w:link w:val="a9"/>
    <w:uiPriority w:val="99"/>
    <w:rsid w:val="008A6505"/>
    <w:rPr>
      <w:rFonts w:ascii="Tahoma" w:hAnsi="Tahoma" w:cs="Tahoma"/>
      <w:sz w:val="16"/>
      <w:szCs w:val="16"/>
    </w:rPr>
  </w:style>
  <w:style w:type="paragraph" w:styleId="ab">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
    <w:link w:val="ac"/>
    <w:uiPriority w:val="34"/>
    <w:qFormat/>
    <w:rsid w:val="00A504F4"/>
    <w:pPr>
      <w:ind w:left="720"/>
      <w:contextualSpacing/>
    </w:pPr>
  </w:style>
  <w:style w:type="table" w:styleId="ad">
    <w:name w:val="Table Grid"/>
    <w:basedOn w:val="a1"/>
    <w:uiPriority w:val="59"/>
    <w:rsid w:val="00EC618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724A96"/>
  </w:style>
  <w:style w:type="paragraph" w:customStyle="1" w:styleId="rvps2">
    <w:name w:val="rvps2"/>
    <w:basedOn w:val="a"/>
    <w:rsid w:val="000E0661"/>
    <w:pPr>
      <w:spacing w:before="100" w:beforeAutospacing="1" w:after="100" w:afterAutospacing="1"/>
    </w:pPr>
    <w:rPr>
      <w:lang w:val="uk-UA" w:eastAsia="uk-UA"/>
    </w:rPr>
  </w:style>
  <w:style w:type="character" w:styleId="ae">
    <w:name w:val="Hyperlink"/>
    <w:basedOn w:val="a0"/>
    <w:uiPriority w:val="99"/>
    <w:semiHidden/>
    <w:unhideWhenUsed/>
    <w:rsid w:val="000E0661"/>
    <w:rPr>
      <w:color w:val="0000FF"/>
      <w:u w:val="single"/>
    </w:rPr>
  </w:style>
  <w:style w:type="character" w:customStyle="1" w:styleId="rvts46">
    <w:name w:val="rvts46"/>
    <w:basedOn w:val="a0"/>
    <w:rsid w:val="007471E0"/>
  </w:style>
  <w:style w:type="paragraph" w:styleId="20">
    <w:name w:val="Body Text Indent 2"/>
    <w:basedOn w:val="a"/>
    <w:link w:val="21"/>
    <w:semiHidden/>
    <w:unhideWhenUsed/>
    <w:rsid w:val="00555A01"/>
    <w:pPr>
      <w:spacing w:after="120" w:line="480" w:lineRule="auto"/>
      <w:ind w:left="283"/>
    </w:pPr>
  </w:style>
  <w:style w:type="character" w:customStyle="1" w:styleId="21">
    <w:name w:val="Основной текст с отступом 2 Знак"/>
    <w:basedOn w:val="a0"/>
    <w:link w:val="20"/>
    <w:semiHidden/>
    <w:rsid w:val="00555A01"/>
    <w:rPr>
      <w:sz w:val="24"/>
      <w:szCs w:val="24"/>
    </w:rPr>
  </w:style>
  <w:style w:type="paragraph" w:customStyle="1" w:styleId="af">
    <w:basedOn w:val="a"/>
    <w:next w:val="a5"/>
    <w:uiPriority w:val="99"/>
    <w:unhideWhenUsed/>
    <w:rsid w:val="00555A01"/>
    <w:pPr>
      <w:spacing w:before="100" w:beforeAutospacing="1" w:after="100" w:afterAutospacing="1"/>
    </w:pPr>
  </w:style>
  <w:style w:type="paragraph" w:customStyle="1" w:styleId="Default">
    <w:name w:val="Default"/>
    <w:uiPriority w:val="99"/>
    <w:rsid w:val="00555A01"/>
    <w:pPr>
      <w:autoSpaceDE w:val="0"/>
      <w:autoSpaceDN w:val="0"/>
      <w:adjustRightInd w:val="0"/>
      <w:spacing w:after="200" w:line="276" w:lineRule="auto"/>
      <w:jc w:val="both"/>
    </w:pPr>
    <w:rPr>
      <w:rFonts w:ascii="Arial" w:eastAsia="Calibri" w:hAnsi="Arial" w:cs="Arial"/>
      <w:color w:val="000000"/>
      <w:sz w:val="24"/>
      <w:szCs w:val="24"/>
      <w:lang w:eastAsia="en-US"/>
    </w:rPr>
  </w:style>
  <w:style w:type="paragraph" w:styleId="af0">
    <w:name w:val="caption"/>
    <w:basedOn w:val="a"/>
    <w:next w:val="a"/>
    <w:unhideWhenUsed/>
    <w:qFormat/>
    <w:rsid w:val="000578DB"/>
    <w:pPr>
      <w:spacing w:after="200"/>
    </w:pPr>
    <w:rPr>
      <w:rFonts w:asciiTheme="minorHAnsi" w:eastAsiaTheme="minorHAnsi" w:hAnsiTheme="minorHAnsi" w:cstheme="minorBidi"/>
      <w:b/>
      <w:bCs/>
      <w:color w:val="4F81BD" w:themeColor="accent1"/>
      <w:sz w:val="18"/>
      <w:szCs w:val="18"/>
      <w:lang w:val="uk-UA" w:eastAsia="en-US"/>
    </w:rPr>
  </w:style>
  <w:style w:type="character" w:customStyle="1" w:styleId="a6">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locked/>
    <w:rsid w:val="000578DB"/>
    <w:rPr>
      <w:sz w:val="24"/>
      <w:szCs w:val="24"/>
    </w:rPr>
  </w:style>
  <w:style w:type="character" w:customStyle="1" w:styleId="ac">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b"/>
    <w:uiPriority w:val="99"/>
    <w:qFormat/>
    <w:locked/>
    <w:rsid w:val="00FD1D6F"/>
    <w:rPr>
      <w:sz w:val="24"/>
      <w:szCs w:val="24"/>
    </w:rPr>
  </w:style>
  <w:style w:type="character" w:customStyle="1" w:styleId="buk">
    <w:name w:val="buk"/>
    <w:basedOn w:val="a0"/>
    <w:rsid w:val="00D87CAC"/>
  </w:style>
  <w:style w:type="character" w:customStyle="1" w:styleId="xt0psk2">
    <w:name w:val="xt0psk2"/>
    <w:basedOn w:val="a0"/>
    <w:rsid w:val="00E9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032">
      <w:bodyDiv w:val="1"/>
      <w:marLeft w:val="0"/>
      <w:marRight w:val="0"/>
      <w:marTop w:val="0"/>
      <w:marBottom w:val="0"/>
      <w:divBdr>
        <w:top w:val="none" w:sz="0" w:space="0" w:color="auto"/>
        <w:left w:val="none" w:sz="0" w:space="0" w:color="auto"/>
        <w:bottom w:val="none" w:sz="0" w:space="0" w:color="auto"/>
        <w:right w:val="none" w:sz="0" w:space="0" w:color="auto"/>
      </w:divBdr>
    </w:div>
    <w:div w:id="321934515">
      <w:bodyDiv w:val="1"/>
      <w:marLeft w:val="0"/>
      <w:marRight w:val="0"/>
      <w:marTop w:val="0"/>
      <w:marBottom w:val="0"/>
      <w:divBdr>
        <w:top w:val="none" w:sz="0" w:space="0" w:color="auto"/>
        <w:left w:val="none" w:sz="0" w:space="0" w:color="auto"/>
        <w:bottom w:val="none" w:sz="0" w:space="0" w:color="auto"/>
        <w:right w:val="none" w:sz="0" w:space="0" w:color="auto"/>
      </w:divBdr>
    </w:div>
    <w:div w:id="392314745">
      <w:bodyDiv w:val="1"/>
      <w:marLeft w:val="0"/>
      <w:marRight w:val="0"/>
      <w:marTop w:val="0"/>
      <w:marBottom w:val="0"/>
      <w:divBdr>
        <w:top w:val="none" w:sz="0" w:space="0" w:color="auto"/>
        <w:left w:val="none" w:sz="0" w:space="0" w:color="auto"/>
        <w:bottom w:val="none" w:sz="0" w:space="0" w:color="auto"/>
        <w:right w:val="none" w:sz="0" w:space="0" w:color="auto"/>
      </w:divBdr>
    </w:div>
    <w:div w:id="439298049">
      <w:bodyDiv w:val="1"/>
      <w:marLeft w:val="0"/>
      <w:marRight w:val="0"/>
      <w:marTop w:val="0"/>
      <w:marBottom w:val="0"/>
      <w:divBdr>
        <w:top w:val="none" w:sz="0" w:space="0" w:color="auto"/>
        <w:left w:val="none" w:sz="0" w:space="0" w:color="auto"/>
        <w:bottom w:val="none" w:sz="0" w:space="0" w:color="auto"/>
        <w:right w:val="none" w:sz="0" w:space="0" w:color="auto"/>
      </w:divBdr>
    </w:div>
    <w:div w:id="512887751">
      <w:bodyDiv w:val="1"/>
      <w:marLeft w:val="0"/>
      <w:marRight w:val="0"/>
      <w:marTop w:val="0"/>
      <w:marBottom w:val="0"/>
      <w:divBdr>
        <w:top w:val="none" w:sz="0" w:space="0" w:color="auto"/>
        <w:left w:val="none" w:sz="0" w:space="0" w:color="auto"/>
        <w:bottom w:val="none" w:sz="0" w:space="0" w:color="auto"/>
        <w:right w:val="none" w:sz="0" w:space="0" w:color="auto"/>
      </w:divBdr>
    </w:div>
    <w:div w:id="917058850">
      <w:bodyDiv w:val="1"/>
      <w:marLeft w:val="0"/>
      <w:marRight w:val="0"/>
      <w:marTop w:val="0"/>
      <w:marBottom w:val="0"/>
      <w:divBdr>
        <w:top w:val="none" w:sz="0" w:space="0" w:color="auto"/>
        <w:left w:val="none" w:sz="0" w:space="0" w:color="auto"/>
        <w:bottom w:val="none" w:sz="0" w:space="0" w:color="auto"/>
        <w:right w:val="none" w:sz="0" w:space="0" w:color="auto"/>
      </w:divBdr>
    </w:div>
    <w:div w:id="935286003">
      <w:bodyDiv w:val="1"/>
      <w:marLeft w:val="0"/>
      <w:marRight w:val="0"/>
      <w:marTop w:val="0"/>
      <w:marBottom w:val="0"/>
      <w:divBdr>
        <w:top w:val="none" w:sz="0" w:space="0" w:color="auto"/>
        <w:left w:val="none" w:sz="0" w:space="0" w:color="auto"/>
        <w:bottom w:val="none" w:sz="0" w:space="0" w:color="auto"/>
        <w:right w:val="none" w:sz="0" w:space="0" w:color="auto"/>
      </w:divBdr>
    </w:div>
    <w:div w:id="996570687">
      <w:bodyDiv w:val="1"/>
      <w:marLeft w:val="0"/>
      <w:marRight w:val="0"/>
      <w:marTop w:val="0"/>
      <w:marBottom w:val="0"/>
      <w:divBdr>
        <w:top w:val="none" w:sz="0" w:space="0" w:color="auto"/>
        <w:left w:val="none" w:sz="0" w:space="0" w:color="auto"/>
        <w:bottom w:val="none" w:sz="0" w:space="0" w:color="auto"/>
        <w:right w:val="none" w:sz="0" w:space="0" w:color="auto"/>
      </w:divBdr>
    </w:div>
    <w:div w:id="1093865521">
      <w:bodyDiv w:val="1"/>
      <w:marLeft w:val="0"/>
      <w:marRight w:val="0"/>
      <w:marTop w:val="0"/>
      <w:marBottom w:val="0"/>
      <w:divBdr>
        <w:top w:val="none" w:sz="0" w:space="0" w:color="auto"/>
        <w:left w:val="none" w:sz="0" w:space="0" w:color="auto"/>
        <w:bottom w:val="none" w:sz="0" w:space="0" w:color="auto"/>
        <w:right w:val="none" w:sz="0" w:space="0" w:color="auto"/>
      </w:divBdr>
    </w:div>
    <w:div w:id="1168207832">
      <w:bodyDiv w:val="1"/>
      <w:marLeft w:val="0"/>
      <w:marRight w:val="0"/>
      <w:marTop w:val="0"/>
      <w:marBottom w:val="0"/>
      <w:divBdr>
        <w:top w:val="none" w:sz="0" w:space="0" w:color="auto"/>
        <w:left w:val="none" w:sz="0" w:space="0" w:color="auto"/>
        <w:bottom w:val="none" w:sz="0" w:space="0" w:color="auto"/>
        <w:right w:val="none" w:sz="0" w:space="0" w:color="auto"/>
      </w:divBdr>
    </w:div>
    <w:div w:id="1264849025">
      <w:bodyDiv w:val="1"/>
      <w:marLeft w:val="0"/>
      <w:marRight w:val="0"/>
      <w:marTop w:val="0"/>
      <w:marBottom w:val="0"/>
      <w:divBdr>
        <w:top w:val="none" w:sz="0" w:space="0" w:color="auto"/>
        <w:left w:val="none" w:sz="0" w:space="0" w:color="auto"/>
        <w:bottom w:val="none" w:sz="0" w:space="0" w:color="auto"/>
        <w:right w:val="none" w:sz="0" w:space="0" w:color="auto"/>
      </w:divBdr>
    </w:div>
    <w:div w:id="1411343821">
      <w:bodyDiv w:val="1"/>
      <w:marLeft w:val="0"/>
      <w:marRight w:val="0"/>
      <w:marTop w:val="0"/>
      <w:marBottom w:val="0"/>
      <w:divBdr>
        <w:top w:val="none" w:sz="0" w:space="0" w:color="auto"/>
        <w:left w:val="none" w:sz="0" w:space="0" w:color="auto"/>
        <w:bottom w:val="none" w:sz="0" w:space="0" w:color="auto"/>
        <w:right w:val="none" w:sz="0" w:space="0" w:color="auto"/>
      </w:divBdr>
    </w:div>
    <w:div w:id="1438138290">
      <w:bodyDiv w:val="1"/>
      <w:marLeft w:val="0"/>
      <w:marRight w:val="0"/>
      <w:marTop w:val="0"/>
      <w:marBottom w:val="0"/>
      <w:divBdr>
        <w:top w:val="none" w:sz="0" w:space="0" w:color="auto"/>
        <w:left w:val="none" w:sz="0" w:space="0" w:color="auto"/>
        <w:bottom w:val="none" w:sz="0" w:space="0" w:color="auto"/>
        <w:right w:val="none" w:sz="0" w:space="0" w:color="auto"/>
      </w:divBdr>
    </w:div>
    <w:div w:id="1719282488">
      <w:bodyDiv w:val="1"/>
      <w:marLeft w:val="0"/>
      <w:marRight w:val="0"/>
      <w:marTop w:val="0"/>
      <w:marBottom w:val="0"/>
      <w:divBdr>
        <w:top w:val="none" w:sz="0" w:space="0" w:color="auto"/>
        <w:left w:val="none" w:sz="0" w:space="0" w:color="auto"/>
        <w:bottom w:val="none" w:sz="0" w:space="0" w:color="auto"/>
        <w:right w:val="none" w:sz="0" w:space="0" w:color="auto"/>
      </w:divBdr>
    </w:div>
    <w:div w:id="1843273685">
      <w:bodyDiv w:val="1"/>
      <w:marLeft w:val="0"/>
      <w:marRight w:val="0"/>
      <w:marTop w:val="0"/>
      <w:marBottom w:val="0"/>
      <w:divBdr>
        <w:top w:val="none" w:sz="0" w:space="0" w:color="auto"/>
        <w:left w:val="none" w:sz="0" w:space="0" w:color="auto"/>
        <w:bottom w:val="none" w:sz="0" w:space="0" w:color="auto"/>
        <w:right w:val="none" w:sz="0" w:space="0" w:color="auto"/>
      </w:divBdr>
    </w:div>
    <w:div w:id="2082676236">
      <w:bodyDiv w:val="1"/>
      <w:marLeft w:val="0"/>
      <w:marRight w:val="0"/>
      <w:marTop w:val="0"/>
      <w:marBottom w:val="0"/>
      <w:divBdr>
        <w:top w:val="none" w:sz="0" w:space="0" w:color="auto"/>
        <w:left w:val="none" w:sz="0" w:space="0" w:color="auto"/>
        <w:bottom w:val="none" w:sz="0" w:space="0" w:color="auto"/>
        <w:right w:val="none" w:sz="0" w:space="0" w:color="auto"/>
      </w:divBdr>
    </w:div>
    <w:div w:id="21212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SAIDUkraine?__cft__%5b0%5d=AZVuCYRFU9FFsis47LF4AEVCnbR5JVfyO8EE-__FbWNF8kS17ZshHBpz1AKPAy0020ckTPE080iRdGM-N0ZnzUljKogp-KGvdyU2RzXJgHyRdnqbglanYn1TUbhcF0DRsEDnRnbC3Wv3-xO_0djjR9iHNwNTB6OgK3Ri2RfDvHqSxTZlqnX6BH4lmjzs1b3JL1JL2daqEtLnB_Wt6xmx30kN&amp;__tn__=-%5dK-y-R" TargetMode="External"/><Relationship Id="rId3" Type="http://schemas.openxmlformats.org/officeDocument/2006/relationships/styles" Target="styles.xml"/><Relationship Id="rId7" Type="http://schemas.openxmlformats.org/officeDocument/2006/relationships/hyperlink" Target="https://www.facebook.com/decentralizationisdobre?__cft__%5b0%5d=AZVuCYRFU9FFsis47LF4AEVCnbR5JVfyO8EE-__FbWNF8kS17ZshHBpz1AKPAy0020ckTPE080iRdGM-N0ZnzUljKogp-KGvdyU2RzXJgHyRdnqbglanYn1TUbhcF0DRsEDnRnbC3Wv3-xO_0djjR9iHNwNTB6OgK3Ri2RfDvHqSxTZlqnX6BH4lmjzs1b3JL1JL2daqEtLnB_Wt6xmx30kN&amp;__tn__=-%5dK-y-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Юридичні особи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Лист1!$B$2:$B$5</c:f>
              <c:numCache>
                <c:formatCode>General</c:formatCode>
                <c:ptCount val="4"/>
                <c:pt idx="0">
                  <c:v>43</c:v>
                </c:pt>
                <c:pt idx="1">
                  <c:v>48</c:v>
                </c:pt>
                <c:pt idx="2">
                  <c:v>21</c:v>
                </c:pt>
                <c:pt idx="3">
                  <c:v>29</c:v>
                </c:pt>
              </c:numCache>
            </c:numRef>
          </c:val>
          <c:extLst>
            <c:ext xmlns:c16="http://schemas.microsoft.com/office/drawing/2014/chart" uri="{C3380CC4-5D6E-409C-BE32-E72D297353CC}">
              <c16:uniqueId val="{00000000-85F7-4009-BC1D-75A928180D7D}"/>
            </c:ext>
          </c:extLst>
        </c:ser>
        <c:ser>
          <c:idx val="1"/>
          <c:order val="1"/>
          <c:tx>
            <c:strRef>
              <c:f>Лист1!$C$1</c:f>
              <c:strCache>
                <c:ptCount val="1"/>
                <c:pt idx="0">
                  <c:v>Фізичні особи-підприємці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Лист1!$C$2:$C$5</c:f>
              <c:numCache>
                <c:formatCode>General</c:formatCode>
                <c:ptCount val="4"/>
                <c:pt idx="0">
                  <c:v>430</c:v>
                </c:pt>
                <c:pt idx="1">
                  <c:v>497</c:v>
                </c:pt>
                <c:pt idx="2">
                  <c:v>332</c:v>
                </c:pt>
                <c:pt idx="3">
                  <c:v>640</c:v>
                </c:pt>
              </c:numCache>
            </c:numRef>
          </c:val>
          <c:extLst>
            <c:ext xmlns:c16="http://schemas.microsoft.com/office/drawing/2014/chart" uri="{C3380CC4-5D6E-409C-BE32-E72D297353CC}">
              <c16:uniqueId val="{00000001-85F7-4009-BC1D-75A928180D7D}"/>
            </c:ext>
          </c:extLst>
        </c:ser>
        <c:dLbls>
          <c:showLegendKey val="0"/>
          <c:showVal val="0"/>
          <c:showCatName val="0"/>
          <c:showSerName val="0"/>
          <c:showPercent val="0"/>
          <c:showBubbleSize val="0"/>
        </c:dLbls>
        <c:gapWidth val="150"/>
        <c:shape val="box"/>
        <c:axId val="65444864"/>
        <c:axId val="65447424"/>
        <c:axId val="0"/>
      </c:bar3DChart>
      <c:catAx>
        <c:axId val="654448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65447424"/>
        <c:crosses val="autoZero"/>
        <c:auto val="1"/>
        <c:lblAlgn val="ctr"/>
        <c:lblOffset val="100"/>
        <c:noMultiLvlLbl val="0"/>
      </c:catAx>
      <c:valAx>
        <c:axId val="65447424"/>
        <c:scaling>
          <c:orientation val="minMax"/>
        </c:scaling>
        <c:delete val="0"/>
        <c:axPos val="l"/>
        <c:majorGridlines>
          <c:spPr>
            <a:ln w="0">
              <a:noFill/>
            </a:ln>
          </c:spPr>
        </c:majorGridlines>
        <c:numFmt formatCode="General" sourceLinked="1"/>
        <c:majorTickMark val="out"/>
        <c:minorTickMark val="none"/>
        <c:tickLblPos val="nextTo"/>
        <c:spPr>
          <a:noFill/>
        </c:spPr>
        <c:crossAx val="65444864"/>
        <c:crosses val="autoZero"/>
        <c:crossBetween val="between"/>
      </c:valAx>
    </c:plotArea>
    <c:legend>
      <c:legendPos val="r"/>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1F8B-4AE8-4682-9043-9D597C5D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13</Pages>
  <Words>14219</Words>
  <Characters>8105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VNMR-58-Jaroslava</cp:lastModifiedBy>
  <cp:revision>252</cp:revision>
  <cp:lastPrinted>2024-02-02T13:51:00Z</cp:lastPrinted>
  <dcterms:created xsi:type="dcterms:W3CDTF">2020-01-24T07:26:00Z</dcterms:created>
  <dcterms:modified xsi:type="dcterms:W3CDTF">2024-02-13T13:44:00Z</dcterms:modified>
</cp:coreProperties>
</file>