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44" w:rsidRDefault="001D1D44" w:rsidP="001D1D44">
      <w:pPr>
        <w:tabs>
          <w:tab w:val="left" w:pos="4032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2811E1" w:rsidRDefault="002811E1" w:rsidP="002811E1">
      <w:pPr>
        <w:tabs>
          <w:tab w:val="left" w:pos="4032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7C9E46" wp14:editId="0CD0A465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D44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         </w:t>
      </w:r>
    </w:p>
    <w:p w:rsidR="001D1D44" w:rsidRDefault="001D1D44" w:rsidP="001D1D44">
      <w:pPr>
        <w:tabs>
          <w:tab w:val="left" w:pos="4032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</w:t>
      </w:r>
    </w:p>
    <w:p w:rsidR="001D1D44" w:rsidRDefault="001D1D44" w:rsidP="001D1D44">
      <w:pPr>
        <w:tabs>
          <w:tab w:val="left" w:pos="4032"/>
        </w:tabs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eastAsia="ru-RU"/>
        </w:rPr>
        <w:t>УКРАЇНА</w:t>
      </w:r>
    </w:p>
    <w:p w:rsidR="001D1D44" w:rsidRDefault="001D1D44" w:rsidP="001D1D44">
      <w:pPr>
        <w:tabs>
          <w:tab w:val="left" w:pos="4032"/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1D1D44" w:rsidRDefault="001D1D44" w:rsidP="001D1D44">
      <w:pPr>
        <w:tabs>
          <w:tab w:val="left" w:pos="4032"/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1D1D44" w:rsidRDefault="002811E1" w:rsidP="001D1D44">
      <w:pPr>
        <w:tabs>
          <w:tab w:val="left" w:pos="4032"/>
        </w:tabs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36 </w:t>
      </w:r>
      <w:r w:rsidR="001D1D44">
        <w:rPr>
          <w:rFonts w:eastAsia="Times New Roman" w:cs="Times New Roman"/>
          <w:sz w:val="32"/>
          <w:szCs w:val="24"/>
          <w:lang w:val="uk-UA" w:eastAsia="ru-RU"/>
        </w:rPr>
        <w:t xml:space="preserve">сесія </w:t>
      </w:r>
      <w:r w:rsidR="001D1D44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1D1D44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1D1D44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1D1D44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1D1D44" w:rsidRDefault="001D1D44" w:rsidP="001D1D44">
      <w:pPr>
        <w:tabs>
          <w:tab w:val="left" w:pos="4032"/>
        </w:tabs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eastAsia="ru-RU"/>
        </w:rPr>
      </w:pPr>
    </w:p>
    <w:p w:rsidR="001D1D44" w:rsidRDefault="001D1D44" w:rsidP="001D1D44">
      <w:pPr>
        <w:tabs>
          <w:tab w:val="left" w:pos="4032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="002811E1">
        <w:rPr>
          <w:rFonts w:eastAsia="Times New Roman" w:cs="Times New Roman"/>
          <w:szCs w:val="28"/>
          <w:lang w:val="uk-UA" w:eastAsia="ru-RU"/>
        </w:rPr>
        <w:t xml:space="preserve">08 лютого </w:t>
      </w:r>
      <w:r>
        <w:rPr>
          <w:rFonts w:eastAsia="Times New Roman" w:cs="Times New Roman"/>
          <w:szCs w:val="28"/>
          <w:lang w:eastAsia="ru-RU"/>
        </w:rPr>
        <w:t>20</w:t>
      </w:r>
      <w:r w:rsidR="00B00E5C">
        <w:rPr>
          <w:rFonts w:eastAsia="Times New Roman" w:cs="Times New Roman"/>
          <w:szCs w:val="28"/>
          <w:lang w:val="uk-UA" w:eastAsia="ru-RU"/>
        </w:rPr>
        <w:t>24</w:t>
      </w:r>
      <w:r>
        <w:rPr>
          <w:rFonts w:eastAsia="Times New Roman" w:cs="Times New Roman"/>
          <w:szCs w:val="28"/>
          <w:lang w:eastAsia="ru-RU"/>
        </w:rPr>
        <w:t xml:space="preserve"> р.</w:t>
      </w:r>
      <w:r>
        <w:rPr>
          <w:rFonts w:eastAsia="Times New Roman" w:cs="Times New Roman"/>
          <w:szCs w:val="28"/>
          <w:lang w:val="uk-UA"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>
        <w:rPr>
          <w:rFonts w:eastAsia="Times New Roman" w:cs="Times New Roman"/>
          <w:szCs w:val="28"/>
          <w:lang w:eastAsia="ru-RU"/>
        </w:rPr>
        <w:t>Ніжин</w:t>
      </w:r>
      <w:proofErr w:type="spellEnd"/>
      <w:r>
        <w:rPr>
          <w:rFonts w:eastAsia="Times New Roman" w:cs="Times New Roman"/>
          <w:szCs w:val="28"/>
          <w:lang w:eastAsia="ru-RU"/>
        </w:rPr>
        <w:tab/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№ </w:t>
      </w:r>
      <w:r w:rsidR="002811E1">
        <w:rPr>
          <w:rFonts w:eastAsia="Times New Roman" w:cs="Times New Roman"/>
          <w:szCs w:val="28"/>
          <w:lang w:val="uk-UA" w:eastAsia="ru-RU"/>
        </w:rPr>
        <w:t>90-36/2024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7"/>
      </w:tblGrid>
      <w:tr w:rsidR="001D1D44" w:rsidTr="00D811C9">
        <w:trPr>
          <w:trHeight w:val="1035"/>
        </w:trPr>
        <w:tc>
          <w:tcPr>
            <w:tcW w:w="5887" w:type="dxa"/>
            <w:hideMark/>
          </w:tcPr>
          <w:p w:rsidR="001D1D44" w:rsidRDefault="001D1D44" w:rsidP="00377ADC">
            <w:pPr>
              <w:tabs>
                <w:tab w:val="left" w:pos="4032"/>
              </w:tabs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Про оренду майна комунальної власності Ніжинської міської територіальної громади без проведення аукціону</w:t>
            </w:r>
          </w:p>
        </w:tc>
      </w:tr>
    </w:tbl>
    <w:p w:rsidR="001D1D44" w:rsidRDefault="001D1D44" w:rsidP="00D811C9">
      <w:pPr>
        <w:tabs>
          <w:tab w:val="left" w:pos="4032"/>
        </w:tabs>
        <w:spacing w:after="0"/>
        <w:ind w:firstLine="708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>
        <w:rPr>
          <w:rFonts w:eastAsia="Times New Roman" w:cs="Times New Roman"/>
          <w:szCs w:val="28"/>
          <w:lang w:val="uk-UA" w:eastAsia="ru-RU"/>
        </w:rPr>
        <w:t>від 03 жовтня 2019 року № 157-</w:t>
      </w:r>
      <w:r>
        <w:rPr>
          <w:rFonts w:eastAsia="Times New Roman" w:cs="Times New Roman"/>
          <w:szCs w:val="28"/>
          <w:lang w:val="en-US" w:eastAsia="ru-RU"/>
        </w:rPr>
        <w:t>XI</w:t>
      </w:r>
      <w:bookmarkEnd w:id="2"/>
      <w:r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року № 483 «Деякі питання оренди державного та комунального майна», Регламент</w:t>
      </w:r>
      <w:r>
        <w:rPr>
          <w:rFonts w:eastAsia="Times New Roman" w:cs="Times New Roman"/>
          <w:szCs w:val="28"/>
          <w:lang w:eastAsia="ru-RU"/>
        </w:rPr>
        <w:t>y</w:t>
      </w:r>
      <w:r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 3-2/2020 (зі змінами), </w:t>
      </w:r>
      <w:r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 35-8/2021 (зі змінами та доповненнями)</w:t>
      </w:r>
      <w:bookmarkEnd w:id="0"/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rFonts w:cs="Times New Roman"/>
          <w:szCs w:val="28"/>
          <w:lang w:val="uk-UA"/>
        </w:rPr>
        <w:t xml:space="preserve"> рішення Ніжинської міської ради від </w:t>
      </w:r>
      <w:r w:rsidR="009E1F05">
        <w:rPr>
          <w:rFonts w:cs="Times New Roman"/>
          <w:szCs w:val="28"/>
          <w:lang w:val="uk-UA"/>
        </w:rPr>
        <w:t xml:space="preserve">08 лютого </w:t>
      </w:r>
      <w:r>
        <w:rPr>
          <w:rFonts w:cs="Times New Roman"/>
          <w:szCs w:val="28"/>
          <w:lang w:val="uk-UA"/>
        </w:rPr>
        <w:t xml:space="preserve">2024 року        № </w:t>
      </w:r>
      <w:r w:rsidR="009E1F05">
        <w:rPr>
          <w:rFonts w:cs="Times New Roman"/>
          <w:szCs w:val="28"/>
          <w:lang w:val="uk-UA"/>
        </w:rPr>
        <w:t>89-36/2024</w:t>
      </w:r>
      <w:r>
        <w:rPr>
          <w:rFonts w:cs="Times New Roman"/>
          <w:szCs w:val="28"/>
          <w:lang w:val="uk-UA"/>
        </w:rPr>
        <w:t xml:space="preserve"> «</w:t>
      </w:r>
      <w:bookmarkStart w:id="3" w:name="_Hlk94792489"/>
      <w:r>
        <w:rPr>
          <w:lang w:val="uk-UA"/>
        </w:rPr>
        <w:t xml:space="preserve">Про включення об’єктів комунальної власності </w:t>
      </w:r>
      <w:r w:rsidRPr="00913CB5">
        <w:rPr>
          <w:lang w:val="uk-UA"/>
        </w:rPr>
        <w:t xml:space="preserve">Ніжинської </w:t>
      </w:r>
      <w:r>
        <w:rPr>
          <w:lang w:val="uk-UA"/>
        </w:rPr>
        <w:t xml:space="preserve">міської </w:t>
      </w:r>
      <w:r w:rsidRPr="00913CB5">
        <w:rPr>
          <w:lang w:val="uk-UA"/>
        </w:rPr>
        <w:t>територіальної громади</w:t>
      </w:r>
      <w:r>
        <w:rPr>
          <w:lang w:val="uk-UA"/>
        </w:rPr>
        <w:t xml:space="preserve"> </w:t>
      </w:r>
      <w:r w:rsidRPr="00913CB5">
        <w:rPr>
          <w:lang w:val="uk-UA"/>
        </w:rPr>
        <w:t>до Переліку другого типу</w:t>
      </w:r>
      <w:bookmarkEnd w:id="3"/>
      <w:r>
        <w:rPr>
          <w:rFonts w:eastAsia="Times New Roman" w:cs="Times New Roman"/>
          <w:szCs w:val="28"/>
          <w:lang w:val="uk-UA" w:eastAsia="ru-RU"/>
        </w:rPr>
        <w:t>»</w:t>
      </w:r>
      <w:r>
        <w:rPr>
          <w:lang w:val="uk-UA"/>
        </w:rPr>
        <w:t>, враховуючи</w:t>
      </w:r>
      <w:r w:rsidRPr="00A57678">
        <w:rPr>
          <w:szCs w:val="28"/>
          <w:lang w:val="uk-UA"/>
        </w:rPr>
        <w:t xml:space="preserve"> </w:t>
      </w:r>
      <w:r w:rsidRPr="00F80E23">
        <w:rPr>
          <w:szCs w:val="28"/>
          <w:lang w:val="uk-UA"/>
        </w:rPr>
        <w:t xml:space="preserve">лист заступника міського голови з питань діяльності виконавчих органів від </w:t>
      </w:r>
      <w:r w:rsidR="00E20E55">
        <w:rPr>
          <w:szCs w:val="28"/>
          <w:lang w:val="uk-UA"/>
        </w:rPr>
        <w:t xml:space="preserve">        </w:t>
      </w:r>
      <w:r w:rsidRPr="00F80E23">
        <w:rPr>
          <w:szCs w:val="28"/>
          <w:lang w:val="uk-UA"/>
        </w:rPr>
        <w:t>23 січня 2024 року № 01.1-21/6-191</w:t>
      </w:r>
      <w:r w:rsidR="00A57678">
        <w:rPr>
          <w:szCs w:val="28"/>
          <w:lang w:val="uk-UA"/>
        </w:rPr>
        <w:t xml:space="preserve"> та</w:t>
      </w:r>
      <w:r w:rsidR="00A57678" w:rsidRPr="00A57678">
        <w:rPr>
          <w:szCs w:val="28"/>
          <w:lang w:val="uk-UA"/>
        </w:rPr>
        <w:t xml:space="preserve"> </w:t>
      </w:r>
      <w:r w:rsidR="00A57678" w:rsidRPr="00F80E23">
        <w:rPr>
          <w:szCs w:val="28"/>
          <w:lang w:val="uk-UA"/>
        </w:rPr>
        <w:t>лист від голови Ніжинської міської організації ветеранів України від 23 січня 2024 року</w:t>
      </w:r>
      <w:r w:rsidR="00E20E55">
        <w:rPr>
          <w:szCs w:val="28"/>
          <w:lang w:val="uk-UA"/>
        </w:rPr>
        <w:t xml:space="preserve"> </w:t>
      </w:r>
      <w:r w:rsidR="00A57678" w:rsidRPr="00F80E23">
        <w:rPr>
          <w:szCs w:val="28"/>
          <w:lang w:val="uk-UA"/>
        </w:rPr>
        <w:t>№ 130</w:t>
      </w:r>
      <w:r w:rsidR="00270345">
        <w:rPr>
          <w:szCs w:val="28"/>
          <w:lang w:val="uk-UA"/>
        </w:rPr>
        <w:t xml:space="preserve"> та</w:t>
      </w:r>
      <w:r w:rsidR="00270345" w:rsidRPr="00270345">
        <w:rPr>
          <w:rFonts w:cs="Times New Roman"/>
          <w:szCs w:val="28"/>
          <w:lang w:val="uk-UA"/>
        </w:rPr>
        <w:t xml:space="preserve"> </w:t>
      </w:r>
      <w:r w:rsidR="00270345">
        <w:rPr>
          <w:rFonts w:cs="Times New Roman"/>
          <w:szCs w:val="28"/>
          <w:lang w:val="uk-UA"/>
        </w:rPr>
        <w:t>заяву комунального підприємства «Ліки Чернігівщини» Чернігівської обласної ради від 02.02.2024</w:t>
      </w:r>
      <w:r w:rsidR="000F4C11">
        <w:rPr>
          <w:rFonts w:cs="Times New Roman"/>
          <w:szCs w:val="28"/>
          <w:lang w:val="uk-UA"/>
        </w:rPr>
        <w:t xml:space="preserve"> року</w:t>
      </w:r>
      <w:r w:rsidR="00270345">
        <w:rPr>
          <w:rFonts w:cs="Times New Roman"/>
          <w:szCs w:val="28"/>
          <w:lang w:val="uk-UA"/>
        </w:rPr>
        <w:t xml:space="preserve"> № 30</w:t>
      </w:r>
      <w:r w:rsidRPr="00F80E23">
        <w:rPr>
          <w:szCs w:val="28"/>
          <w:lang w:val="uk-UA"/>
        </w:rPr>
        <w:t>,</w:t>
      </w:r>
      <w:r w:rsidR="00D811C9" w:rsidRPr="00D811C9">
        <w:rPr>
          <w:rFonts w:cs="Times New Roman"/>
          <w:szCs w:val="28"/>
          <w:lang w:val="uk-UA"/>
        </w:rPr>
        <w:t xml:space="preserve"> </w:t>
      </w:r>
      <w:r>
        <w:rPr>
          <w:lang w:val="uk-UA"/>
        </w:rPr>
        <w:t>міська рада вирішила:</w:t>
      </w:r>
    </w:p>
    <w:p w:rsidR="001D1D44" w:rsidRDefault="001D1D44" w:rsidP="001D1D44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 w:rsidRPr="001D1D44">
        <w:rPr>
          <w:lang w:val="uk-UA"/>
        </w:rPr>
        <w:t xml:space="preserve">Передати </w:t>
      </w:r>
      <w:r w:rsidR="00D811C9" w:rsidRPr="001D1D44">
        <w:rPr>
          <w:lang w:val="uk-UA"/>
        </w:rPr>
        <w:t>в тимчасове користування</w:t>
      </w:r>
      <w:r w:rsidR="00D811C9">
        <w:rPr>
          <w:lang w:val="uk-UA"/>
        </w:rPr>
        <w:t xml:space="preserve"> </w:t>
      </w:r>
      <w:r w:rsidR="00CC1AD2">
        <w:rPr>
          <w:lang w:val="uk-UA"/>
        </w:rPr>
        <w:t>комунальному підприємству «Ліки Чернігівщини»</w:t>
      </w:r>
      <w:r w:rsidR="00D811C9">
        <w:rPr>
          <w:lang w:val="uk-UA"/>
        </w:rPr>
        <w:t xml:space="preserve"> Чернігівської обласної ради</w:t>
      </w:r>
      <w:r w:rsidRPr="001D1D44">
        <w:rPr>
          <w:lang w:val="uk-UA"/>
        </w:rPr>
        <w:t>, на умовах оренди, без проведення аукціону</w:t>
      </w:r>
      <w:r w:rsidR="00CC1AD2">
        <w:rPr>
          <w:lang w:val="uk-UA"/>
        </w:rPr>
        <w:t>, строком на п’ять років,</w:t>
      </w:r>
      <w:r w:rsidRPr="001D1D44">
        <w:rPr>
          <w:lang w:val="uk-UA"/>
        </w:rPr>
        <w:t xml:space="preserve"> об’єкти комунальної власності Ніжинської</w:t>
      </w:r>
      <w:r w:rsidR="00CC1AD2">
        <w:rPr>
          <w:lang w:val="uk-UA"/>
        </w:rPr>
        <w:t xml:space="preserve"> міської територіальної громади, з метою розміщення аптечних кіосків:</w:t>
      </w:r>
      <w:r w:rsidRPr="001D1D44">
        <w:rPr>
          <w:lang w:val="uk-UA"/>
        </w:rPr>
        <w:t xml:space="preserve"> </w:t>
      </w:r>
    </w:p>
    <w:p w:rsidR="001D1D44" w:rsidRPr="001D1D44" w:rsidRDefault="001D1D44" w:rsidP="001D1D44">
      <w:pPr>
        <w:pStyle w:val="a6"/>
        <w:numPr>
          <w:ilvl w:val="1"/>
          <w:numId w:val="2"/>
        </w:numPr>
        <w:spacing w:after="0"/>
        <w:ind w:left="0" w:firstLine="708"/>
        <w:jc w:val="both"/>
        <w:rPr>
          <w:lang w:val="uk-UA"/>
        </w:rPr>
      </w:pPr>
      <w:r w:rsidRPr="001D1D44">
        <w:rPr>
          <w:lang w:val="uk-UA"/>
        </w:rPr>
        <w:t>нежитлове приміщення, з</w:t>
      </w:r>
      <w:r w:rsidRPr="001D1D44">
        <w:rPr>
          <w:szCs w:val="28"/>
          <w:lang w:val="uk-UA"/>
        </w:rPr>
        <w:t xml:space="preserve">агальною площею 46,11 кв.м., корисною площею 29 </w:t>
      </w:r>
      <w:proofErr w:type="spellStart"/>
      <w:r w:rsidRPr="001D1D44">
        <w:rPr>
          <w:szCs w:val="28"/>
          <w:lang w:val="uk-UA"/>
        </w:rPr>
        <w:t>кв.м</w:t>
      </w:r>
      <w:proofErr w:type="spellEnd"/>
      <w:r w:rsidRPr="001D1D44">
        <w:rPr>
          <w:szCs w:val="28"/>
          <w:lang w:val="uk-UA"/>
        </w:rPr>
        <w:t xml:space="preserve">., за адресою: Чернігівська область, місто Ніжин, </w:t>
      </w:r>
      <w:r w:rsidR="00F80E23">
        <w:rPr>
          <w:szCs w:val="28"/>
          <w:lang w:val="uk-UA"/>
        </w:rPr>
        <w:t xml:space="preserve">           </w:t>
      </w:r>
      <w:r w:rsidRPr="001D1D44">
        <w:rPr>
          <w:szCs w:val="28"/>
          <w:lang w:val="uk-UA"/>
        </w:rPr>
        <w:t xml:space="preserve">вулиця </w:t>
      </w:r>
      <w:proofErr w:type="spellStart"/>
      <w:r w:rsidRPr="001D1D44">
        <w:rPr>
          <w:szCs w:val="28"/>
          <w:lang w:val="uk-UA"/>
        </w:rPr>
        <w:t>Прощенка</w:t>
      </w:r>
      <w:proofErr w:type="spellEnd"/>
      <w:r w:rsidRPr="001D1D44">
        <w:rPr>
          <w:szCs w:val="28"/>
          <w:lang w:val="uk-UA"/>
        </w:rPr>
        <w:t xml:space="preserve"> Станіслава (Московська), будинок 21</w:t>
      </w:r>
      <w:r w:rsidRPr="001D1D44">
        <w:rPr>
          <w:lang w:val="uk-UA"/>
        </w:rPr>
        <w:t xml:space="preserve"> (балансоутримувач – комунальне некомерційне підприємство «Ніжинська центральна міська лікарня імені Миколи  Галицького»);</w:t>
      </w:r>
    </w:p>
    <w:p w:rsidR="001D1D44" w:rsidRPr="001D1D44" w:rsidRDefault="001D1D44" w:rsidP="00D811C9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lang w:val="uk-UA"/>
        </w:rPr>
      </w:pPr>
      <w:r w:rsidRPr="001D1D44">
        <w:rPr>
          <w:lang w:val="uk-UA"/>
        </w:rPr>
        <w:lastRenderedPageBreak/>
        <w:t xml:space="preserve">нежитлове приміщення, загальною площею 20,8 </w:t>
      </w:r>
      <w:proofErr w:type="spellStart"/>
      <w:r w:rsidRPr="001D1D44">
        <w:rPr>
          <w:lang w:val="uk-UA"/>
        </w:rPr>
        <w:t>кв.м</w:t>
      </w:r>
      <w:proofErr w:type="spellEnd"/>
      <w:r w:rsidRPr="001D1D44">
        <w:rPr>
          <w:lang w:val="uk-UA"/>
        </w:rPr>
        <w:t xml:space="preserve">., за адресою: </w:t>
      </w:r>
      <w:r w:rsidRPr="001D1D44">
        <w:rPr>
          <w:szCs w:val="28"/>
          <w:lang w:val="uk-UA"/>
        </w:rPr>
        <w:t xml:space="preserve">Чернігівська область, місто Ніжин, вулиця </w:t>
      </w:r>
      <w:proofErr w:type="spellStart"/>
      <w:r w:rsidRPr="001D1D44">
        <w:rPr>
          <w:szCs w:val="28"/>
          <w:lang w:val="uk-UA"/>
        </w:rPr>
        <w:t>Мигалівська</w:t>
      </w:r>
      <w:proofErr w:type="spellEnd"/>
      <w:r w:rsidRPr="001D1D44">
        <w:rPr>
          <w:szCs w:val="28"/>
          <w:lang w:val="uk-UA"/>
        </w:rPr>
        <w:t xml:space="preserve">, </w:t>
      </w:r>
      <w:r w:rsidR="00CC1AD2">
        <w:rPr>
          <w:szCs w:val="28"/>
          <w:lang w:val="uk-UA"/>
        </w:rPr>
        <w:t xml:space="preserve">         </w:t>
      </w:r>
      <w:r w:rsidRPr="001D1D44">
        <w:rPr>
          <w:szCs w:val="28"/>
          <w:lang w:val="uk-UA"/>
        </w:rPr>
        <w:t>будинок 15 (балансоутримувач –</w:t>
      </w:r>
      <w:r w:rsidR="00CC1AD2">
        <w:rPr>
          <w:szCs w:val="28"/>
          <w:lang w:val="uk-UA"/>
        </w:rPr>
        <w:t xml:space="preserve"> </w:t>
      </w:r>
      <w:r w:rsidR="00CC1AD2">
        <w:rPr>
          <w:rFonts w:cs="Times New Roman"/>
          <w:szCs w:val="28"/>
          <w:shd w:val="clear" w:color="auto" w:fill="FFFFFF"/>
          <w:lang w:val="uk-UA"/>
        </w:rPr>
        <w:t>к</w:t>
      </w:r>
      <w:r w:rsidR="00CC1AD2" w:rsidRPr="00CC1AD2">
        <w:rPr>
          <w:rFonts w:cs="Times New Roman"/>
          <w:szCs w:val="28"/>
          <w:shd w:val="clear" w:color="auto" w:fill="FFFFFF"/>
          <w:lang w:val="uk-UA"/>
        </w:rPr>
        <w:t>омунальне некомерційне підприємство «Ніжинський міський центр первинної медико-санітарної допомоги» Ніжинської міської ради Чернігівської област</w:t>
      </w:r>
      <w:r w:rsidR="00CC1AD2">
        <w:rPr>
          <w:rFonts w:cs="Times New Roman"/>
          <w:szCs w:val="28"/>
          <w:shd w:val="clear" w:color="auto" w:fill="FFFFFF"/>
          <w:lang w:val="uk-UA"/>
        </w:rPr>
        <w:t>і</w:t>
      </w:r>
      <w:r w:rsidRPr="001D1D44">
        <w:rPr>
          <w:szCs w:val="28"/>
          <w:lang w:val="uk-UA"/>
        </w:rPr>
        <w:t>);</w:t>
      </w:r>
    </w:p>
    <w:p w:rsidR="001D1D44" w:rsidRPr="001D1D44" w:rsidRDefault="001D1D44" w:rsidP="00D811C9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lang w:val="uk-UA"/>
        </w:rPr>
      </w:pPr>
      <w:r w:rsidRPr="001D1D44">
        <w:rPr>
          <w:lang w:val="uk-UA"/>
        </w:rPr>
        <w:t xml:space="preserve">нежитлове приміщення, загальною площею 21,6 </w:t>
      </w:r>
      <w:proofErr w:type="spellStart"/>
      <w:r w:rsidRPr="001D1D44">
        <w:rPr>
          <w:lang w:val="uk-UA"/>
        </w:rPr>
        <w:t>кв.м</w:t>
      </w:r>
      <w:proofErr w:type="spellEnd"/>
      <w:r w:rsidRPr="001D1D44">
        <w:rPr>
          <w:lang w:val="uk-UA"/>
        </w:rPr>
        <w:t xml:space="preserve">., за адресою:  </w:t>
      </w:r>
      <w:r w:rsidRPr="001D1D44">
        <w:rPr>
          <w:szCs w:val="28"/>
          <w:lang w:val="uk-UA"/>
        </w:rPr>
        <w:t>Чернігівська область, місто Ніжин, вулиця Прилуцька, будинок 126 (балансоутримувач –</w:t>
      </w:r>
      <w:r w:rsidR="00CC1AD2" w:rsidRPr="00CC1AD2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CC1AD2">
        <w:rPr>
          <w:rFonts w:cs="Times New Roman"/>
          <w:szCs w:val="28"/>
          <w:shd w:val="clear" w:color="auto" w:fill="FFFFFF"/>
          <w:lang w:val="uk-UA"/>
        </w:rPr>
        <w:t>к</w:t>
      </w:r>
      <w:r w:rsidR="00CC1AD2" w:rsidRPr="00CC1AD2">
        <w:rPr>
          <w:rFonts w:cs="Times New Roman"/>
          <w:szCs w:val="28"/>
          <w:shd w:val="clear" w:color="auto" w:fill="FFFFFF"/>
          <w:lang w:val="uk-UA"/>
        </w:rPr>
        <w:t>омунальне некомерційне підприємство «Ніжинський міський центр первинної медико-санітарної допомоги» Ніжинської міської ради Чернігівської област</w:t>
      </w:r>
      <w:r w:rsidR="00CC1AD2">
        <w:rPr>
          <w:rFonts w:cs="Times New Roman"/>
          <w:szCs w:val="28"/>
          <w:shd w:val="clear" w:color="auto" w:fill="FFFFFF"/>
          <w:lang w:val="uk-UA"/>
        </w:rPr>
        <w:t>і</w:t>
      </w:r>
      <w:r w:rsidRPr="001D1D44">
        <w:rPr>
          <w:szCs w:val="28"/>
          <w:lang w:val="uk-UA"/>
        </w:rPr>
        <w:t>);</w:t>
      </w:r>
    </w:p>
    <w:p w:rsidR="001D1D44" w:rsidRPr="001D1D44" w:rsidRDefault="001D1D44" w:rsidP="00D811C9">
      <w:pPr>
        <w:numPr>
          <w:ilvl w:val="1"/>
          <w:numId w:val="2"/>
        </w:numPr>
        <w:spacing w:after="0"/>
        <w:ind w:left="0" w:firstLine="708"/>
        <w:contextualSpacing/>
        <w:jc w:val="both"/>
        <w:rPr>
          <w:lang w:val="uk-UA"/>
        </w:rPr>
      </w:pPr>
      <w:r w:rsidRPr="001D1D44">
        <w:rPr>
          <w:lang w:val="uk-UA"/>
        </w:rPr>
        <w:t xml:space="preserve">нежитлове приміщення, загальною площею 18 </w:t>
      </w:r>
      <w:proofErr w:type="spellStart"/>
      <w:r w:rsidRPr="001D1D44">
        <w:rPr>
          <w:lang w:val="uk-UA"/>
        </w:rPr>
        <w:t>кв.м</w:t>
      </w:r>
      <w:proofErr w:type="spellEnd"/>
      <w:r w:rsidRPr="001D1D44">
        <w:rPr>
          <w:lang w:val="uk-UA"/>
        </w:rPr>
        <w:t xml:space="preserve">.,  за адресою:  </w:t>
      </w:r>
      <w:r w:rsidRPr="001D1D44">
        <w:rPr>
          <w:szCs w:val="28"/>
          <w:lang w:val="uk-UA"/>
        </w:rPr>
        <w:t>Чернігівська область, місто Ніжин, вулиця Космонавтів, будинок 52/1 (балансоутримувач –</w:t>
      </w:r>
      <w:r w:rsidR="00CC1AD2" w:rsidRPr="00CC1AD2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CC1AD2">
        <w:rPr>
          <w:rFonts w:cs="Times New Roman"/>
          <w:szCs w:val="28"/>
          <w:shd w:val="clear" w:color="auto" w:fill="FFFFFF"/>
          <w:lang w:val="uk-UA"/>
        </w:rPr>
        <w:t>к</w:t>
      </w:r>
      <w:r w:rsidR="00CC1AD2" w:rsidRPr="00CC1AD2">
        <w:rPr>
          <w:rFonts w:cs="Times New Roman"/>
          <w:szCs w:val="28"/>
          <w:shd w:val="clear" w:color="auto" w:fill="FFFFFF"/>
          <w:lang w:val="uk-UA"/>
        </w:rPr>
        <w:t>омунальне некомерційне підприємство «Ніжинський міський центр первинної медико-санітарної допомоги» Ніжинської міської ради Чернігівської област</w:t>
      </w:r>
      <w:r w:rsidR="00CC1AD2">
        <w:rPr>
          <w:rFonts w:cs="Times New Roman"/>
          <w:szCs w:val="28"/>
          <w:shd w:val="clear" w:color="auto" w:fill="FFFFFF"/>
          <w:lang w:val="uk-UA"/>
        </w:rPr>
        <w:t>і</w:t>
      </w:r>
      <w:r w:rsidRPr="001D1D44">
        <w:rPr>
          <w:szCs w:val="28"/>
          <w:lang w:val="uk-UA"/>
        </w:rPr>
        <w:t>).</w:t>
      </w:r>
      <w:r w:rsidRPr="001D1D44">
        <w:rPr>
          <w:lang w:val="uk-UA"/>
        </w:rPr>
        <w:t xml:space="preserve"> </w:t>
      </w:r>
    </w:p>
    <w:p w:rsidR="001D1D44" w:rsidRDefault="001D1D44" w:rsidP="001D1D44">
      <w:pPr>
        <w:tabs>
          <w:tab w:val="left" w:pos="4032"/>
        </w:tabs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2. </w:t>
      </w:r>
      <w:r>
        <w:rPr>
          <w:rFonts w:eastAsia="Calibri" w:cs="Times New Roman"/>
          <w:lang w:val="uk-UA"/>
        </w:rPr>
        <w:t>У</w:t>
      </w:r>
      <w:r>
        <w:rPr>
          <w:rFonts w:eastAsia="Times New Roman" w:cs="Times New Roman"/>
          <w:szCs w:val="28"/>
          <w:lang w:val="uk-UA" w:eastAsia="ru-RU"/>
        </w:rPr>
        <w:t xml:space="preserve">правлінню комунального майна та земельних відносин Ніжинської міської ради Чернігівської області та комунальному некомерційному підприємству «Ніжинська міська центральна лікарня імені Миколи Галицького»  </w:t>
      </w:r>
      <w:r>
        <w:rPr>
          <w:lang w:val="uk-UA"/>
        </w:rPr>
        <w:t>Н</w:t>
      </w:r>
      <w:r>
        <w:rPr>
          <w:rFonts w:eastAsia="Times New Roman" w:cs="Times New Roman"/>
          <w:szCs w:val="28"/>
          <w:lang w:val="uk-UA" w:eastAsia="ru-RU"/>
        </w:rPr>
        <w:t>іжинської міської ради Чернігівської області вжити заходів,  щодо реалізації цього рішення згідно Закону України «Про оренду державного та комунального майна» від 03 жовтня 2019 року №157-</w:t>
      </w:r>
      <w:r>
        <w:rPr>
          <w:rFonts w:eastAsia="Times New Roman" w:cs="Times New Roman"/>
          <w:szCs w:val="28"/>
          <w:lang w:val="en-US" w:eastAsia="ru-RU"/>
        </w:rPr>
        <w:t>XI</w:t>
      </w:r>
      <w:r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майна».</w:t>
      </w:r>
    </w:p>
    <w:p w:rsidR="001D1D44" w:rsidRDefault="001D1D44" w:rsidP="001D1D44">
      <w:pPr>
        <w:tabs>
          <w:tab w:val="left" w:pos="4032"/>
        </w:tabs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 xml:space="preserve">3.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D1D44" w:rsidRDefault="001D1D44" w:rsidP="001D1D44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 та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Швець О.В.</w:t>
      </w:r>
      <w:r w:rsidRPr="001D1D44">
        <w:rPr>
          <w:lang w:val="uk-UA"/>
        </w:rPr>
        <w:t xml:space="preserve"> директора комунального некомерційного підприємства «Ніжинський міський </w:t>
      </w:r>
      <w:r w:rsidRPr="001D1D44">
        <w:rPr>
          <w:rFonts w:eastAsia="Calibri" w:cs="Times New Roman"/>
          <w:lang w:val="uk-UA"/>
        </w:rPr>
        <w:t xml:space="preserve"> </w:t>
      </w:r>
      <w:r w:rsidRPr="001D1D44">
        <w:rPr>
          <w:rFonts w:cs="Times New Roman"/>
          <w:szCs w:val="28"/>
          <w:shd w:val="clear" w:color="auto" w:fill="FFFFFF"/>
          <w:lang w:val="uk-UA"/>
        </w:rPr>
        <w:t>центр первинної медико-санітарної допомоги» Калініченко О.А.</w:t>
      </w:r>
    </w:p>
    <w:p w:rsidR="001D1D44" w:rsidRDefault="001D1D44" w:rsidP="001D1D44">
      <w:pPr>
        <w:tabs>
          <w:tab w:val="left" w:pos="4032"/>
        </w:tabs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 xml:space="preserve">5. Контроль даного рішення покласти на постійну комісію міської ради з </w:t>
      </w:r>
      <w:r>
        <w:rPr>
          <w:rFonts w:eastAsia="Times New Roman" w:cs="Times New Roman"/>
          <w:szCs w:val="28"/>
          <w:lang w:val="uk-UA" w:eastAsia="ru-RU"/>
        </w:rPr>
        <w:t>житлово-комунального господарства, комунальної власності, транспорту і зв’язку та енергозбереження (голова комісії – Дегтяренко В. М.).</w:t>
      </w:r>
    </w:p>
    <w:p w:rsidR="001D1D44" w:rsidRDefault="001D1D44" w:rsidP="001D1D44">
      <w:pPr>
        <w:tabs>
          <w:tab w:val="left" w:pos="4032"/>
        </w:tabs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D1D44" w:rsidRDefault="00F80E23" w:rsidP="001D1D44">
      <w:pPr>
        <w:tabs>
          <w:tab w:val="left" w:pos="4032"/>
        </w:tabs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>
        <w:rPr>
          <w:rFonts w:eastAsia="Times New Roman" w:cs="Times New Roman"/>
          <w:bCs/>
          <w:szCs w:val="28"/>
          <w:lang w:val="uk-UA" w:eastAsia="ru-RU"/>
        </w:rPr>
        <w:t xml:space="preserve">  </w:t>
      </w:r>
      <w:r w:rsidR="001D1D44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="001D1D44">
        <w:rPr>
          <w:rFonts w:eastAsia="Times New Roman" w:cs="Times New Roman"/>
          <w:bCs/>
          <w:szCs w:val="28"/>
          <w:lang w:val="uk-UA" w:eastAsia="ru-RU"/>
        </w:rPr>
        <w:tab/>
      </w:r>
      <w:r w:rsidR="001D1D44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    </w:t>
      </w:r>
      <w:r w:rsidR="00377ADC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</w:t>
      </w:r>
      <w:r w:rsidR="001D1D44">
        <w:rPr>
          <w:rFonts w:eastAsia="Times New Roman" w:cs="Times New Roman"/>
          <w:bCs/>
          <w:szCs w:val="28"/>
          <w:lang w:val="uk-UA" w:eastAsia="ru-RU"/>
        </w:rPr>
        <w:t>Олександр КОДОЛА</w:t>
      </w:r>
    </w:p>
    <w:p w:rsidR="00D811C9" w:rsidRDefault="00D811C9" w:rsidP="001D1D44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A57678" w:rsidRDefault="00A57678" w:rsidP="001D1D44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A57678" w:rsidRDefault="00A57678" w:rsidP="001D1D44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A57678" w:rsidRDefault="00A57678" w:rsidP="001D1D44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A57678" w:rsidRDefault="00A57678" w:rsidP="001D1D44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A57678" w:rsidRDefault="00A57678" w:rsidP="001D1D44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A57678" w:rsidRDefault="00A57678" w:rsidP="001D1D44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A57678" w:rsidRDefault="00A57678" w:rsidP="001D1D44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1D1D44" w:rsidRDefault="006D4AE0" w:rsidP="001D1D44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Візують</w:t>
      </w:r>
      <w:r w:rsidR="001D1D44">
        <w:rPr>
          <w:rFonts w:eastAsia="Times New Roman" w:cs="Times New Roman"/>
          <w:b/>
          <w:szCs w:val="28"/>
          <w:lang w:val="uk-UA" w:eastAsia="ru-RU"/>
        </w:rPr>
        <w:t>: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Ірина ОНОКАЛО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Федір ВОВЧЕНКО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Юрій ХОМЕНКО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Начальник відділу юридично-кадрового 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Ніжинської міської ради                                                              В’ячеслав ЛЕГА  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відділу бухгалтерського обліку, звітності 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та правового забезпечення Управління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:rsidR="001D1D44" w:rsidRDefault="001D1D44" w:rsidP="001D1D44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1D1D44" w:rsidRDefault="001D1D44" w:rsidP="001D1D44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Голова </w:t>
      </w:r>
      <w:r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1D1D44" w:rsidRDefault="001D1D44" w:rsidP="001D1D44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1D1D44" w:rsidRDefault="001D1D44" w:rsidP="001D1D44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1D1D44" w:rsidRDefault="001D1D44" w:rsidP="001D1D44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proofErr w:type="spellStart"/>
      <w:r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1D1D44" w:rsidRDefault="001D1D44" w:rsidP="001D1D44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1D1D44" w:rsidRDefault="001D1D44" w:rsidP="001D1D44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1D1D44" w:rsidRDefault="001D1D44" w:rsidP="001D1D44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1D1D44" w:rsidRDefault="001D1D44" w:rsidP="001D1D44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1D1D44" w:rsidRDefault="001D1D44" w:rsidP="001D1D44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1D1D44" w:rsidRDefault="001D1D44" w:rsidP="001D1D44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:rsidR="001D1D44" w:rsidRDefault="001D1D44" w:rsidP="001D1D44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uk-UA"/>
        </w:rPr>
      </w:pPr>
      <w:bookmarkStart w:id="4" w:name="_GoBack"/>
      <w:bookmarkEnd w:id="4"/>
    </w:p>
    <w:sectPr w:rsidR="001D1D44" w:rsidSect="00D811C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4157D"/>
    <w:multiLevelType w:val="multilevel"/>
    <w:tmpl w:val="20FE321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651B0902"/>
    <w:multiLevelType w:val="hybridMultilevel"/>
    <w:tmpl w:val="FE803AA8"/>
    <w:lvl w:ilvl="0" w:tplc="5B32218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D44"/>
    <w:rsid w:val="0007690D"/>
    <w:rsid w:val="000F4C11"/>
    <w:rsid w:val="001D1D44"/>
    <w:rsid w:val="00270345"/>
    <w:rsid w:val="002811E1"/>
    <w:rsid w:val="00377ADC"/>
    <w:rsid w:val="004D5123"/>
    <w:rsid w:val="00656B7F"/>
    <w:rsid w:val="006D4AE0"/>
    <w:rsid w:val="00737310"/>
    <w:rsid w:val="008642DA"/>
    <w:rsid w:val="009E1F05"/>
    <w:rsid w:val="00A57678"/>
    <w:rsid w:val="00A84848"/>
    <w:rsid w:val="00B00E5C"/>
    <w:rsid w:val="00B56865"/>
    <w:rsid w:val="00CC1AD2"/>
    <w:rsid w:val="00D811C9"/>
    <w:rsid w:val="00E20E55"/>
    <w:rsid w:val="00EC41E8"/>
    <w:rsid w:val="00F8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7CAD"/>
  <w15:docId w15:val="{6030C43B-D730-419C-A6E2-76CE71B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D4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D4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D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13</cp:revision>
  <cp:lastPrinted>2024-02-02T08:21:00Z</cp:lastPrinted>
  <dcterms:created xsi:type="dcterms:W3CDTF">2024-02-01T07:35:00Z</dcterms:created>
  <dcterms:modified xsi:type="dcterms:W3CDTF">2024-02-09T06:08:00Z</dcterms:modified>
</cp:coreProperties>
</file>