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D0E" w:rsidRPr="00A74C82" w:rsidRDefault="00D520C7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>
            <wp:extent cx="4572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</w:t>
      </w:r>
    </w:p>
    <w:p w:rsidR="000F6D0E" w:rsidRDefault="00D520C7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0F6D0E" w:rsidRDefault="00D5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0F6D0E" w:rsidRDefault="000F6D0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F6D0E" w:rsidRDefault="00D520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>Н І Ж И Н С Ь К А    М І С Ь К А    Р А Д А</w:t>
      </w:r>
    </w:p>
    <w:p w:rsidR="000F6D0E" w:rsidRDefault="00FB5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36</w:t>
      </w:r>
      <w:r w:rsidR="00D520C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D520C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D520C7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D520C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433CF7" w:rsidRDefault="0043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F6D0E" w:rsidRDefault="00D5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0F6D0E" w:rsidRDefault="000F6D0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D0E" w:rsidRPr="00FB5705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B57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 лютого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57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88-36/2024</w:t>
      </w:r>
    </w:p>
    <w:p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f1"/>
        <w:tblW w:w="5245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0F6D0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F6D0E" w:rsidRDefault="00D520C7">
            <w:pPr>
              <w:tabs>
                <w:tab w:val="left" w:pos="4962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27522749"/>
            <w:bookmarkStart w:id="1" w:name="_Hlk109985296"/>
            <w:bookmarkStart w:id="2" w:name="_Hlk127953476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міської територіальної громади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сміттєвоза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подальшу його передачу на баланс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«Виробниче управління комунального господарства»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3" w:name="_Hlk128055509"/>
            <w:bookmarkEnd w:id="2"/>
            <w:bookmarkEnd w:id="3"/>
          </w:p>
        </w:tc>
      </w:tr>
    </w:tbl>
    <w:p w:rsidR="000F6D0E" w:rsidRDefault="000F6D0E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0F6D0E" w:rsidRDefault="00D52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6" w:name="_Hlk12795487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3-2/2020 (зі змінами)</w:t>
      </w:r>
      <w:bookmarkEnd w:id="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>
        <w:rPr>
          <w:rFonts w:ascii="Times New Roman" w:hAnsi="Times New Roman" w:cs="Times New Roman"/>
          <w:sz w:val="28"/>
          <w:szCs w:val="28"/>
          <w:lang w:val="uk-UA"/>
        </w:rPr>
        <w:t>оложення про порядок закріплення</w:t>
      </w:r>
      <w:r>
        <w:rPr>
          <w:rStyle w:val="apple-converted-space"/>
          <w:rFonts w:ascii="Times New Roman" w:hAnsi="Times New Roman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майна,</w:t>
      </w:r>
      <w:r>
        <w:rPr>
          <w:rStyle w:val="apple-converted-space"/>
          <w:rFonts w:ascii="Times New Roman" w:hAnsi="Times New Roman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що є комунальною власністю територіальної громади міста Ніжина, за підприємствами, установами,</w:t>
      </w:r>
      <w:r>
        <w:rPr>
          <w:rStyle w:val="apple-converted-space"/>
          <w:rFonts w:ascii="Times New Roman" w:hAnsi="Times New Roman"/>
          <w:szCs w:val="28"/>
        </w:rPr>
        <w:t> </w:t>
      </w:r>
      <w:r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організаціями на правах господарського відання</w:t>
      </w:r>
      <w:r>
        <w:rPr>
          <w:rStyle w:val="apple-converted-space"/>
          <w:rFonts w:ascii="Times New Roman" w:hAnsi="Times New Roman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або</w:t>
      </w:r>
      <w:r>
        <w:rPr>
          <w:rStyle w:val="apple-converted-space"/>
          <w:rFonts w:ascii="Times New Roman" w:hAnsi="Times New Roman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оперативного управління</w:t>
      </w:r>
      <w:r>
        <w:rPr>
          <w:rStyle w:val="apple-converted-space"/>
          <w:rFonts w:ascii="Times New Roman" w:hAnsi="Times New Roman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типових договорів»,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лист першого заступника міського голови з питань діяльності виконавчих органів ради Вовченка Ф.І. від 23.01.2024 року № 01.1-12/123, Договір про передачу, Протокол прийому-передачі, Ніжинська міська рада вирішила:</w:t>
      </w:r>
    </w:p>
    <w:p w:rsidR="000F6D0E" w:rsidRDefault="00D520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 Прийняти безоплатно у комунальну власність Ніжинської міської територіальної громади та поставити на баланс </w:t>
      </w:r>
      <w:r w:rsidR="00E94390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«Виробниче управління комунального господарства»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сміттєвоз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Mercedes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Benz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Econic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2633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L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NLA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x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 з кузовом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Haller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M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23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X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2, ідентифікаційний номер автомобіля: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WDB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9576611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V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223285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1 (один) шт., який в рамках співпраці був переданий міською радою міста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Франкенталь</w:t>
      </w:r>
      <w:proofErr w:type="spellEnd"/>
      <w:r w:rsidR="00E94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для подальшого </w:t>
      </w:r>
      <w:proofErr w:type="spellStart"/>
      <w:r w:rsidR="00E94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використаня</w:t>
      </w:r>
      <w:proofErr w:type="spellEnd"/>
      <w:r w:rsidR="00E94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господарській діяльності з надання платних послуг з управління побутовими відходами.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33CF7" w:rsidRDefault="00433C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3CF7" w:rsidRDefault="00433C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3CF7" w:rsidRDefault="00433C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2A8E" w:rsidRDefault="00E32A8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2. </w:t>
      </w:r>
      <w:r w:rsidR="00247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</w:t>
      </w:r>
      <w:r w:rsidR="00433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«Виробниче управління комунального господарства»</w:t>
      </w:r>
      <w:r w:rsidRPr="000906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33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оформити акт приймання-передачі зазначеного транспортного засобу 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провести державну реєстрацію автомобіля -</w:t>
      </w:r>
      <w:r w:rsidRPr="00D520C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сміттєвоз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Mercedes</w:t>
      </w:r>
      <w:r w:rsidRPr="00AF7E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Benz</w:t>
      </w:r>
      <w:r w:rsidRPr="00AF7E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Econic</w:t>
      </w:r>
      <w:proofErr w:type="spellEnd"/>
      <w:r w:rsidRPr="00AF7E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2633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L</w:t>
      </w:r>
      <w:r w:rsidRPr="00AF7E76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NLA</w:t>
      </w:r>
      <w:r w:rsidRPr="00AF7E76">
        <w:rPr>
          <w:rFonts w:ascii="Times New Roman" w:hAnsi="Times New Roman" w:cs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x</w:t>
      </w:r>
      <w:r w:rsidRPr="00AF7E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кузовом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Haller</w:t>
      </w:r>
      <w:r w:rsidRPr="0079619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M</w:t>
      </w:r>
      <w:r w:rsidRPr="0079619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23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X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2, ідентифікаційний номер автомобіля: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WDB</w:t>
      </w:r>
      <w:r w:rsidRPr="0079619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9576611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V</w:t>
      </w:r>
      <w:r w:rsidRPr="00796193">
        <w:rPr>
          <w:rFonts w:ascii="Times New Roman" w:hAnsi="Times New Roman" w:cs="Times New Roman"/>
          <w:sz w:val="28"/>
          <w:szCs w:val="28"/>
          <w:lang w:val="uk-UA" w:eastAsia="uk-UA"/>
        </w:rPr>
        <w:t>223285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906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сервісному центрі МВС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33CF7" w:rsidRPr="001B4217" w:rsidRDefault="00433C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Управлінню комунального майна та земельних відносин Ніжинської міської ради замовити незалежну оцінку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автомобіля -</w:t>
      </w:r>
      <w:r w:rsidRPr="00D520C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сміттєвоз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Mercedes</w:t>
      </w:r>
      <w:r w:rsidRPr="00AF7E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Benz</w:t>
      </w:r>
      <w:r w:rsidRPr="00AF7E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Econic</w:t>
      </w:r>
      <w:proofErr w:type="spellEnd"/>
      <w:r w:rsidRPr="00AF7E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2633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L</w:t>
      </w:r>
      <w:r w:rsidRPr="00AF7E76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NLA</w:t>
      </w:r>
      <w:r w:rsidRPr="00AF7E76">
        <w:rPr>
          <w:rFonts w:ascii="Times New Roman" w:hAnsi="Times New Roman" w:cs="Times New Roman"/>
          <w:sz w:val="28"/>
          <w:szCs w:val="28"/>
          <w:lang w:val="uk-UA" w:eastAsia="uk-UA"/>
        </w:rPr>
        <w:t>6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x</w:t>
      </w:r>
      <w:r w:rsidRPr="00AF7E7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кузовом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Haller</w:t>
      </w:r>
      <w:r w:rsidRPr="0079619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M</w:t>
      </w:r>
      <w:r w:rsidRPr="0079619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23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X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2, ідентифікаційний номер автомобіля: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WDB</w:t>
      </w:r>
      <w:r w:rsidRPr="0079619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9576611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V</w:t>
      </w:r>
      <w:r w:rsidRPr="00796193">
        <w:rPr>
          <w:rFonts w:ascii="Times New Roman" w:hAnsi="Times New Roman" w:cs="Times New Roman"/>
          <w:sz w:val="28"/>
          <w:szCs w:val="28"/>
          <w:lang w:val="uk-UA" w:eastAsia="uk-UA"/>
        </w:rPr>
        <w:t>223285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для постановки на баланс.</w:t>
      </w:r>
    </w:p>
    <w:p w:rsidR="000F6D0E" w:rsidRDefault="00D520C7" w:rsidP="00E943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4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33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0F6D0E" w:rsidRDefault="00433CF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52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D52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D52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0F6D0E" w:rsidRDefault="00433CF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52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D520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6D0E" w:rsidRDefault="000F6D0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6D0E" w:rsidRDefault="00D520C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0F6D0E" w:rsidRDefault="000F6D0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F6D0E" w:rsidRDefault="000F6D0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F6D0E" w:rsidRDefault="000F6D0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F6D0E" w:rsidRDefault="000F6D0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6D0E" w:rsidRDefault="00FB57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D520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Ірина ОНОКАЛО</w:t>
      </w:r>
    </w:p>
    <w:p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з питань </w:t>
      </w:r>
    </w:p>
    <w:p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виконавчих органів ради                                         Федір ВОВЧЕНКО</w:t>
      </w:r>
    </w:p>
    <w:p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  Юрій ХОМЕНКО</w:t>
      </w:r>
    </w:p>
    <w:p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                               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                     </w:t>
      </w:r>
    </w:p>
    <w:p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   Сергій САВЧЕНКО</w:t>
      </w:r>
    </w:p>
    <w:p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Валерій САЛОГУБ</w:t>
      </w:r>
    </w:p>
    <w:p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B1BF9" w:rsidRDefault="00DB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_GoBack"/>
      <w:bookmarkEnd w:id="7"/>
    </w:p>
    <w:sectPr w:rsidR="00DB1BF9">
      <w:pgSz w:w="11906" w:h="16838"/>
      <w:pgMar w:top="992" w:right="709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D0E"/>
    <w:rsid w:val="00035941"/>
    <w:rsid w:val="000A288B"/>
    <w:rsid w:val="000F6D0E"/>
    <w:rsid w:val="001B4217"/>
    <w:rsid w:val="0024725D"/>
    <w:rsid w:val="00433CF7"/>
    <w:rsid w:val="004860C2"/>
    <w:rsid w:val="00810F0D"/>
    <w:rsid w:val="009E5DDE"/>
    <w:rsid w:val="00A74C82"/>
    <w:rsid w:val="00C66BBE"/>
    <w:rsid w:val="00D520C7"/>
    <w:rsid w:val="00DB1BF9"/>
    <w:rsid w:val="00E32A8E"/>
    <w:rsid w:val="00E94390"/>
    <w:rsid w:val="00FB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2563"/>
  <w15:docId w15:val="{07E002AE-A4B9-4A2D-B190-63DD631A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35997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7062FF"/>
  </w:style>
  <w:style w:type="character" w:customStyle="1" w:styleId="a5">
    <w:name w:val="Нижний колонтитул Знак"/>
    <w:basedOn w:val="a0"/>
    <w:uiPriority w:val="99"/>
    <w:qFormat/>
    <w:rsid w:val="007062FF"/>
  </w:style>
  <w:style w:type="character" w:customStyle="1" w:styleId="apple-converted-space">
    <w:name w:val="apple-converted-space"/>
    <w:uiPriority w:val="99"/>
    <w:qFormat/>
    <w:rsid w:val="004B64BD"/>
    <w:rPr>
      <w:rFonts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sid w:val="00203217"/>
    <w:pPr>
      <w:spacing w:beforeAutospacing="1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1B59AC"/>
    <w:pPr>
      <w:ind w:left="720"/>
      <w:contextualSpacing/>
    </w:pPr>
  </w:style>
  <w:style w:type="table" w:styleId="af1">
    <w:name w:val="Table Grid"/>
    <w:basedOn w:val="a1"/>
    <w:uiPriority w:val="59"/>
    <w:rsid w:val="00156982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3E1E3-DDA0-4F73-867E-163F412A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liliya Kudlau</cp:lastModifiedBy>
  <cp:revision>317</cp:revision>
  <cp:lastPrinted>2024-01-31T14:25:00Z</cp:lastPrinted>
  <dcterms:created xsi:type="dcterms:W3CDTF">2023-02-22T12:17:00Z</dcterms:created>
  <dcterms:modified xsi:type="dcterms:W3CDTF">2024-02-09T05:59:00Z</dcterms:modified>
  <dc:language>uk-UA</dc:language>
</cp:coreProperties>
</file>