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b/>
          <w:sz w:val="32"/>
          <w:szCs w:val="32"/>
          <w:lang w:val="uk-UA" w:eastAsia="uk-UA"/>
        </w:rPr>
        <w:drawing>
          <wp:inline distT="0" distB="0" distL="0" distR="0">
            <wp:extent cx="485140" cy="5962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УКРАЇНА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Н І Ж И Н С Ь К А    М І С Ь К А    Р А Д 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hint="default" w:ascii="Times New Roman" w:hAnsi="Times New Roman" w:cs="Times New Roman"/>
          <w:sz w:val="32"/>
          <w:lang w:val="uk-UA"/>
        </w:rPr>
        <w:t>36 с</w:t>
      </w:r>
      <w:r>
        <w:rPr>
          <w:rFonts w:ascii="Times New Roman" w:hAnsi="Times New Roman" w:cs="Times New Roman"/>
          <w:sz w:val="32"/>
        </w:rPr>
        <w:t>есія</w:t>
      </w:r>
      <w:r>
        <w:rPr>
          <w:rFonts w:hint="default" w:ascii="Times New Roman" w:hAnsi="Times New Roman" w:cs="Times New Roman"/>
          <w:sz w:val="32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32"/>
        </w:rPr>
        <w:t>скликання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08 лютого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2024р.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4-36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 2024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Програми профілактики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правопорушень «Правопорядок» на 2024 рік»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26, 42, 59, 73 Закону України «Про місцеве самоврядування в Україні», статті 91 Бюджетного кодексу України, Закону України «Про правовий режим  воєнного стану» від 12.05.2015 року № 389-</w:t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ІІІ (зі змінами), Регламент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27 листопада 2020 року №3-2/2020, враховуючи звернення Ніжинського районного управління поліції ГУНП в Чернігівській області, міська рада вирішила: </w:t>
      </w:r>
    </w:p>
    <w:p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Затвердити «Програму профілактики правопорушень «Правопорядок»  на 2024 рік», що додається (Додаток 1).</w:t>
      </w:r>
    </w:p>
    <w:p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  Фінансовому  управлінню  міської  ради (Л. Писаренко) передбачити в  бюджеті  Ніжинської міської  територіальної громади на 2024 рік кошти  на  фінансування   зазначеної   програми в межах наявного фінансового ресурсу. </w:t>
      </w:r>
    </w:p>
    <w:p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3.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ачальника Ніжинського РУП ГУНП в Чернігівській області                      (В. Цвігун)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забезпечити оприлюднення цього рішення протягом п’яти  робочих днів з дня  його прийняття шляхом розміщення на офіційному веб - сайті Ніжинської міської ради.</w:t>
      </w:r>
    </w:p>
    <w:p>
      <w:pPr>
        <w:pStyle w:val="28"/>
        <w:tabs>
          <w:tab w:val="left" w:pos="142"/>
          <w:tab w:val="left" w:pos="426"/>
          <w:tab w:val="left" w:pos="1418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Організацію виконання рішення покласти на першого заступника міського голови з питань діяльності виконавчих органів ради Вовченка Ф.І.</w:t>
      </w:r>
    </w:p>
    <w:p>
      <w:pPr>
        <w:pStyle w:val="14"/>
        <w:tabs>
          <w:tab w:val="left" w:pos="6804"/>
        </w:tabs>
        <w:ind w:left="0" w:firstLine="7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Контроль за виконанням рішення покласти на постійну депутатську комісію міської ради з питань соціально-економічного розвитку, підприємництва, інвестиційної діяльності, бюджету та фінансів (голова комісії Мамедов В.Х.).</w:t>
      </w:r>
    </w:p>
    <w:p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Олександр КОДОЛА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Візують: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Ніжинського РУП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ГУНП в Чернігівській області                                                          Володимир ЦВІГУН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Валерій САЛОГУБ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 з питань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Федір ВОВЧЕНКО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Начальник фінансового управління                                           Людмила ПИСАРЕНКО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кадрового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В’ячеслав ЛЕГА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ind w:left="1162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Додат</w:t>
      </w:r>
    </w:p>
    <w:p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</w:rPr>
      </w:pPr>
    </w:p>
    <w:p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</w:rPr>
      </w:pPr>
    </w:p>
    <w:p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</w:rPr>
      </w:pPr>
    </w:p>
    <w:p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</w:rPr>
      </w:pPr>
    </w:p>
    <w:p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проекту  рішення  міської  ради «Про затвердження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«Програми профілактики правопорушень «Правопорядок» на 2024 рік»</w:t>
      </w:r>
    </w:p>
    <w:p>
      <w:pPr>
        <w:tabs>
          <w:tab w:val="left" w:pos="270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 Обґрунтування необхідності прийняття акту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Даний  проект рішення  підготовлено  з метою забезпечення охорони публічної безпеки та порядку громадян у посиленому варіанті, у тому числі посилення патрулювання на території громади під час військового стану, в умовах збройної агресії рф,  за рахунок додаткових автопатрулів.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Загальна характеристика і основні положення проекту</w:t>
      </w:r>
    </w:p>
    <w:p>
      <w:pPr>
        <w:pStyle w:val="20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На  підставі  умов Меморандуму про співпрацю між Ніжинським відділом поліції Головного управління Національної поліції в Чернігівській області та Ніжинською міською радою Чернігівської області (протокол засідання виконавчого комітету Ніжинської міської ради від 24 лютого 2016 року № 8) та для забезпечення виконання завдань Програми профілактики правопорушень «Правопорядок» на 2024 рік:</w:t>
      </w:r>
    </w:p>
    <w:p>
      <w:pPr>
        <w:pStyle w:val="20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забезпечення охорони публічної безпеки та порядку громадян у посиленому варіанті, у тому числі посилення патрулювання на території громади під час військового стану, в умовах збройної агресії рф,  за рахунок додаткових автопатрулів  – шляхом виділення для даних потреб коштів: 1000,0 тис. грн для придбання паливно-мастильних матеріалів,  800,0 тис. грн на придбання </w:t>
      </w:r>
      <w:r>
        <w:rPr>
          <w:spacing w:val="-14"/>
          <w:sz w:val="28"/>
          <w:szCs w:val="28"/>
        </w:rPr>
        <w:t xml:space="preserve">службового автомобіля для </w:t>
      </w:r>
      <w:r>
        <w:rPr>
          <w:sz w:val="28"/>
          <w:szCs w:val="28"/>
        </w:rPr>
        <w:t xml:space="preserve">Ніжинського районного управління поліції ГУНП в Чернігівській області. </w:t>
      </w:r>
    </w:p>
    <w:p>
      <w:pPr>
        <w:pStyle w:val="20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При цьому загальна потреба на 2024 рік складає 1800 тис. грн.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Фінансово-економічне обґрунтування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Реалізація  проекту   рішення  передбачає  використання  коштів  в  межах затвердженого  кошторису  видатків  на  відповідний  бюджетний  період.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Ніжинського районного   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поліції Головного управління 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Національної поліції в Чернігівській області                          Володимир ЦВІГУН                                                        </w:t>
      </w:r>
    </w:p>
    <w:p>
      <w:pPr>
        <w:spacing w:after="0" w:line="240" w:lineRule="auto"/>
        <w:rPr>
          <w:b/>
          <w:lang w:val="uk-UA"/>
        </w:rPr>
      </w:pPr>
    </w:p>
    <w:p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>
      <w:pPr>
        <w:spacing w:after="0" w:line="240" w:lineRule="auto"/>
        <w:ind w:left="5670" w:hanging="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</w:t>
      </w:r>
      <w:bookmarkStart w:id="0" w:name="bookmark0"/>
      <w:r>
        <w:rPr>
          <w:rFonts w:ascii="Times New Roman" w:hAnsi="Times New Roman" w:cs="Times New Roman"/>
          <w:bCs/>
          <w:sz w:val="24"/>
          <w:szCs w:val="24"/>
          <w:lang w:val="uk-UA"/>
        </w:rPr>
        <w:t>Додаток 1</w:t>
      </w:r>
    </w:p>
    <w:p>
      <w:pPr>
        <w:pStyle w:val="25"/>
        <w:ind w:left="5670"/>
        <w:rPr>
          <w:b w:val="0"/>
          <w:bCs/>
          <w:szCs w:val="24"/>
        </w:rPr>
      </w:pPr>
      <w:r>
        <w:rPr>
          <w:b w:val="0"/>
          <w:bCs/>
          <w:szCs w:val="24"/>
        </w:rPr>
        <w:t>до рішення   Ніжинської міської ради</w:t>
      </w:r>
    </w:p>
    <w:p>
      <w:pPr>
        <w:pStyle w:val="25"/>
        <w:ind w:left="5670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Чернігівської області   </w:t>
      </w:r>
      <w:r>
        <w:rPr>
          <w:rFonts w:hint="default"/>
          <w:b w:val="0"/>
          <w:bCs/>
          <w:szCs w:val="24"/>
          <w:lang w:val="en-US"/>
        </w:rPr>
        <w:t>VIII</w:t>
      </w:r>
      <w:r>
        <w:rPr>
          <w:b w:val="0"/>
          <w:bCs/>
          <w:szCs w:val="24"/>
        </w:rPr>
        <w:t xml:space="preserve"> скликання</w:t>
      </w:r>
    </w:p>
    <w:p>
      <w:pPr>
        <w:pStyle w:val="25"/>
        <w:ind w:left="5670"/>
        <w:rPr>
          <w:b w:val="0"/>
          <w:bCs/>
          <w:szCs w:val="24"/>
        </w:rPr>
      </w:pPr>
      <w:r>
        <w:rPr>
          <w:b w:val="0"/>
          <w:bCs/>
          <w:szCs w:val="24"/>
        </w:rPr>
        <w:t>від «</w:t>
      </w:r>
      <w:r>
        <w:rPr>
          <w:rFonts w:hint="default"/>
          <w:b w:val="0"/>
          <w:bCs/>
          <w:szCs w:val="24"/>
          <w:lang w:val="uk-UA"/>
        </w:rPr>
        <w:t>08</w:t>
      </w:r>
      <w:r>
        <w:rPr>
          <w:b w:val="0"/>
          <w:bCs/>
          <w:szCs w:val="24"/>
        </w:rPr>
        <w:t xml:space="preserve">» </w:t>
      </w:r>
      <w:r>
        <w:rPr>
          <w:b w:val="0"/>
          <w:bCs/>
          <w:szCs w:val="24"/>
          <w:lang w:val="uk-UA"/>
        </w:rPr>
        <w:t>лютого</w:t>
      </w:r>
      <w:r>
        <w:rPr>
          <w:rFonts w:hint="default"/>
          <w:b w:val="0"/>
          <w:bCs/>
          <w:szCs w:val="24"/>
          <w:lang w:val="uk-UA"/>
        </w:rPr>
        <w:t xml:space="preserve"> </w:t>
      </w:r>
      <w:r>
        <w:rPr>
          <w:b w:val="0"/>
          <w:bCs/>
          <w:szCs w:val="24"/>
        </w:rPr>
        <w:t>2024 р.</w:t>
      </w:r>
      <w:r>
        <w:rPr>
          <w:b w:val="0"/>
          <w:szCs w:val="24"/>
        </w:rPr>
        <w:t xml:space="preserve"> №</w:t>
      </w:r>
      <w:r>
        <w:rPr>
          <w:rFonts w:hint="default"/>
          <w:b w:val="0"/>
          <w:szCs w:val="24"/>
          <w:lang w:val="uk-UA"/>
        </w:rPr>
        <w:t xml:space="preserve"> </w:t>
      </w:r>
      <w:bookmarkStart w:id="2" w:name="_GoBack"/>
      <w:bookmarkEnd w:id="2"/>
      <w:r>
        <w:rPr>
          <w:rFonts w:hint="default"/>
          <w:b w:val="0"/>
          <w:szCs w:val="24"/>
          <w:lang w:val="uk-UA"/>
        </w:rPr>
        <w:t>4-36/2024</w:t>
      </w:r>
      <w:r>
        <w:rPr>
          <w:b w:val="0"/>
          <w:bCs/>
          <w:szCs w:val="24"/>
        </w:rPr>
        <w:t xml:space="preserve"> </w:t>
      </w:r>
    </w:p>
    <w:p>
      <w:pPr>
        <w:pStyle w:val="25"/>
        <w:ind w:left="5670"/>
        <w:rPr>
          <w:b w:val="0"/>
          <w:bCs/>
          <w:szCs w:val="24"/>
        </w:rPr>
      </w:pPr>
    </w:p>
    <w:p>
      <w:pPr>
        <w:pStyle w:val="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Програма   профілактики правопорушень «Правопорядок» </w:t>
      </w:r>
    </w:p>
    <w:p>
      <w:pPr>
        <w:pStyle w:val="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рік</w:t>
      </w:r>
    </w:p>
    <w:p>
      <w:pPr>
        <w:pStyle w:val="22"/>
        <w:shd w:val="clear" w:color="auto" w:fill="auto"/>
        <w:spacing w:before="0" w:after="0" w:line="240" w:lineRule="auto"/>
        <w:ind w:firstLine="426"/>
        <w:rPr>
          <w:sz w:val="28"/>
          <w:szCs w:val="28"/>
        </w:rPr>
      </w:pPr>
    </w:p>
    <w:p>
      <w:pPr>
        <w:pStyle w:val="22"/>
        <w:shd w:val="clear" w:color="auto" w:fill="auto"/>
        <w:spacing w:before="0"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І. Паспорт Програми</w:t>
      </w:r>
      <w:bookmarkEnd w:id="0"/>
    </w:p>
    <w:p>
      <w:pPr>
        <w:pStyle w:val="22"/>
        <w:shd w:val="clear" w:color="auto" w:fill="auto"/>
        <w:spacing w:before="0" w:after="0" w:line="240" w:lineRule="auto"/>
        <w:ind w:firstLine="426"/>
        <w:rPr>
          <w:sz w:val="28"/>
          <w:szCs w:val="28"/>
        </w:rPr>
      </w:pPr>
    </w:p>
    <w:tbl>
      <w:tblPr>
        <w:tblStyle w:val="5"/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3827"/>
        <w:gridCol w:w="57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66" w:type="dxa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7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Ніжинськ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поліції Головного управління Національної поліції в Чернігівській області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66" w:type="dxa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Законодавча база програми</w:t>
            </w:r>
          </w:p>
        </w:tc>
        <w:tc>
          <w:tcPr>
            <w:tcW w:w="57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Бюджетний кодекс України, Меморандум про співпрацю між Ніжинським відділом поліції Головного управління Національної поліції в Чернігівській області та Ніжинською міською радою Чернігівської області (протокол засідання виконавчого комітету Ніжинської міської ради від 24 лютого 2016 року № 8)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66" w:type="dxa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57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Ніжинськ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 управління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поліції Головного управління Національної поліції в Чернігівській області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66" w:type="dxa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розпорядник бюджетних коштів</w:t>
            </w:r>
          </w:p>
        </w:tc>
        <w:tc>
          <w:tcPr>
            <w:tcW w:w="57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Фінансове управління Ніжинської міської ради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566" w:type="dxa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57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відділи виконавчого комітету Ніжинської міської ради; виконавчі органи Ніжинської міської ради;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ГУНП в Чернігівській області;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Ніжинськ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поліції Головного управління Національної поліції в Чернігівській області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6" w:type="dxa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7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566" w:type="dxa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 гривень у тому числі</w:t>
            </w:r>
          </w:p>
        </w:tc>
        <w:tc>
          <w:tcPr>
            <w:tcW w:w="57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00 000 грн.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38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тому числі, коштів  бюджету Ніжинської міської ТГ</w:t>
            </w:r>
          </w:p>
        </w:tc>
        <w:tc>
          <w:tcPr>
            <w:tcW w:w="57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00 000 грн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6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38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Кошти інших джерел</w:t>
            </w:r>
          </w:p>
        </w:tc>
        <w:tc>
          <w:tcPr>
            <w:tcW w:w="57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24"/>
        <w:keepNext/>
        <w:keepLines/>
        <w:shd w:val="clear" w:color="auto" w:fill="auto"/>
        <w:spacing w:after="0" w:line="240" w:lineRule="auto"/>
        <w:ind w:firstLine="426"/>
        <w:rPr>
          <w:sz w:val="28"/>
          <w:szCs w:val="28"/>
        </w:rPr>
      </w:pPr>
      <w:bookmarkStart w:id="1" w:name="bookmark1"/>
    </w:p>
    <w:p>
      <w:pPr>
        <w:pStyle w:val="24"/>
        <w:keepNext/>
        <w:keepLines/>
        <w:shd w:val="clear" w:color="auto" w:fill="auto"/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П. Визначення проблеми, на розв’язання якої спрямована Програма</w:t>
      </w:r>
      <w:bookmarkEnd w:id="1"/>
    </w:p>
    <w:p>
      <w:pPr>
        <w:pStyle w:val="24"/>
        <w:keepNext/>
        <w:keepLines/>
        <w:shd w:val="clear" w:color="auto" w:fill="auto"/>
        <w:spacing w:after="0" w:line="240" w:lineRule="auto"/>
        <w:ind w:firstLine="426"/>
        <w:rPr>
          <w:sz w:val="28"/>
          <w:szCs w:val="28"/>
        </w:rPr>
      </w:pPr>
    </w:p>
    <w:p>
      <w:pPr>
        <w:pStyle w:val="20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Аналіз статистичних даних показників рівня злочинності на території обслуговування Ніжинського районного управління поліції Головного управління Національної поліції в Чернігівській області свідчить про те, що попри зменшення кількості скоєних злочинів,  продовжують вчинятися кримінальні правопорушення у громадських місцях (хуліганство, крадіжки, грабежі), на дорогах міста та району продовжують мати місце ДТП, в яких травмуються люди. Громадяни нехтують заборонами закону та вчиняють адміністративні правопорушення, що негативно позначається на загальному рівні правопорядку у громаді. </w:t>
      </w:r>
    </w:p>
    <w:p>
      <w:pPr>
        <w:pStyle w:val="20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Для подальшого зниження рівня злочинності необхідно продовжити спільні заходи між Ніжинським районним управлінням поліції Головного управління Національної поліції в Чернігівській області та органами місцевого самоврядування Ніжинської міської територіальної громади.</w:t>
      </w:r>
    </w:p>
    <w:p>
      <w:pPr>
        <w:pStyle w:val="20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Забезпечення охорони публічної безпеки та порядку громадян; патрулювання у посиленому варіанті, у тому числі посилення патрулювання на території громади під час військового стану, в умовах збройної агресії рф,  за рахунок додаткових автопатрулів – суттєво покращить стан правопорядку на території м. Ніжина та населених пунктів, що входять до складу Ніжинської МТГ, та для цього необхідні додаткові ресурси. А саме, паливно-мастильних матеріалів (ПММ) для службового автотранспорту Ніжинського районного управління поліції ГУНП в Чернігівській області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 Також є необхідність у придбанні </w:t>
      </w:r>
      <w:r>
        <w:rPr>
          <w:spacing w:val="-14"/>
          <w:sz w:val="28"/>
          <w:szCs w:val="28"/>
        </w:rPr>
        <w:t xml:space="preserve">службового автомобіля для </w:t>
      </w:r>
      <w:r>
        <w:rPr>
          <w:sz w:val="28"/>
          <w:szCs w:val="28"/>
        </w:rPr>
        <w:t>Ніжинського районного управління поліції ГУНП в Чернігівській області.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Виходячи з викладеного, з метою забезпечення публічного порядку та безпеки громадян на території Ніжинської міської територіальної громади, в умовах дієвої взаємодії Ніжинського районного управління поліції Головного управління Національної поліції в Чернігівській області розроблена дана Програма.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Ш. Визначення мети Програми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Метою Програми </w:t>
      </w:r>
      <w:r>
        <w:rPr>
          <w:rFonts w:ascii="Times New Roman" w:hAnsi="Times New Roman" w:cs="Times New Roman"/>
          <w:b/>
          <w:sz w:val="28"/>
          <w:szCs w:val="28"/>
        </w:rPr>
        <w:t>є:</w:t>
      </w:r>
    </w:p>
    <w:p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усунення передумов для вчинення правопорушень, забезпечення на 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>
        <w:rPr>
          <w:rFonts w:ascii="Times New Roman" w:hAnsi="Times New Roman" w:cs="Times New Roman"/>
          <w:sz w:val="28"/>
          <w:szCs w:val="28"/>
        </w:rPr>
        <w:t xml:space="preserve"> конституційних прав та свобод людини і громадянина на основі чітко визначених пріоритетів, поступового нарощування зусиль Ніжинського </w:t>
      </w:r>
      <w:r>
        <w:rPr>
          <w:rFonts w:ascii="Times New Roman" w:hAnsi="Times New Roman" w:cs="Times New Roman"/>
          <w:sz w:val="28"/>
          <w:szCs w:val="28"/>
          <w:lang w:val="uk-UA"/>
        </w:rPr>
        <w:t>РУ</w:t>
      </w:r>
      <w:r>
        <w:rPr>
          <w:rFonts w:ascii="Times New Roman" w:hAnsi="Times New Roman" w:cs="Times New Roman"/>
          <w:sz w:val="28"/>
          <w:szCs w:val="28"/>
        </w:rPr>
        <w:t>П ГУ НП в Чернігівській області, Ніжинської міської ради її виконавчого комітету, інших виконавчих органів міської ради та інститутів громадянського суспільства;</w:t>
      </w:r>
    </w:p>
    <w:p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удосконалення форм і методів організації роботи щодо запобігання вчиненню правопорушень на території громади;</w:t>
      </w:r>
    </w:p>
    <w:p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активізація роботи з профілактики та запобігання злочинності, насамперед             у молодіжно-підлітковому середовищі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підвищення координуючої ролі Ніжинської міської ради, виконавчого комітету міської ради, інших виконавчих органів міської ради у розв’язанні проблем попередження злочинності та її негативних наслідків на території громади міста шляхом приведення у відповідність до сучасних вимог публічної безпеки та правил благоустрою місць масового перебування громадян, дозвілля молоді, інших місць концентрації дорожньо-транспортних пригод, аварійно небезпечних місць, складних у криміногенному плані територій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удосконалення взаємодії виконавчих органів Ніжинської міської ради, з Ніжинським районним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управлінням</w:t>
      </w:r>
      <w:r>
        <w:rPr>
          <w:rFonts w:ascii="Times New Roman" w:hAnsi="Times New Roman" w:cs="Times New Roman"/>
          <w:sz w:val="28"/>
          <w:szCs w:val="28"/>
        </w:rPr>
        <w:t xml:space="preserve"> поліції Головного управління Національної поліції в Чернігівській області, в частині забезпечення оперативного інформування та реагування на зміни оперативної ситуації.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Обґрунтування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шляхів і засобів розв’язання проблеми,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обсягів та джерел фінансування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Соціальна значущість проблеми, пов'язаної з профілактикою правопорушень, зумовлює необхідність як централізованого (відомчого) фінансування, так і залучення на реалізацію заходів Програми ресурсів місцевого бюджету.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Програма спрямована на забезпечення ефективності здійснення узгоджених заходів щодо профілактики правопорушень та усунення причин, що зумовили вчинення протиправних дій.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виконання Програми передбачаються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Ніжинської міської територіальної громади з дотриманням вимог статті 85 Бюджетного кодексу України, виходячи з реальних можливостей у бюджетному році, а також інших джерел, не заборонених законодавством.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Реалізація заходів Програми передбачається протягом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к.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Напрями діяльності, перелік завдань і заходів програми та результативні показники</w:t>
      </w:r>
    </w:p>
    <w:p>
      <w:pPr>
        <w:pStyle w:val="20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Головним напрямком програми є:</w:t>
      </w:r>
    </w:p>
    <w:p>
      <w:pPr>
        <w:pStyle w:val="20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Забезпечення охорони публічної безпеки та порядку громадян у посиленому варіанті, у тому числі посилення патрулювання на території громади під час військового стану, в умовах збройної агресії рф,  за рахунок додаткових автопатрулів  – шляхом виділення для даних потреб коштів на придбання ПММ для службового автотранспорту Ніжинського РУП ГУНП в Чернігівській області, коштів на ремонт службового автотранспорту; виділення коштів на придбання </w:t>
      </w:r>
      <w:r>
        <w:rPr>
          <w:spacing w:val="-14"/>
          <w:sz w:val="28"/>
          <w:szCs w:val="28"/>
        </w:rPr>
        <w:t xml:space="preserve">службового автомобіля для </w:t>
      </w:r>
      <w:r>
        <w:rPr>
          <w:sz w:val="28"/>
          <w:szCs w:val="28"/>
        </w:rPr>
        <w:t>Ніжинського районного управління поліції ГУНП в Чернігівській області.</w:t>
      </w:r>
    </w:p>
    <w:p>
      <w:pPr>
        <w:pStyle w:val="20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виконання завдання по запобіганню (профілактиці) вчиненню правопорушень у публічних місцях Ніжинської територіальної громади необхідно фінансування з бюджету Ніжинської міської територіальної громади на 2024 рік у розмірі  1000,0 тис. грн для придбання паливно-мастильних матеріалів, 800,0 тис. грн на придбання </w:t>
      </w:r>
      <w:r>
        <w:rPr>
          <w:spacing w:val="-14"/>
          <w:sz w:val="28"/>
          <w:szCs w:val="28"/>
        </w:rPr>
        <w:t xml:space="preserve">службового автомобіля для </w:t>
      </w:r>
      <w:r>
        <w:rPr>
          <w:sz w:val="28"/>
          <w:szCs w:val="28"/>
        </w:rPr>
        <w:t>Ніжинського районного управління поліції ГУНП в Чернігівській області.</w:t>
      </w:r>
    </w:p>
    <w:p>
      <w:pPr>
        <w:tabs>
          <w:tab w:val="left" w:pos="-120"/>
          <w:tab w:val="left" w:pos="720"/>
          <w:tab w:val="left" w:pos="1086"/>
        </w:tabs>
        <w:suppressAutoHyphens/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Результатом стане зниження кількості правопорушень; удосконалення механізму координації роботи органів місцевого самоврядування та підрозділів Національної поліції. </w:t>
      </w:r>
    </w:p>
    <w:p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VI. Координація та контроль за ходом виконання Програми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Організація виконання програми здійснюється Ніжинським районним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управлінням</w:t>
      </w:r>
      <w:r>
        <w:rPr>
          <w:rFonts w:ascii="Times New Roman" w:hAnsi="Times New Roman" w:cs="Times New Roman"/>
          <w:sz w:val="28"/>
          <w:szCs w:val="28"/>
        </w:rPr>
        <w:t xml:space="preserve"> поліції Головного управління Національної поліції в Чернігівській області.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заходів Програми покладається на </w:t>
      </w:r>
      <w:r>
        <w:rPr>
          <w:rFonts w:ascii="Times New Roman" w:hAnsi="Times New Roman" w:cs="Times New Roman"/>
          <w:bCs/>
          <w:color w:val="292B2C"/>
          <w:sz w:val="28"/>
          <w:szCs w:val="28"/>
        </w:rPr>
        <w:t>постійну комісію Ніжинської міської ради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>
        <w:rPr>
          <w:rFonts w:ascii="Times New Roman" w:hAnsi="Times New Roman" w:cs="Times New Roman"/>
          <w:color w:val="292B2C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b w:val="0"/>
          <w:sz w:val="28"/>
          <w:szCs w:val="28"/>
        </w:rPr>
        <w:t>(голова комісії – Салогуб В.В.).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Відповідальні виконавці подають головному розпоряднику звіт про виконання програми щоквартально до 4-го числа місяця, наступного за звітним кварталом.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розпорядник бюджетних коштів подає звіт про виконання програми щоквартально до 6-го числа місяця, наступного за звітним кварталом, фінансовому управлінню Ніжинської міської ради.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підсумками року головний розпорядник звітує про виконання програми на сесії міської ради.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       Олександр КОДОЛА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>
      <w:headerReference r:id="rId5" w:type="default"/>
      <w:pgSz w:w="11906" w:h="16838"/>
      <w:pgMar w:top="709" w:right="566" w:bottom="709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8640"/>
        <w:tab w:val="clear" w:pos="4819"/>
        <w:tab w:val="clear" w:pos="9639"/>
      </w:tabs>
      <w:rPr>
        <w:lang w:val="uk-UA"/>
      </w:rPr>
    </w:pPr>
    <w:r>
      <w:tab/>
    </w:r>
    <w:r>
      <w:rPr>
        <w:lang w:val="uk-UA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473F94"/>
    <w:multiLevelType w:val="multilevel"/>
    <w:tmpl w:val="6C473F94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715D5456"/>
    <w:multiLevelType w:val="multilevel"/>
    <w:tmpl w:val="715D545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38"/>
    <w:rsid w:val="00020931"/>
    <w:rsid w:val="001039C8"/>
    <w:rsid w:val="00175A48"/>
    <w:rsid w:val="00177150"/>
    <w:rsid w:val="001778BE"/>
    <w:rsid w:val="001D26F0"/>
    <w:rsid w:val="001D7839"/>
    <w:rsid w:val="00221B97"/>
    <w:rsid w:val="0023145E"/>
    <w:rsid w:val="002468F3"/>
    <w:rsid w:val="00264128"/>
    <w:rsid w:val="002B0932"/>
    <w:rsid w:val="00425C2A"/>
    <w:rsid w:val="00477D5B"/>
    <w:rsid w:val="004A5F00"/>
    <w:rsid w:val="00505BA8"/>
    <w:rsid w:val="00551983"/>
    <w:rsid w:val="00584F61"/>
    <w:rsid w:val="005A45C4"/>
    <w:rsid w:val="005D695B"/>
    <w:rsid w:val="00616AD1"/>
    <w:rsid w:val="006416F3"/>
    <w:rsid w:val="00646413"/>
    <w:rsid w:val="00687599"/>
    <w:rsid w:val="006D36EB"/>
    <w:rsid w:val="006D4DA9"/>
    <w:rsid w:val="006D67FC"/>
    <w:rsid w:val="007072AB"/>
    <w:rsid w:val="00707E8D"/>
    <w:rsid w:val="00771B70"/>
    <w:rsid w:val="00771B86"/>
    <w:rsid w:val="00886338"/>
    <w:rsid w:val="00893161"/>
    <w:rsid w:val="0089440B"/>
    <w:rsid w:val="008B10E2"/>
    <w:rsid w:val="008D480C"/>
    <w:rsid w:val="008E6E13"/>
    <w:rsid w:val="00963562"/>
    <w:rsid w:val="00977326"/>
    <w:rsid w:val="00994856"/>
    <w:rsid w:val="009C2EFD"/>
    <w:rsid w:val="00A421C9"/>
    <w:rsid w:val="00A73B0D"/>
    <w:rsid w:val="00AB3DA7"/>
    <w:rsid w:val="00AF74E3"/>
    <w:rsid w:val="00B001E6"/>
    <w:rsid w:val="00B72F5F"/>
    <w:rsid w:val="00BA2454"/>
    <w:rsid w:val="00BC54CB"/>
    <w:rsid w:val="00BE29C6"/>
    <w:rsid w:val="00C25489"/>
    <w:rsid w:val="00C46AAF"/>
    <w:rsid w:val="00C60189"/>
    <w:rsid w:val="00C7001B"/>
    <w:rsid w:val="00C770E3"/>
    <w:rsid w:val="00C816EB"/>
    <w:rsid w:val="00C91F83"/>
    <w:rsid w:val="00CD01B9"/>
    <w:rsid w:val="00D47665"/>
    <w:rsid w:val="00D47BB7"/>
    <w:rsid w:val="00D90BDC"/>
    <w:rsid w:val="00E50873"/>
    <w:rsid w:val="00E708C7"/>
    <w:rsid w:val="00E773BF"/>
    <w:rsid w:val="00F201B5"/>
    <w:rsid w:val="00F55E57"/>
    <w:rsid w:val="00F73DDB"/>
    <w:rsid w:val="00FA5BDC"/>
    <w:rsid w:val="00FB69AA"/>
    <w:rsid w:val="4260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spacing w:after="0" w:line="240" w:lineRule="auto"/>
      <w:jc w:val="center"/>
      <w:outlineLvl w:val="0"/>
    </w:pPr>
    <w:rPr>
      <w:rFonts w:ascii="Tms Rmn" w:hAnsi="Tms Rmn" w:cs="Times New Roman"/>
      <w:b/>
      <w:bCs/>
      <w:sz w:val="28"/>
      <w:szCs w:val="20"/>
      <w:lang w:val="uk-UA"/>
    </w:rPr>
  </w:style>
  <w:style w:type="paragraph" w:styleId="3">
    <w:name w:val="heading 2"/>
    <w:basedOn w:val="1"/>
    <w:next w:val="1"/>
    <w:link w:val="16"/>
    <w:qFormat/>
    <w:uiPriority w:val="0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36"/>
      <w:szCs w:val="20"/>
      <w:lang w:val="uk-U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22"/>
    <w:rPr>
      <w:b/>
      <w:bCs/>
    </w:rPr>
  </w:style>
  <w:style w:type="paragraph" w:styleId="7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2"/>
    <w:unhideWhenUsed/>
    <w:uiPriority w:val="99"/>
    <w:pPr>
      <w:tabs>
        <w:tab w:val="center" w:pos="4819"/>
        <w:tab w:val="right" w:pos="9639"/>
      </w:tabs>
      <w:spacing w:after="0" w:line="240" w:lineRule="auto"/>
    </w:p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HTML Preformatted"/>
    <w:basedOn w:val="1"/>
    <w:link w:val="11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8"/>
      <w:szCs w:val="28"/>
    </w:rPr>
  </w:style>
  <w:style w:type="character" w:customStyle="1" w:styleId="11">
    <w:name w:val="Стандартный HTML Знак"/>
    <w:basedOn w:val="4"/>
    <w:link w:val="10"/>
    <w:uiPriority w:val="99"/>
    <w:rPr>
      <w:rFonts w:ascii="Courier New" w:hAnsi="Courier New" w:eastAsia="Times New Roman" w:cs="Courier New"/>
      <w:color w:val="000000"/>
      <w:sz w:val="28"/>
      <w:szCs w:val="28"/>
      <w:lang w:val="ru-RU" w:eastAsia="ru-RU"/>
    </w:rPr>
  </w:style>
  <w:style w:type="character" w:customStyle="1" w:styleId="12">
    <w:name w:val="Верхний колонтитул Знак"/>
    <w:basedOn w:val="4"/>
    <w:link w:val="8"/>
    <w:uiPriority w:val="99"/>
    <w:rPr>
      <w:rFonts w:ascii="Calibri" w:hAnsi="Calibri" w:eastAsia="Times New Roman" w:cs="Calibri"/>
      <w:lang w:val="ru-RU" w:eastAsia="ru-RU"/>
    </w:rPr>
  </w:style>
  <w:style w:type="character" w:customStyle="1" w:styleId="13">
    <w:name w:val="Текст выноски Знак"/>
    <w:basedOn w:val="4"/>
    <w:link w:val="7"/>
    <w:semiHidden/>
    <w:uiPriority w:val="99"/>
    <w:rPr>
      <w:rFonts w:ascii="Tahoma" w:hAnsi="Tahoma" w:eastAsia="Times New Roman" w:cs="Tahoma"/>
      <w:sz w:val="16"/>
      <w:szCs w:val="16"/>
      <w:lang w:val="ru-RU" w:eastAsia="ru-RU"/>
    </w:rPr>
  </w:style>
  <w:style w:type="paragraph" w:styleId="14">
    <w:name w:val="List Paragraph"/>
    <w:basedOn w:val="1"/>
    <w:link w:val="29"/>
    <w:qFormat/>
    <w:uiPriority w:val="34"/>
    <w:pPr>
      <w:ind w:left="720"/>
      <w:contextualSpacing/>
    </w:pPr>
  </w:style>
  <w:style w:type="character" w:customStyle="1" w:styleId="15">
    <w:name w:val="Заголовок 1 Знак"/>
    <w:basedOn w:val="4"/>
    <w:link w:val="2"/>
    <w:uiPriority w:val="0"/>
    <w:rPr>
      <w:rFonts w:ascii="Tms Rmn" w:hAnsi="Tms Rmn" w:eastAsia="Times New Roman" w:cs="Times New Roman"/>
      <w:b/>
      <w:bCs/>
      <w:sz w:val="28"/>
      <w:szCs w:val="20"/>
      <w:lang w:eastAsia="ru-RU"/>
    </w:rPr>
  </w:style>
  <w:style w:type="character" w:customStyle="1" w:styleId="16">
    <w:name w:val="Заголовок 2 Знак"/>
    <w:basedOn w:val="4"/>
    <w:link w:val="3"/>
    <w:uiPriority w:val="0"/>
    <w:rPr>
      <w:rFonts w:ascii="Times New Roman" w:hAnsi="Times New Roman" w:eastAsia="Times New Roman" w:cs="Times New Roman"/>
      <w:b/>
      <w:bCs/>
      <w:sz w:val="36"/>
      <w:szCs w:val="20"/>
      <w:lang w:eastAsia="ru-RU"/>
    </w:rPr>
  </w:style>
  <w:style w:type="paragraph" w:customStyle="1" w:styleId="17">
    <w:name w:val="Обычный1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18">
    <w:name w:val="Нижний колонтитул Знак"/>
    <w:basedOn w:val="4"/>
    <w:link w:val="9"/>
    <w:qFormat/>
    <w:uiPriority w:val="99"/>
    <w:rPr>
      <w:rFonts w:ascii="Calibri" w:hAnsi="Calibri" w:eastAsia="Times New Roman" w:cs="Calibri"/>
      <w:lang w:val="ru-RU" w:eastAsia="ru-RU"/>
    </w:rPr>
  </w:style>
  <w:style w:type="character" w:customStyle="1" w:styleId="19">
    <w:name w:val="Основной текст_"/>
    <w:link w:val="20"/>
    <w:qFormat/>
    <w:uiPriority w:val="0"/>
    <w:rPr>
      <w:rFonts w:ascii="Times New Roman" w:hAnsi="Times New Roman" w:eastAsia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2"/>
    <w:basedOn w:val="1"/>
    <w:link w:val="19"/>
    <w:uiPriority w:val="0"/>
    <w:pPr>
      <w:widowControl w:val="0"/>
      <w:shd w:val="clear" w:color="auto" w:fill="FFFFFF"/>
      <w:spacing w:after="0" w:line="226" w:lineRule="exact"/>
      <w:ind w:firstLine="400"/>
      <w:jc w:val="both"/>
    </w:pPr>
    <w:rPr>
      <w:rFonts w:ascii="Times New Roman" w:hAnsi="Times New Roman" w:cs="Times New Roman"/>
      <w:sz w:val="19"/>
      <w:szCs w:val="19"/>
      <w:lang w:val="uk-UA" w:eastAsia="en-US"/>
    </w:rPr>
  </w:style>
  <w:style w:type="character" w:customStyle="1" w:styleId="21">
    <w:name w:val="Основной текст (2)_"/>
    <w:link w:val="22"/>
    <w:qFormat/>
    <w:uiPriority w:val="0"/>
    <w:rPr>
      <w:rFonts w:ascii="Times New Roman" w:hAnsi="Times New Roman" w:eastAsia="Times New Roman" w:cs="Times New Roman"/>
      <w:b/>
      <w:b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1"/>
    <w:link w:val="21"/>
    <w:uiPriority w:val="0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hAnsi="Times New Roman" w:cs="Times New Roman"/>
      <w:b/>
      <w:bCs/>
      <w:sz w:val="19"/>
      <w:szCs w:val="19"/>
      <w:lang w:val="uk-UA" w:eastAsia="en-US"/>
    </w:rPr>
  </w:style>
  <w:style w:type="character" w:customStyle="1" w:styleId="23">
    <w:name w:val="Заголовок №1_"/>
    <w:link w:val="24"/>
    <w:uiPriority w:val="0"/>
    <w:rPr>
      <w:rFonts w:ascii="Times New Roman" w:hAnsi="Times New Roman" w:eastAsia="Times New Roman" w:cs="Times New Roman"/>
      <w:b/>
      <w:bCs/>
      <w:sz w:val="19"/>
      <w:szCs w:val="19"/>
      <w:shd w:val="clear" w:color="auto" w:fill="FFFFFF"/>
    </w:rPr>
  </w:style>
  <w:style w:type="paragraph" w:customStyle="1" w:styleId="24">
    <w:name w:val="Заголовок №1"/>
    <w:basedOn w:val="1"/>
    <w:link w:val="23"/>
    <w:qFormat/>
    <w:uiPriority w:val="0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hAnsi="Times New Roman" w:cs="Times New Roman"/>
      <w:b/>
      <w:bCs/>
      <w:sz w:val="19"/>
      <w:szCs w:val="19"/>
      <w:lang w:val="uk-UA" w:eastAsia="en-US"/>
    </w:rPr>
  </w:style>
  <w:style w:type="paragraph" w:customStyle="1" w:styleId="25">
    <w:name w:val="Основной текст 21"/>
    <w:basedOn w:val="1"/>
    <w:uiPriority w:val="0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uk-UA" w:eastAsia="ar-SA"/>
    </w:rPr>
  </w:style>
  <w:style w:type="paragraph" w:styleId="26">
    <w:name w:val="No Spacing"/>
    <w:qFormat/>
    <w:uiPriority w:val="1"/>
    <w:pPr>
      <w:widowControl w:val="0"/>
      <w:spacing w:after="0" w:line="240" w:lineRule="auto"/>
    </w:pPr>
    <w:rPr>
      <w:rFonts w:ascii="Courier New" w:hAnsi="Courier New" w:eastAsia="Courier New" w:cs="Courier New"/>
      <w:color w:val="000000"/>
      <w:sz w:val="24"/>
      <w:szCs w:val="24"/>
      <w:lang w:val="uk-UA" w:eastAsia="uk-UA" w:bidi="uk-UA"/>
    </w:rPr>
  </w:style>
  <w:style w:type="paragraph" w:customStyle="1" w:styleId="27">
    <w:name w:val="Standard"/>
    <w:uiPriority w:val="0"/>
    <w:pPr>
      <w:suppressAutoHyphens/>
      <w:autoSpaceDN w:val="0"/>
      <w:spacing w:after="0" w:line="240" w:lineRule="auto"/>
    </w:pPr>
    <w:rPr>
      <w:rFonts w:ascii="Times New Roman" w:hAnsi="Times New Roman" w:eastAsia="Times New Roman" w:cs="Times New Roman"/>
      <w:kern w:val="3"/>
      <w:sz w:val="24"/>
      <w:szCs w:val="20"/>
      <w:lang w:val="uk-UA" w:eastAsia="ru-RU" w:bidi="ar-SA"/>
    </w:rPr>
  </w:style>
  <w:style w:type="paragraph" w:customStyle="1" w:styleId="28">
    <w:name w:val="Обычный7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29">
    <w:name w:val="Абзац списка Знак"/>
    <w:link w:val="14"/>
    <w:uiPriority w:val="34"/>
    <w:rPr>
      <w:rFonts w:ascii="Calibri" w:hAnsi="Calibri" w:eastAsia="Times New Roman" w:cs="Calibri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FD5E3-C92E-4102-8A9B-C3D5761456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7766</Words>
  <Characters>4428</Characters>
  <Lines>36</Lines>
  <Paragraphs>24</Paragraphs>
  <TotalTime>1</TotalTime>
  <ScaleCrop>false</ScaleCrop>
  <LinksUpToDate>false</LinksUpToDate>
  <CharactersWithSpaces>12170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2023-01-09T10:38:00Z</dcterms:created>
  <dc:creator>admin</dc:creator>
  <cp:lastModifiedBy>VNMR</cp:lastModifiedBy>
  <cp:lastPrinted>2024-01-16T06:59:00Z</cp:lastPrinted>
  <dcterms:modified xsi:type="dcterms:W3CDTF">2024-02-12T09:23:51Z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35055B26AA4642BB8647FD38DCF94DE8_12</vt:lpwstr>
  </property>
</Properties>
</file>