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7FC4C" w14:textId="77777777" w:rsidR="00930970" w:rsidRDefault="00081824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E614D19" wp14:editId="63A710E1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0FF6A633" w14:textId="77777777" w:rsidR="00930970" w:rsidRDefault="00081824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04529F4D" w14:textId="77777777" w:rsidR="00930970" w:rsidRDefault="0008182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70B6019B" w14:textId="77777777" w:rsidR="00930970" w:rsidRDefault="0008182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11689B73" w14:textId="77777777" w:rsidR="00930970" w:rsidRDefault="0008182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5203782" w14:textId="77777777" w:rsidR="00930970" w:rsidRDefault="00930970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FFE60EC" w14:textId="77777777" w:rsidR="00930970" w:rsidRDefault="0008182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0CD930C1" w14:textId="77777777" w:rsidR="00930970" w:rsidRDefault="0093097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3008B3" w14:textId="07F5F3A4" w:rsidR="00930970" w:rsidRDefault="00CE31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81824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25 січня  </w:t>
      </w:r>
      <w:r w:rsidR="00081824">
        <w:rPr>
          <w:rFonts w:ascii="Times New Roman" w:hAnsi="Times New Roman"/>
          <w:sz w:val="28"/>
          <w:szCs w:val="28"/>
          <w:lang w:val="uk-UA"/>
        </w:rPr>
        <w:t xml:space="preserve">2024 р.             </w:t>
      </w:r>
      <w:r w:rsidR="00081824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081824"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 w:rsidR="00081824">
        <w:rPr>
          <w:rFonts w:ascii="Times New Roman" w:hAnsi="Times New Roman"/>
          <w:sz w:val="28"/>
          <w:szCs w:val="28"/>
          <w:lang w:val="uk-UA"/>
        </w:rPr>
        <w:tab/>
      </w:r>
      <w:r w:rsidR="00081824">
        <w:rPr>
          <w:rFonts w:ascii="Times New Roman" w:hAnsi="Times New Roman"/>
          <w:sz w:val="28"/>
          <w:szCs w:val="28"/>
          <w:lang w:val="uk-UA"/>
        </w:rPr>
        <w:tab/>
      </w:r>
      <w:r w:rsidR="00081824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33</w:t>
      </w:r>
    </w:p>
    <w:p w14:paraId="64CA716C" w14:textId="443A1705" w:rsidR="00930970" w:rsidRDefault="0093097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391E766" w14:textId="77777777" w:rsidR="004D0429" w:rsidRPr="004D0429" w:rsidRDefault="004D0429" w:rsidP="004D0429">
      <w:pPr>
        <w:rPr>
          <w:lang w:val="uk-UA"/>
        </w:rPr>
      </w:pPr>
    </w:p>
    <w:p w14:paraId="456E377E" w14:textId="77777777" w:rsidR="00930970" w:rsidRPr="004D0429" w:rsidRDefault="00081824" w:rsidP="004D0429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042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меморіальних </w:t>
      </w:r>
    </w:p>
    <w:p w14:paraId="3053C5E6" w14:textId="77777777" w:rsidR="00930970" w:rsidRPr="004D0429" w:rsidRDefault="00081824" w:rsidP="004D042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0429">
        <w:rPr>
          <w:rFonts w:ascii="Times New Roman" w:hAnsi="Times New Roman"/>
          <w:b/>
          <w:bCs/>
          <w:sz w:val="28"/>
          <w:szCs w:val="28"/>
          <w:lang w:val="uk-UA"/>
        </w:rPr>
        <w:t>дощок  Матвієнку Д.В.,</w:t>
      </w:r>
    </w:p>
    <w:p w14:paraId="18DBDC54" w14:textId="77777777" w:rsidR="00930970" w:rsidRPr="004D0429" w:rsidRDefault="00081824" w:rsidP="004D042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0429">
        <w:rPr>
          <w:rFonts w:ascii="Times New Roman" w:hAnsi="Times New Roman"/>
          <w:b/>
          <w:bCs/>
          <w:sz w:val="28"/>
          <w:szCs w:val="28"/>
          <w:lang w:val="uk-UA"/>
        </w:rPr>
        <w:t>Острожинському О.М., Сачку М.Ю.</w:t>
      </w:r>
    </w:p>
    <w:p w14:paraId="45A038D7" w14:textId="77777777" w:rsidR="00930970" w:rsidRPr="004D0429" w:rsidRDefault="00081824" w:rsidP="004D042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0429"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 № 13</w:t>
      </w:r>
    </w:p>
    <w:p w14:paraId="2EB15E08" w14:textId="77777777" w:rsidR="00930970" w:rsidRPr="004D0429" w:rsidRDefault="00081824" w:rsidP="004D042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0429"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</w:t>
      </w:r>
    </w:p>
    <w:p w14:paraId="65712F26" w14:textId="77777777" w:rsidR="00930970" w:rsidRPr="004D0429" w:rsidRDefault="00081824" w:rsidP="004D042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0429">
        <w:rPr>
          <w:rFonts w:ascii="Times New Roman" w:hAnsi="Times New Roman"/>
          <w:b/>
          <w:bCs/>
          <w:sz w:val="28"/>
          <w:szCs w:val="28"/>
          <w:lang w:val="uk-UA"/>
        </w:rPr>
        <w:t>вул. Овдіївська, 227</w:t>
      </w:r>
    </w:p>
    <w:p w14:paraId="422AA144" w14:textId="77777777" w:rsidR="00930970" w:rsidRPr="004D0429" w:rsidRDefault="00930970" w:rsidP="004D0429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8798D15" w14:textId="77B50A35" w:rsidR="00930970" w:rsidRPr="004D0429" w:rsidRDefault="00081824" w:rsidP="004D0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0429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4D04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п.а) ст. </w:t>
      </w:r>
      <w:r w:rsidRPr="004D0429">
        <w:rPr>
          <w:rFonts w:ascii="Times New Roman" w:hAnsi="Times New Roman"/>
          <w:sz w:val="28"/>
          <w:szCs w:val="28"/>
          <w:lang w:val="uk-UA"/>
        </w:rPr>
        <w:t>32,  40, 42,</w:t>
      </w:r>
      <w:r w:rsidR="004D0429" w:rsidRPr="004D0429">
        <w:rPr>
          <w:rFonts w:ascii="Times New Roman" w:hAnsi="Times New Roman"/>
          <w:sz w:val="28"/>
          <w:szCs w:val="28"/>
          <w:lang w:val="uk-UA"/>
        </w:rPr>
        <w:t xml:space="preserve"> 53,</w:t>
      </w:r>
      <w:r w:rsidRPr="004D0429">
        <w:rPr>
          <w:rFonts w:ascii="Times New Roman" w:hAnsi="Times New Roman"/>
          <w:sz w:val="28"/>
          <w:szCs w:val="28"/>
          <w:lang w:val="uk-UA"/>
        </w:rPr>
        <w:t xml:space="preserve">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в.о. директора Ніжинської гімназії № 13 Валентини Пазін  від 03.08.2023 року,  звернень директора Ніжинської гімназії № 13 Світлани Несклади  від  12.09.2023 року та 18.09.2023 року, з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429">
        <w:rPr>
          <w:rFonts w:ascii="Times New Roman" w:hAnsi="Times New Roman"/>
          <w:sz w:val="28"/>
          <w:szCs w:val="28"/>
          <w:lang w:val="uk-UA"/>
        </w:rPr>
        <w:t>метою вшанування загиблих  захисників України</w:t>
      </w:r>
      <w:bookmarkEnd w:id="0"/>
      <w:r w:rsidRPr="004D042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атвієнка Дениса Вікторовича, Острожинського Олексія Миколайовича, Сачка Максима Юрійовича</w:t>
      </w:r>
      <w:r w:rsidRPr="004D0429">
        <w:rPr>
          <w:rFonts w:ascii="Times New Roman" w:hAnsi="Times New Roman"/>
          <w:sz w:val="28"/>
          <w:szCs w:val="28"/>
          <w:lang w:val="uk-UA"/>
        </w:rPr>
        <w:t xml:space="preserve">,  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508245B8" w14:textId="77777777" w:rsidR="004D0429" w:rsidRDefault="00081824" w:rsidP="004D0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2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266798" w14:textId="427D0053" w:rsidR="00930970" w:rsidRPr="004D0429" w:rsidRDefault="00081824" w:rsidP="004D042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42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Pr="004D0429">
        <w:rPr>
          <w:rFonts w:ascii="Times New Roman" w:hAnsi="Times New Roman"/>
          <w:sz w:val="28"/>
          <w:szCs w:val="28"/>
          <w:lang w:val="uk-UA"/>
        </w:rPr>
        <w:t>Встановити меморіальні дошки М</w:t>
      </w:r>
      <w:r w:rsidRPr="004D0429">
        <w:rPr>
          <w:rFonts w:ascii="Times New Roman" w:hAnsi="Times New Roman" w:cs="Times New Roman"/>
          <w:sz w:val="28"/>
          <w:szCs w:val="28"/>
        </w:rPr>
        <w:t>АТВІЄНК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D0429">
        <w:rPr>
          <w:rFonts w:ascii="Times New Roman" w:hAnsi="Times New Roman" w:cs="Times New Roman"/>
          <w:sz w:val="28"/>
          <w:szCs w:val="28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D0429">
        <w:rPr>
          <w:rFonts w:ascii="Times New Roman" w:hAnsi="Times New Roman" w:cs="Times New Roman"/>
          <w:sz w:val="28"/>
          <w:szCs w:val="28"/>
        </w:rPr>
        <w:t>енис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D0429">
        <w:rPr>
          <w:rFonts w:ascii="Times New Roman" w:hAnsi="Times New Roman" w:cs="Times New Roman"/>
          <w:sz w:val="28"/>
          <w:szCs w:val="28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D0429">
        <w:rPr>
          <w:rFonts w:ascii="Times New Roman" w:hAnsi="Times New Roman" w:cs="Times New Roman"/>
          <w:sz w:val="28"/>
          <w:szCs w:val="28"/>
        </w:rPr>
        <w:t>ікторович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у, О</w:t>
      </w:r>
      <w:r w:rsidRPr="004D0429">
        <w:rPr>
          <w:rFonts w:ascii="Times New Roman" w:hAnsi="Times New Roman" w:cs="Times New Roman"/>
          <w:sz w:val="28"/>
          <w:szCs w:val="28"/>
        </w:rPr>
        <w:t>СТРОЖИНСЬК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4D0429">
        <w:rPr>
          <w:rFonts w:ascii="Times New Roman" w:hAnsi="Times New Roman" w:cs="Times New Roman"/>
          <w:sz w:val="28"/>
          <w:szCs w:val="28"/>
        </w:rPr>
        <w:t>Олексі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D0429">
        <w:rPr>
          <w:rFonts w:ascii="Times New Roman" w:hAnsi="Times New Roman" w:cs="Times New Roman"/>
          <w:sz w:val="28"/>
          <w:szCs w:val="28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D0429">
        <w:rPr>
          <w:rFonts w:ascii="Times New Roman" w:hAnsi="Times New Roman" w:cs="Times New Roman"/>
          <w:sz w:val="28"/>
          <w:szCs w:val="28"/>
        </w:rPr>
        <w:t>иколайович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у, С</w:t>
      </w:r>
      <w:r w:rsidRPr="004D0429">
        <w:rPr>
          <w:rFonts w:ascii="Times New Roman" w:hAnsi="Times New Roman" w:cs="Times New Roman"/>
          <w:sz w:val="28"/>
          <w:szCs w:val="28"/>
        </w:rPr>
        <w:t>АЧ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Pr="004D0429">
        <w:rPr>
          <w:rFonts w:ascii="Times New Roman" w:hAnsi="Times New Roman" w:cs="Times New Roman"/>
          <w:sz w:val="28"/>
          <w:szCs w:val="28"/>
        </w:rPr>
        <w:t>Максим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D0429">
        <w:rPr>
          <w:rFonts w:ascii="Times New Roman" w:hAnsi="Times New Roman" w:cs="Times New Roman"/>
          <w:sz w:val="28"/>
          <w:szCs w:val="28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D0429">
        <w:rPr>
          <w:rFonts w:ascii="Times New Roman" w:hAnsi="Times New Roman" w:cs="Times New Roman"/>
          <w:sz w:val="28"/>
          <w:szCs w:val="28"/>
        </w:rPr>
        <w:t>рійович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D0429">
        <w:rPr>
          <w:rFonts w:ascii="Times New Roman" w:hAnsi="Times New Roman"/>
          <w:sz w:val="28"/>
          <w:szCs w:val="28"/>
          <w:lang w:val="uk-UA"/>
        </w:rPr>
        <w:t xml:space="preserve"> на  будівлі гімназії № 13 за адресою  м. Ніжин, вул. Овдіївська, 227. Тексти меморіальних дощок додаються. </w:t>
      </w:r>
      <w:bookmarkEnd w:id="1"/>
    </w:p>
    <w:p w14:paraId="3B0ED137" w14:textId="77777777" w:rsidR="004D0429" w:rsidRDefault="00081824" w:rsidP="004D0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2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E6133EB" w14:textId="77ACCBAE" w:rsidR="00930970" w:rsidRPr="004D0429" w:rsidRDefault="00081824" w:rsidP="004D0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29"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виконавчого комітету Ніжинської міської ради  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Пустовіту С.М. забезпечити оприлюднення цього рішення шляхом розміщення на офіційному сайті Ніжинської міської ради.                                </w:t>
      </w:r>
    </w:p>
    <w:p w14:paraId="59959789" w14:textId="77777777" w:rsidR="004D0429" w:rsidRDefault="00081824" w:rsidP="004D04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2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211A852" w14:textId="5AE34201" w:rsidR="00930970" w:rsidRPr="004D0429" w:rsidRDefault="004D0429" w:rsidP="004D04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1824" w:rsidRPr="004D0429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E71DBC3" w14:textId="77777777" w:rsidR="00930970" w:rsidRDefault="009309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B67621" w14:textId="77777777" w:rsidR="004D0429" w:rsidRDefault="004D0429" w:rsidP="004D0429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</w:p>
    <w:p w14:paraId="6EDB0C33" w14:textId="0F66D999" w:rsidR="004D0429" w:rsidRDefault="004D0429" w:rsidP="004D0429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</w:p>
    <w:p w14:paraId="646FF351" w14:textId="77777777" w:rsidR="004D0429" w:rsidRDefault="004D0429" w:rsidP="004D0429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35D64EC1" w14:textId="77777777" w:rsidR="004D0429" w:rsidRDefault="004D0429" w:rsidP="004D0429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</w:t>
      </w:r>
    </w:p>
    <w:p w14:paraId="79982444" w14:textId="77777777" w:rsidR="004D0429" w:rsidRDefault="004D0429" w:rsidP="004D0429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</w:t>
      </w:r>
    </w:p>
    <w:p w14:paraId="5CB442F5" w14:textId="77777777" w:rsidR="004D0429" w:rsidRDefault="004D0429" w:rsidP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14:paraId="0A798D65" w14:textId="77777777" w:rsidR="004D0429" w:rsidRDefault="004D0429" w:rsidP="004D04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77C42D31" w14:textId="77777777" w:rsidR="00930970" w:rsidRDefault="009309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0697D4" w14:textId="77777777" w:rsidR="00930970" w:rsidRDefault="00081824">
      <w:pPr>
        <w:pStyle w:val="5"/>
        <w:rPr>
          <w:lang w:val="uk-UA"/>
        </w:rPr>
      </w:pPr>
      <w:r>
        <w:rPr>
          <w:lang w:val="uk-UA"/>
        </w:rPr>
        <w:tab/>
      </w:r>
    </w:p>
    <w:p w14:paraId="57B7BB9E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1FB34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811573B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B1051D0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A0512AA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1D81190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D4848BC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D2E46CB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025754F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59433800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54695F92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2F5F604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FB533D7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8F60018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5CF24E9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9CC159D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FA5E221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58EE2D83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4D977F9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ED9F7D1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116986C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9737333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7DD33B17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050E0A7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673ACEA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40DF9C6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AD2C6AB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3E13923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5CE84B3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CDB6C0B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72C48199" w14:textId="77777777" w:rsidR="004D0429" w:rsidRDefault="004D042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3FB7090" w14:textId="48CCC593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401A2844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6879E61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BD3DBBC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69A195BC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FA3059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1DCB7A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4D13FEFB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1329C02C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43BE1B6C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F2EC3FD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021C53B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A98603E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22B11573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7E9097F8" w14:textId="77777777" w:rsidR="00930970" w:rsidRDefault="00930970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0C22F1F8" w14:textId="77777777" w:rsidR="00930970" w:rsidRDefault="00930970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3A967B9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FCF9A1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78014BA9" w14:textId="77777777" w:rsidR="00930970" w:rsidRDefault="000818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4C078BF" w14:textId="77777777" w:rsidR="00930970" w:rsidRDefault="0093097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E51605" w14:textId="77777777" w:rsidR="00930970" w:rsidRDefault="00930970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8AA777" w14:textId="77777777" w:rsidR="00930970" w:rsidRDefault="00930970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475E6B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FDEEB5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BB8CAB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1039CA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85C0AB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43D2221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8534D2A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C423CA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9DECED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971332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C8297F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5ECE028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600B09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94546D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77B2AF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0EE2A7" w14:textId="77777777" w:rsidR="00930970" w:rsidRDefault="009309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819FCE7" w14:textId="77777777" w:rsidR="00930970" w:rsidRDefault="0093097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81AC3" w14:textId="77777777" w:rsidR="00930970" w:rsidRDefault="0093097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F77371" w14:textId="77777777" w:rsidR="00930970" w:rsidRDefault="0093097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14B6A1" w14:textId="77777777" w:rsidR="00930970" w:rsidRDefault="0008182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26AF0CA4" w14:textId="77777777" w:rsidR="00930970" w:rsidRDefault="0008182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2484B45D" w14:textId="239A87B6" w:rsidR="00930970" w:rsidRDefault="00081824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E31E3">
        <w:rPr>
          <w:rFonts w:ascii="Times New Roman" w:hAnsi="Times New Roman"/>
          <w:sz w:val="28"/>
          <w:szCs w:val="28"/>
          <w:lang w:val="uk-UA"/>
        </w:rPr>
        <w:t>25.01.</w:t>
      </w:r>
      <w:r>
        <w:rPr>
          <w:rFonts w:ascii="Times New Roman" w:hAnsi="Times New Roman"/>
          <w:sz w:val="28"/>
          <w:szCs w:val="28"/>
          <w:lang w:val="uk-UA"/>
        </w:rPr>
        <w:t xml:space="preserve">2024 р. № </w:t>
      </w:r>
      <w:r w:rsidR="00CE31E3">
        <w:rPr>
          <w:rFonts w:ascii="Times New Roman" w:hAnsi="Times New Roman"/>
          <w:sz w:val="28"/>
          <w:szCs w:val="28"/>
          <w:lang w:val="uk-UA"/>
        </w:rPr>
        <w:t>33</w:t>
      </w:r>
    </w:p>
    <w:p w14:paraId="120823E3" w14:textId="77777777" w:rsidR="00930970" w:rsidRDefault="00930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55759C" w14:textId="77777777" w:rsidR="00930970" w:rsidRDefault="00930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8DB9B7" w14:textId="77777777" w:rsidR="00930970" w:rsidRDefault="00081824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меморіальних дощок</w:t>
      </w:r>
    </w:p>
    <w:p w14:paraId="021A655F" w14:textId="77777777" w:rsidR="00930970" w:rsidRDefault="009309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AF905A" w14:textId="77777777" w:rsidR="00930970" w:rsidRDefault="009309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1B84B" w14:textId="77777777" w:rsidR="00930970" w:rsidRPr="004D0429" w:rsidRDefault="00081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У цьому  навчальному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здобував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МАТВІЄНКО ДЕНИС ВІКТОРОВИЧ,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який  загинув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12  липня  2023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захищаючи суверенітет</w:t>
      </w:r>
    </w:p>
    <w:p w14:paraId="4747FFCB" w14:textId="77777777" w:rsidR="00930970" w:rsidRDefault="00081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та територіальну цілісність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Нагороджений медалями «За військову службу Україні» , «За поранення», «З Україною в серці»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медаль «Ветеран Війни»,  відзнакою Президента України «За Оборону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0429">
        <w:rPr>
          <w:rFonts w:ascii="Times New Roman" w:hAnsi="Times New Roman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02CF3FA" w14:textId="77777777" w:rsidR="00930970" w:rsidRDefault="00930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988082" w14:textId="77777777" w:rsidR="00930970" w:rsidRDefault="000818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 навчальному закладі здобував освіту ОСТРОЖИНСЬКИЙ ОЛЕКСІЙ МИКОЛАЙОВИЧ, який героїчно загинув 7 липня 2023 року, захищаючи суверенітет та територіальну цілісність України. Герої не вмирають!»</w:t>
      </w:r>
    </w:p>
    <w:p w14:paraId="4086C807" w14:textId="77777777" w:rsidR="00930970" w:rsidRDefault="00930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B4955B" w14:textId="77777777" w:rsidR="00930970" w:rsidRDefault="00081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 цьому  навчальному закладі здобував освіту САЧОК МАКСИМ ЮРІЙОВИЧ, який героїчно загинув 27 серпня 2023 року, захищаючи суверенітет та територіальну цілісність України. </w:t>
      </w:r>
      <w:r>
        <w:rPr>
          <w:rFonts w:ascii="Times New Roman" w:hAnsi="Times New Roman" w:cs="Times New Roman"/>
          <w:sz w:val="28"/>
          <w:szCs w:val="28"/>
        </w:rPr>
        <w:t>Нагороджений відзнаками «Хрест підтримки», «За розмінування», «Ветеран війни»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3D26B3F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6929A7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6FB65F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B43807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D60C08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985E2D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61EB4B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8C7B55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64329C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F6767F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CA839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3E747E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07BAD3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96FB35" w14:textId="77777777" w:rsidR="00930970" w:rsidRDefault="0093097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FEFD4" w14:textId="77777777" w:rsidR="00930970" w:rsidRDefault="0093097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106E1C" w14:textId="77777777" w:rsidR="00930970" w:rsidRDefault="0008182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5C5CF6B2" w14:textId="77777777" w:rsidR="00930970" w:rsidRDefault="000818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меморіальних дощок  Матвієнку Д.В.,</w:t>
      </w:r>
    </w:p>
    <w:p w14:paraId="7570F249" w14:textId="77777777" w:rsidR="00930970" w:rsidRDefault="000818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Острожинському О.М., Сачку М.Ю.на будівлі гімназії  № 13 </w:t>
      </w:r>
    </w:p>
    <w:p w14:paraId="090BE2BE" w14:textId="77777777" w:rsidR="00930970" w:rsidRDefault="000818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227»</w:t>
      </w:r>
    </w:p>
    <w:p w14:paraId="28064F31" w14:textId="77777777" w:rsidR="00930970" w:rsidRDefault="00930970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518DF2C" w14:textId="77777777" w:rsidR="00930970" w:rsidRDefault="00930970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3662B0" w14:textId="77777777" w:rsidR="00930970" w:rsidRDefault="000818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1F74F3A0" w14:textId="77777777" w:rsidR="00930970" w:rsidRDefault="00081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меморіальних дощок  Матвієнку Д.В., Острожинському О.М., Сачку М.Ю.на будівлі за адресою гімназії  № 13 м.Ніжин, вул. Овдіївська, 227 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 xml:space="preserve">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в.о. директора Ніжинської гімназії № 13 Валентини Пазін  від 03.08.2023 року,  звернень директора Ніжинської гімназії № 13 Світлани Несклади  від  12.09.2023 року та 18.09.2023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загиблих  захисників України М</w:t>
      </w:r>
      <w:r>
        <w:rPr>
          <w:rFonts w:ascii="Times New Roman" w:hAnsi="Times New Roman" w:cs="Times New Roman"/>
          <w:sz w:val="28"/>
          <w:szCs w:val="28"/>
          <w:lang w:val="uk-UA"/>
        </w:rPr>
        <w:t>атвієнка Дениса Вікторовича, Острожинського Олексія Миколайовича, Сачка Максима Юрійовича.</w:t>
      </w:r>
    </w:p>
    <w:p w14:paraId="64B2F400" w14:textId="77777777" w:rsidR="00930970" w:rsidRDefault="000818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дощок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атвієнка Дениса Вікторовича, Острожинського Олексія Миколайовича, Сачка Максима Юрійовича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40478AA7" w14:textId="77777777" w:rsidR="00930970" w:rsidRDefault="00930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EFCAA" w14:textId="77777777" w:rsidR="00930970" w:rsidRDefault="00081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554FD0FC" w14:textId="77777777" w:rsidR="00930970" w:rsidRDefault="00081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72113B78" w14:textId="77777777" w:rsidR="00930970" w:rsidRDefault="0093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236853" w14:textId="77777777" w:rsidR="00930970" w:rsidRDefault="0008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дощок на будівлі </w:t>
      </w:r>
      <w:r>
        <w:rPr>
          <w:rFonts w:ascii="Times New Roman" w:hAnsi="Times New Roman"/>
          <w:sz w:val="28"/>
          <w:szCs w:val="28"/>
          <w:lang w:val="uk-UA"/>
        </w:rPr>
        <w:t>гімназії  № 13 за адресою м.Ніжин, вул. Овдіївська, 227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5B660A33" w14:textId="77777777" w:rsidR="00930970" w:rsidRDefault="00081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74A21C64" w14:textId="77777777" w:rsidR="00930970" w:rsidRDefault="0008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0A282EAE" w14:textId="77777777" w:rsidR="00930970" w:rsidRDefault="00930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3708C" w14:textId="77777777" w:rsidR="00930970" w:rsidRDefault="0093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19290" w14:textId="77777777" w:rsidR="00930970" w:rsidRDefault="00081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2D7060C6" w14:textId="77777777" w:rsidR="00930970" w:rsidRDefault="000818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4B3D6A30" w14:textId="77777777" w:rsidR="00930970" w:rsidRDefault="00930970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0E1FA09D" w14:textId="77777777" w:rsidR="00930970" w:rsidRDefault="0093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3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23E2" w14:textId="77777777" w:rsidR="006F0A0F" w:rsidRDefault="006F0A0F">
      <w:pPr>
        <w:spacing w:line="240" w:lineRule="auto"/>
      </w:pPr>
      <w:r>
        <w:separator/>
      </w:r>
    </w:p>
  </w:endnote>
  <w:endnote w:type="continuationSeparator" w:id="0">
    <w:p w14:paraId="5CEFCFB3" w14:textId="77777777" w:rsidR="006F0A0F" w:rsidRDefault="006F0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D9025" w14:textId="77777777" w:rsidR="006F0A0F" w:rsidRDefault="006F0A0F">
      <w:pPr>
        <w:spacing w:after="0"/>
      </w:pPr>
      <w:r>
        <w:separator/>
      </w:r>
    </w:p>
  </w:footnote>
  <w:footnote w:type="continuationSeparator" w:id="0">
    <w:p w14:paraId="27DE3135" w14:textId="77777777" w:rsidR="006F0A0F" w:rsidRDefault="006F0A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81824"/>
    <w:rsid w:val="000A2472"/>
    <w:rsid w:val="000B653C"/>
    <w:rsid w:val="000D424E"/>
    <w:rsid w:val="000D77A9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0235"/>
    <w:rsid w:val="004C15E0"/>
    <w:rsid w:val="004C2535"/>
    <w:rsid w:val="004D0429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52A6C"/>
    <w:rsid w:val="00675E43"/>
    <w:rsid w:val="00681B9D"/>
    <w:rsid w:val="006A3CEB"/>
    <w:rsid w:val="006E7E08"/>
    <w:rsid w:val="006F0A0F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1D73"/>
    <w:rsid w:val="008A3CBB"/>
    <w:rsid w:val="008E4009"/>
    <w:rsid w:val="00921300"/>
    <w:rsid w:val="00922188"/>
    <w:rsid w:val="00930970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43FA"/>
    <w:rsid w:val="00C67702"/>
    <w:rsid w:val="00C72029"/>
    <w:rsid w:val="00C96147"/>
    <w:rsid w:val="00CD04A7"/>
    <w:rsid w:val="00CE31E3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74F72"/>
    <w:rsid w:val="00EC4235"/>
    <w:rsid w:val="00F0172C"/>
    <w:rsid w:val="00F064B5"/>
    <w:rsid w:val="00F56313"/>
    <w:rsid w:val="00F84EA2"/>
    <w:rsid w:val="00FC6A94"/>
    <w:rsid w:val="00FD777B"/>
    <w:rsid w:val="368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042D"/>
  <w15:docId w15:val="{8B7373AD-7D60-47F8-BC49-45C34B6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2022-10-03T13:35:00Z</cp:lastPrinted>
  <dcterms:created xsi:type="dcterms:W3CDTF">2022-09-23T07:42:00Z</dcterms:created>
  <dcterms:modified xsi:type="dcterms:W3CDTF">2024-01-25T14:44:00Z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619C72C8DE7B444EB8F521288968C782_12</vt:lpwstr>
  </property>
</Properties>
</file>