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2B9FD06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DB6AE6">
        <w:rPr>
          <w:sz w:val="28"/>
          <w:szCs w:val="28"/>
        </w:rPr>
        <w:t xml:space="preserve">20 грудня 2023 </w:t>
      </w:r>
      <w:r w:rsidR="00006AF9" w:rsidRPr="00006AF9">
        <w:rPr>
          <w:sz w:val="28"/>
          <w:szCs w:val="28"/>
        </w:rPr>
        <w:t>року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006AF9">
        <w:rPr>
          <w:sz w:val="28"/>
          <w:szCs w:val="28"/>
        </w:rPr>
        <w:t>№</w:t>
      </w:r>
      <w:r w:rsidR="00DB6AE6">
        <w:rPr>
          <w:sz w:val="28"/>
          <w:szCs w:val="28"/>
        </w:rPr>
        <w:t>570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17FC6C7C" w14:textId="39CBB1AC" w:rsidR="009C1BB9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9C1BB9">
        <w:rPr>
          <w:b w:val="0"/>
          <w:bCs/>
          <w:sz w:val="28"/>
          <w:szCs w:val="28"/>
        </w:rPr>
        <w:t>закриття договорів</w:t>
      </w:r>
      <w:r w:rsidRPr="001F790F">
        <w:rPr>
          <w:b w:val="0"/>
          <w:bCs/>
          <w:sz w:val="28"/>
          <w:szCs w:val="28"/>
        </w:rPr>
        <w:t xml:space="preserve"> </w:t>
      </w:r>
    </w:p>
    <w:p w14:paraId="2A2A6E7E" w14:textId="77777777" w:rsidR="009C1BB9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на розміщення зовнішньої </w:t>
      </w:r>
    </w:p>
    <w:p w14:paraId="6E4C53BC" w14:textId="5EDB9D32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реклами в м. Ніжині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2BFDEC4D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FD79D6">
        <w:rPr>
          <w:sz w:val="28"/>
          <w:szCs w:val="28"/>
        </w:rPr>
        <w:t xml:space="preserve">заяви КП «Комунальний ринок» від 08.12.2023 р.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3C6D9EBB" w14:textId="3E1FC15F" w:rsidR="009C1BB9" w:rsidRDefault="009C1BB9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Достроково припинити дію договорів на тимчасове користування місцем розташування зовнішнього рекламного засобу (реклами)</w:t>
      </w:r>
      <w:r w:rsidR="001F4EA6">
        <w:rPr>
          <w:b w:val="0"/>
          <w:sz w:val="28"/>
          <w:szCs w:val="28"/>
        </w:rPr>
        <w:t xml:space="preserve"> з 31.12.2023 р</w:t>
      </w:r>
      <w:r w:rsidR="009960B3">
        <w:rPr>
          <w:b w:val="0"/>
          <w:sz w:val="28"/>
          <w:szCs w:val="28"/>
        </w:rPr>
        <w:t>.</w:t>
      </w:r>
      <w:r w:rsidR="001F4E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укладених з КП «Комунальний ринок» від 21.04.2016 року №21, №24, №26 за адресами: </w:t>
      </w:r>
    </w:p>
    <w:p w14:paraId="546F3BE2" w14:textId="679BC04E" w:rsidR="009C1BB9" w:rsidRDefault="009C1BB9" w:rsidP="009C1BB9">
      <w:pPr>
        <w:pStyle w:val="a3"/>
        <w:tabs>
          <w:tab w:val="right" w:pos="10198"/>
        </w:tabs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bCs/>
          <w:sz w:val="28"/>
          <w:szCs w:val="28"/>
        </w:rPr>
        <w:t xml:space="preserve"> вул. Шевченка</w:t>
      </w:r>
      <w:r w:rsidR="00A40376">
        <w:rPr>
          <w:b w:val="0"/>
          <w:bCs/>
          <w:sz w:val="28"/>
          <w:szCs w:val="28"/>
        </w:rPr>
        <w:t xml:space="preserve"> на алеї з боку площі Івана Франка, з лівої сторони</w:t>
      </w:r>
      <w:r w:rsidR="00283819">
        <w:rPr>
          <w:b w:val="0"/>
          <w:bCs/>
          <w:sz w:val="28"/>
          <w:szCs w:val="28"/>
        </w:rPr>
        <w:t xml:space="preserve"> (договір №21 від 21.04.2016 р.)</w:t>
      </w:r>
      <w:r>
        <w:rPr>
          <w:b w:val="0"/>
          <w:bCs/>
          <w:sz w:val="28"/>
          <w:szCs w:val="28"/>
        </w:rPr>
        <w:t>;</w:t>
      </w:r>
    </w:p>
    <w:p w14:paraId="4A591FAC" w14:textId="69810E4D" w:rsidR="009C1BB9" w:rsidRDefault="009C1BB9" w:rsidP="009C1BB9">
      <w:pPr>
        <w:pStyle w:val="a3"/>
        <w:tabs>
          <w:tab w:val="right" w:pos="10198"/>
        </w:tabs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- вул. Шевченка</w:t>
      </w:r>
      <w:r w:rsidR="00A40376">
        <w:rPr>
          <w:b w:val="0"/>
          <w:bCs/>
          <w:sz w:val="28"/>
          <w:szCs w:val="28"/>
        </w:rPr>
        <w:t xml:space="preserve"> на алеї з боку площі Івана Франка, з правої сторони</w:t>
      </w:r>
      <w:r w:rsidR="00283819">
        <w:rPr>
          <w:b w:val="0"/>
          <w:bCs/>
          <w:sz w:val="28"/>
          <w:szCs w:val="28"/>
        </w:rPr>
        <w:t xml:space="preserve"> (договір №24 від 21.04.2016 р.)</w:t>
      </w:r>
      <w:r>
        <w:rPr>
          <w:b w:val="0"/>
          <w:bCs/>
          <w:sz w:val="28"/>
          <w:szCs w:val="28"/>
        </w:rPr>
        <w:t>;</w:t>
      </w:r>
    </w:p>
    <w:p w14:paraId="5820E9C4" w14:textId="629590FE" w:rsidR="009C1BB9" w:rsidRDefault="009C1BB9" w:rsidP="009C1BB9">
      <w:pPr>
        <w:pStyle w:val="a3"/>
        <w:tabs>
          <w:tab w:val="right" w:pos="10198"/>
        </w:tabs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вул. </w:t>
      </w:r>
      <w:r w:rsidR="00A40376">
        <w:rPr>
          <w:b w:val="0"/>
          <w:bCs/>
          <w:sz w:val="28"/>
          <w:szCs w:val="28"/>
        </w:rPr>
        <w:t>Гоголя, біля скверу Л. Губіної</w:t>
      </w:r>
      <w:r w:rsidR="00283819">
        <w:rPr>
          <w:b w:val="0"/>
          <w:bCs/>
          <w:sz w:val="28"/>
          <w:szCs w:val="28"/>
        </w:rPr>
        <w:t xml:space="preserve"> (договір №26 від 21.04.2016 р.)</w:t>
      </w:r>
      <w:r>
        <w:rPr>
          <w:b w:val="0"/>
          <w:bCs/>
          <w:sz w:val="28"/>
          <w:szCs w:val="28"/>
        </w:rPr>
        <w:t>;</w:t>
      </w:r>
    </w:p>
    <w:p w14:paraId="648CBB32" w14:textId="77777777" w:rsidR="009C1BB9" w:rsidRDefault="009C1BB9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підставі пункту 6.5.1 договору – за взаємною згодою сторін.</w:t>
      </w:r>
    </w:p>
    <w:p w14:paraId="37867C33" w14:textId="77777777" w:rsidR="00A40376" w:rsidRDefault="00A40376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</w:p>
    <w:p w14:paraId="05F64F19" w14:textId="1EE84EB8" w:rsidR="009C1BB9" w:rsidRDefault="009C1BB9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 5-ти денний термін з дня набрання чинності даного рішення </w:t>
      </w:r>
      <w:r w:rsidR="00283819">
        <w:rPr>
          <w:b w:val="0"/>
          <w:sz w:val="28"/>
          <w:szCs w:val="28"/>
        </w:rPr>
        <w:br/>
      </w:r>
      <w:r w:rsidR="00A40376">
        <w:rPr>
          <w:b w:val="0"/>
          <w:sz w:val="28"/>
          <w:szCs w:val="28"/>
        </w:rPr>
        <w:t>КП «Комунальний ринок»</w:t>
      </w:r>
      <w:r>
        <w:rPr>
          <w:b w:val="0"/>
          <w:sz w:val="28"/>
          <w:szCs w:val="28"/>
        </w:rPr>
        <w:t xml:space="preserve"> укласти з виконавчим комітетом Ніжинської міської ради додаткові угоди про припинення договору на тимчасове користування місцем розташування зовнішнього рекламного засобу (реклами).</w:t>
      </w:r>
    </w:p>
    <w:p w14:paraId="2DBBAB3C" w14:textId="77777777" w:rsidR="00EA5E86" w:rsidRDefault="00EA5E86" w:rsidP="00A4037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835A04" w14:textId="35695DCE" w:rsidR="0094247E" w:rsidRDefault="00A4037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94247E"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>
        <w:rPr>
          <w:b w:val="0"/>
          <w:sz w:val="28"/>
          <w:szCs w:val="28"/>
        </w:rPr>
        <w:t>КП «Комунальний ринок»</w:t>
      </w:r>
      <w:r w:rsidR="0094247E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Начальнику відділу містобудування та архітектури виконавчого комітету Ніжинської міської ради, головному архітектору Іванченко О. В.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BA31BCB" w14:textId="77777777" w:rsidR="009960B3" w:rsidRPr="00666988" w:rsidRDefault="009960B3" w:rsidP="009960B3">
      <w:pPr>
        <w:jc w:val="both"/>
        <w:rPr>
          <w:bCs/>
          <w:sz w:val="28"/>
          <w:szCs w:val="28"/>
        </w:rPr>
      </w:pPr>
      <w:r w:rsidRPr="00666988">
        <w:rPr>
          <w:bCs/>
          <w:sz w:val="28"/>
          <w:szCs w:val="28"/>
        </w:rPr>
        <w:t xml:space="preserve">Міський голова </w:t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  <w:t xml:space="preserve">         Олександр  КОДОЛА</w:t>
      </w:r>
    </w:p>
    <w:p w14:paraId="1B6E3495" w14:textId="77777777" w:rsidR="009960B3" w:rsidRDefault="009960B3" w:rsidP="009960B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CF8916" w14:textId="77777777" w:rsidR="009960B3" w:rsidRDefault="009960B3" w:rsidP="003D0A47">
      <w:pPr>
        <w:jc w:val="center"/>
        <w:rPr>
          <w:b/>
          <w:sz w:val="28"/>
          <w:szCs w:val="28"/>
        </w:rPr>
      </w:pPr>
    </w:p>
    <w:p w14:paraId="4AD46D47" w14:textId="77777777" w:rsidR="009960B3" w:rsidRDefault="009960B3" w:rsidP="003D0A47">
      <w:pPr>
        <w:jc w:val="center"/>
        <w:rPr>
          <w:b/>
          <w:sz w:val="28"/>
          <w:szCs w:val="28"/>
        </w:rPr>
      </w:pPr>
    </w:p>
    <w:p w14:paraId="55506F9D" w14:textId="77777777" w:rsidR="009960B3" w:rsidRDefault="009960B3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4AA30CA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0A13ECD0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300CBF67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46D44437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2211897B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7FBF05E3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047ED2DF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2AEB69D5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73E32FAE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0B2B39BE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4976CA9F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01770E04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67258A3C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5BACB91D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084B4DC3" w14:textId="77777777" w:rsidR="00A40376" w:rsidRDefault="00A40376" w:rsidP="003D0A47">
      <w:pPr>
        <w:jc w:val="center"/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17433D10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проєкту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27660">
        <w:rPr>
          <w:sz w:val="28"/>
          <w:szCs w:val="28"/>
        </w:rPr>
        <w:t xml:space="preserve">Про </w:t>
      </w:r>
      <w:r w:rsidR="001107CB">
        <w:rPr>
          <w:sz w:val="28"/>
          <w:szCs w:val="28"/>
        </w:rPr>
        <w:t>закриття договорів</w:t>
      </w:r>
      <w:r w:rsidR="00054197">
        <w:rPr>
          <w:sz w:val="28"/>
          <w:szCs w:val="28"/>
        </w:rPr>
        <w:t xml:space="preserve"> на розміщення зовнішньої реклами в м. Ніжині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7B3B3A5F" w:rsidR="003D0A47" w:rsidRPr="0005419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проєкт рішення </w:t>
      </w:r>
      <w:r w:rsidR="00054197">
        <w:rPr>
          <w:sz w:val="28"/>
          <w:szCs w:val="28"/>
        </w:rPr>
        <w:t>«</w:t>
      </w:r>
      <w:r w:rsidR="00054197" w:rsidRPr="00054197">
        <w:rPr>
          <w:b w:val="0"/>
          <w:bCs/>
          <w:sz w:val="28"/>
          <w:szCs w:val="28"/>
        </w:rPr>
        <w:t>Про продовження терміну дії дозволів на розміщення зовнішньої реклами в м. Ніжині»</w:t>
      </w:r>
      <w:r w:rsidRPr="00054197">
        <w:rPr>
          <w:b w:val="0"/>
          <w:bCs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Обгрунтування необхідності прийняття акта.</w:t>
      </w:r>
    </w:p>
    <w:p w14:paraId="37C5BD12" w14:textId="2C33F208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дозвол</w:t>
      </w:r>
      <w:r w:rsidR="007D44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</w:t>
      </w:r>
      <w:r w:rsidR="007D446B">
        <w:rPr>
          <w:sz w:val="28"/>
          <w:szCs w:val="28"/>
        </w:rPr>
        <w:t>кий</w:t>
      </w:r>
      <w:r>
        <w:rPr>
          <w:sz w:val="28"/>
          <w:szCs w:val="28"/>
        </w:rPr>
        <w:t xml:space="preserve"> узгоджен</w:t>
      </w:r>
      <w:r w:rsidR="007D446B">
        <w:rPr>
          <w:sz w:val="28"/>
          <w:szCs w:val="28"/>
        </w:rPr>
        <w:t>ий</w:t>
      </w:r>
      <w:r>
        <w:rPr>
          <w:sz w:val="28"/>
          <w:szCs w:val="28"/>
        </w:rPr>
        <w:t xml:space="preserve">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проєкт рішення для </w:t>
      </w:r>
      <w:r w:rsidR="001107CB">
        <w:rPr>
          <w:sz w:val="28"/>
          <w:szCs w:val="28"/>
        </w:rPr>
        <w:t>закриття договорів</w:t>
      </w:r>
      <w:r>
        <w:rPr>
          <w:sz w:val="28"/>
          <w:szCs w:val="28"/>
        </w:rPr>
        <w:t xml:space="preserve">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Загальна характеристика і основні положення проєкту.</w:t>
      </w:r>
    </w:p>
    <w:p w14:paraId="3FDCF278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Обгрунтування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4415A0F" w14:textId="3C99C8CB" w:rsidR="0005419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1. </w:t>
      </w:r>
      <w:r w:rsidR="001107CB">
        <w:rPr>
          <w:b w:val="0"/>
          <w:sz w:val="28"/>
          <w:szCs w:val="28"/>
        </w:rPr>
        <w:t>Про закриття договорів</w:t>
      </w:r>
      <w:r>
        <w:rPr>
          <w:b w:val="0"/>
          <w:sz w:val="28"/>
          <w:szCs w:val="28"/>
        </w:rPr>
        <w:t xml:space="preserve"> на розміщення зовнішньої реклами </w:t>
      </w:r>
      <w:r w:rsidR="001107CB">
        <w:rPr>
          <w:b w:val="0"/>
          <w:sz w:val="28"/>
          <w:szCs w:val="28"/>
        </w:rPr>
        <w:t>КП «Комунальний ринок»</w:t>
      </w:r>
    </w:p>
    <w:p w14:paraId="727BD62A" w14:textId="01BB8EA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2. Про укладання </w:t>
      </w:r>
      <w:r w:rsidR="00054197">
        <w:rPr>
          <w:b w:val="0"/>
          <w:sz w:val="28"/>
          <w:szCs w:val="28"/>
        </w:rPr>
        <w:t xml:space="preserve">додаткових угод </w:t>
      </w:r>
      <w:r>
        <w:rPr>
          <w:b w:val="0"/>
          <w:sz w:val="28"/>
          <w:szCs w:val="28"/>
        </w:rPr>
        <w:t>договор</w:t>
      </w:r>
      <w:r w:rsidR="00054197">
        <w:rPr>
          <w:b w:val="0"/>
          <w:sz w:val="28"/>
          <w:szCs w:val="28"/>
        </w:rPr>
        <w:t>ів</w:t>
      </w:r>
      <w:r>
        <w:rPr>
          <w:b w:val="0"/>
          <w:sz w:val="28"/>
          <w:szCs w:val="28"/>
        </w:rPr>
        <w:t>.</w:t>
      </w:r>
    </w:p>
    <w:p w14:paraId="13D4043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4.  Визначає термін оприлюднення даного рішення на офіційному сайті Ніжинської міської ради.</w:t>
      </w:r>
    </w:p>
    <w:p w14:paraId="2818040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6155D7ED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 </w:t>
      </w:r>
      <w:r w:rsidR="001107CB">
        <w:rPr>
          <w:sz w:val="28"/>
          <w:szCs w:val="28"/>
        </w:rPr>
        <w:t>КП «Комунальний ринок»</w:t>
      </w:r>
      <w:r w:rsidR="00054197" w:rsidRPr="0014712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відповідна робота, за результатами якої підготовлено даний проєкт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даного проєкту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28E52F22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проєкту дозволить </w:t>
      </w:r>
      <w:r w:rsidR="001107CB">
        <w:rPr>
          <w:b w:val="0"/>
          <w:sz w:val="28"/>
          <w:szCs w:val="28"/>
        </w:rPr>
        <w:t>КП «Комунальний ринок»</w:t>
      </w:r>
      <w:r w:rsidR="00054197" w:rsidRPr="00147121">
        <w:rPr>
          <w:b w:val="0"/>
          <w:sz w:val="28"/>
          <w:szCs w:val="28"/>
        </w:rPr>
        <w:t xml:space="preserve"> </w:t>
      </w:r>
      <w:r w:rsidR="001107CB">
        <w:rPr>
          <w:b w:val="0"/>
          <w:sz w:val="28"/>
          <w:szCs w:val="28"/>
        </w:rPr>
        <w:t>закрити договори</w:t>
      </w:r>
      <w:r>
        <w:rPr>
          <w:b w:val="0"/>
          <w:sz w:val="28"/>
          <w:szCs w:val="28"/>
        </w:rPr>
        <w:t xml:space="preserve">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2D07488" w14:textId="0B2A83A6" w:rsidR="003D0A47" w:rsidRDefault="001107CB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КП «Комунальний ринок»</w:t>
      </w:r>
    </w:p>
    <w:p w14:paraId="0A089412" w14:textId="77777777" w:rsidR="00054197" w:rsidRDefault="0005419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проєкт рішення </w:t>
      </w:r>
    </w:p>
    <w:p w14:paraId="4A4B5BCD" w14:textId="18A81912" w:rsidR="003D0A47" w:rsidRDefault="003D0A47" w:rsidP="003D0A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Проєкт рішення «Про </w:t>
      </w:r>
      <w:r w:rsidR="001107CB">
        <w:rPr>
          <w:bCs/>
          <w:sz w:val="28"/>
          <w:szCs w:val="28"/>
        </w:rPr>
        <w:t xml:space="preserve">закриття договорів </w:t>
      </w:r>
      <w:r>
        <w:rPr>
          <w:bCs/>
          <w:sz w:val="28"/>
          <w:szCs w:val="28"/>
        </w:rPr>
        <w:t>на розміщення зовнішньої реклами</w:t>
      </w:r>
      <w:r w:rsidR="00AA005B">
        <w:rPr>
          <w:bCs/>
          <w:sz w:val="28"/>
          <w:szCs w:val="28"/>
        </w:rPr>
        <w:t xml:space="preserve"> </w:t>
      </w:r>
      <w:r w:rsidR="001107CB">
        <w:rPr>
          <w:bCs/>
          <w:sz w:val="28"/>
          <w:szCs w:val="28"/>
        </w:rPr>
        <w:br/>
      </w:r>
      <w:r w:rsidR="00AA005B">
        <w:rPr>
          <w:bCs/>
          <w:sz w:val="28"/>
          <w:szCs w:val="28"/>
        </w:rPr>
        <w:t>м. Ніжин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2534E34C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проєкт на засіданні виконавчого комітету доповідати буде </w:t>
      </w:r>
      <w:r w:rsidR="0007384D">
        <w:rPr>
          <w:sz w:val="28"/>
          <w:szCs w:val="28"/>
        </w:rPr>
        <w:t xml:space="preserve">начальник </w:t>
      </w:r>
      <w:r w:rsidR="00013AED">
        <w:rPr>
          <w:sz w:val="28"/>
          <w:szCs w:val="28"/>
        </w:rPr>
        <w:t xml:space="preserve">відділу містобудування та архітектури </w:t>
      </w:r>
      <w:r>
        <w:rPr>
          <w:sz w:val="28"/>
          <w:szCs w:val="28"/>
        </w:rPr>
        <w:t>виконавчого комітету Ніжинської міської ради</w:t>
      </w:r>
      <w:r w:rsidR="0007384D">
        <w:rPr>
          <w:sz w:val="28"/>
          <w:szCs w:val="28"/>
        </w:rPr>
        <w:t>, головний архітектор м. Ніжин</w:t>
      </w:r>
      <w:r>
        <w:rPr>
          <w:sz w:val="28"/>
          <w:szCs w:val="28"/>
        </w:rPr>
        <w:t xml:space="preserve"> </w:t>
      </w:r>
      <w:r w:rsidR="00013AED">
        <w:rPr>
          <w:sz w:val="28"/>
          <w:szCs w:val="28"/>
        </w:rPr>
        <w:t>Іванченко О. І.</w:t>
      </w:r>
    </w:p>
    <w:p w14:paraId="2A5A726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Даний проєкт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3D133D00" w14:textId="77777777" w:rsidR="0007384D" w:rsidRDefault="0007384D" w:rsidP="003D0A47">
      <w:pPr>
        <w:jc w:val="both"/>
        <w:rPr>
          <w:sz w:val="28"/>
          <w:szCs w:val="28"/>
        </w:rPr>
      </w:pPr>
    </w:p>
    <w:p w14:paraId="7F99C1A6" w14:textId="77777777" w:rsidR="0007384D" w:rsidRDefault="0007384D" w:rsidP="003D0A47">
      <w:pPr>
        <w:jc w:val="both"/>
        <w:rPr>
          <w:sz w:val="28"/>
          <w:szCs w:val="28"/>
        </w:rPr>
      </w:pPr>
    </w:p>
    <w:p w14:paraId="4835E31C" w14:textId="77777777" w:rsidR="0007384D" w:rsidRDefault="0007384D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2C801CF0" w14:textId="79009679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містобудування </w:t>
      </w:r>
    </w:p>
    <w:p w14:paraId="142A5770" w14:textId="77777777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14:paraId="2F08B333" w14:textId="77777777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07384D">
        <w:rPr>
          <w:sz w:val="28"/>
          <w:szCs w:val="28"/>
        </w:rPr>
        <w:t>,</w:t>
      </w:r>
    </w:p>
    <w:p w14:paraId="135B556D" w14:textId="4ABFFA5A" w:rsidR="00013AED" w:rsidRDefault="0007384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архітектор м. Ніжин </w:t>
      </w:r>
      <w:r w:rsidR="00013A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</w:t>
      </w:r>
      <w:r w:rsidR="00013AED">
        <w:rPr>
          <w:sz w:val="28"/>
          <w:szCs w:val="28"/>
        </w:rPr>
        <w:t>Олена ІВАНЧЕНКО</w:t>
      </w:r>
    </w:p>
    <w:p w14:paraId="7F7C8F80" w14:textId="7AD69048" w:rsidR="00F410B7" w:rsidRDefault="00F410B7" w:rsidP="003D0A47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2C1269DA" w14:textId="59739966" w:rsidR="001E763A" w:rsidRDefault="001E763A" w:rsidP="00FA383D">
      <w:pPr>
        <w:jc w:val="both"/>
        <w:rPr>
          <w:szCs w:val="24"/>
        </w:rPr>
      </w:pPr>
    </w:p>
    <w:p w14:paraId="6F62AE0C" w14:textId="77777777" w:rsidR="001107CB" w:rsidRDefault="001107CB" w:rsidP="00FA383D">
      <w:pPr>
        <w:jc w:val="both"/>
        <w:rPr>
          <w:szCs w:val="24"/>
        </w:rPr>
      </w:pPr>
    </w:p>
    <w:p w14:paraId="439E35EB" w14:textId="77777777" w:rsidR="001107CB" w:rsidRDefault="001107CB" w:rsidP="00FA383D">
      <w:pPr>
        <w:jc w:val="both"/>
        <w:rPr>
          <w:szCs w:val="24"/>
        </w:rPr>
      </w:pPr>
    </w:p>
    <w:p w14:paraId="136971AD" w14:textId="77777777" w:rsidR="00247FAE" w:rsidRDefault="00247FAE" w:rsidP="00FA383D">
      <w:pPr>
        <w:jc w:val="both"/>
        <w:rPr>
          <w:szCs w:val="24"/>
        </w:rPr>
      </w:pPr>
    </w:p>
    <w:p w14:paraId="42D0C9A7" w14:textId="5ED4DF36" w:rsidR="001E763A" w:rsidRDefault="001E763A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7777777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37CEB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>– головний архітектор</w:t>
      </w:r>
    </w:p>
    <w:p w14:paraId="50B88E35" w14:textId="14A7B3E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відділу </w:t>
      </w:r>
      <w:r w:rsidR="00437CEB">
        <w:rPr>
          <w:sz w:val="28"/>
          <w:szCs w:val="28"/>
        </w:rPr>
        <w:t xml:space="preserve">містобудування та архітектури </w:t>
      </w:r>
    </w:p>
    <w:p w14:paraId="228A706B" w14:textId="1638DFF3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Ніжинської міської ради  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Олена ІВАНЧЕНКО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726EB8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26FE0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1ED084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D6421D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57384A8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6759D366" w14:textId="77777777" w:rsidR="003C1554" w:rsidRPr="00A0310A" w:rsidRDefault="003C1554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4BB5006A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r>
        <w:rPr>
          <w:b w:val="0"/>
          <w:sz w:val="28"/>
          <w:szCs w:val="28"/>
          <w:u w:val="single"/>
          <w:lang w:val="ru-RU"/>
        </w:rPr>
        <w:lastRenderedPageBreak/>
        <w:t>Візують:</w:t>
      </w: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C669EB2" w14:textId="66758529" w:rsidR="009021B9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 </w:t>
      </w:r>
    </w:p>
    <w:p w14:paraId="6541947C" w14:textId="6DE16EDA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2EC78FD8" w14:textId="77777777" w:rsidR="009021B9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78297941" w14:textId="77777777" w:rsidR="009021B9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9021B9">
        <w:rPr>
          <w:sz w:val="28"/>
          <w:szCs w:val="28"/>
        </w:rPr>
        <w:t>,</w:t>
      </w:r>
    </w:p>
    <w:p w14:paraId="1FEA4E9D" w14:textId="1E2D4DFB" w:rsidR="00013AED" w:rsidRDefault="009021B9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архітектор м. Ніжин                             </w:t>
      </w:r>
      <w:r w:rsidR="00013AED">
        <w:rPr>
          <w:sz w:val="28"/>
          <w:szCs w:val="28"/>
        </w:rPr>
        <w:t xml:space="preserve">                   </w:t>
      </w:r>
      <w:r w:rsidR="00CD2A61">
        <w:rPr>
          <w:sz w:val="28"/>
          <w:szCs w:val="28"/>
        </w:rPr>
        <w:t xml:space="preserve"> </w:t>
      </w:r>
      <w:r w:rsidR="00013AED">
        <w:rPr>
          <w:sz w:val="28"/>
          <w:szCs w:val="28"/>
        </w:rPr>
        <w:t xml:space="preserve"> Олена ІВАНЧЕНКО</w:t>
      </w:r>
    </w:p>
    <w:p w14:paraId="5A8BBA6B" w14:textId="49F88BBE" w:rsidR="00437CEB" w:rsidRDefault="00437CEB" w:rsidP="00437CEB">
      <w:pPr>
        <w:rPr>
          <w:sz w:val="28"/>
          <w:szCs w:val="28"/>
        </w:rPr>
      </w:pPr>
    </w:p>
    <w:p w14:paraId="3D7B93A8" w14:textId="77777777" w:rsidR="00437CEB" w:rsidRDefault="00437CEB" w:rsidP="00437CEB">
      <w:pPr>
        <w:rPr>
          <w:sz w:val="28"/>
          <w:szCs w:val="28"/>
        </w:rPr>
      </w:pPr>
    </w:p>
    <w:p w14:paraId="08E416E7" w14:textId="123BE0D7" w:rsidR="00437CEB" w:rsidRDefault="00CD2A61" w:rsidP="00437CEB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37CEB">
        <w:rPr>
          <w:sz w:val="28"/>
          <w:szCs w:val="28"/>
        </w:rPr>
        <w:t xml:space="preserve">                                                   </w:t>
      </w:r>
      <w:r w:rsidR="00FC4A90">
        <w:rPr>
          <w:sz w:val="28"/>
          <w:szCs w:val="28"/>
        </w:rPr>
        <w:t xml:space="preserve">      </w:t>
      </w:r>
      <w:r w:rsidR="00437C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437CEB">
        <w:rPr>
          <w:sz w:val="28"/>
          <w:szCs w:val="28"/>
        </w:rPr>
        <w:t xml:space="preserve"> </w:t>
      </w:r>
      <w:r>
        <w:rPr>
          <w:sz w:val="28"/>
          <w:szCs w:val="28"/>
        </w:rPr>
        <w:t>Юрій ХОМЕНКО</w:t>
      </w:r>
      <w:r w:rsidR="00437CEB">
        <w:rPr>
          <w:sz w:val="28"/>
          <w:szCs w:val="28"/>
        </w:rPr>
        <w:t xml:space="preserve"> </w:t>
      </w:r>
    </w:p>
    <w:p w14:paraId="314F44AE" w14:textId="77777777" w:rsidR="00437CEB" w:rsidRDefault="00437CEB" w:rsidP="00437CEB">
      <w:pPr>
        <w:rPr>
          <w:sz w:val="28"/>
          <w:szCs w:val="28"/>
        </w:rPr>
      </w:pPr>
    </w:p>
    <w:p w14:paraId="490A99DB" w14:textId="77777777" w:rsidR="00437CEB" w:rsidRDefault="00437CEB" w:rsidP="00437CEB">
      <w:pPr>
        <w:rPr>
          <w:sz w:val="28"/>
          <w:szCs w:val="28"/>
        </w:rPr>
      </w:pPr>
    </w:p>
    <w:p w14:paraId="36BD4DD0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75EE394" w14:textId="1984370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FC4A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Валерій САЛОГУБ</w:t>
      </w:r>
      <w:r>
        <w:rPr>
          <w:sz w:val="28"/>
          <w:szCs w:val="28"/>
        </w:rPr>
        <w:br/>
      </w:r>
    </w:p>
    <w:p w14:paraId="2E4D7564" w14:textId="77777777" w:rsidR="00437CEB" w:rsidRDefault="00437CEB" w:rsidP="00437CEB">
      <w:pPr>
        <w:rPr>
          <w:sz w:val="28"/>
          <w:szCs w:val="28"/>
        </w:rPr>
      </w:pPr>
    </w:p>
    <w:p w14:paraId="6C9D41E3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67F58305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50B043D6" w14:textId="0D900EBE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15274D99" w14:textId="77777777" w:rsidR="00437CEB" w:rsidRDefault="00437CEB" w:rsidP="00437CEB"/>
    <w:p w14:paraId="1FD8ACCB" w14:textId="77777777" w:rsidR="00437CEB" w:rsidRDefault="00437CEB" w:rsidP="00437CEB">
      <w:pPr>
        <w:rPr>
          <w:sz w:val="28"/>
          <w:szCs w:val="28"/>
        </w:rPr>
      </w:pPr>
    </w:p>
    <w:p w14:paraId="5669A2CA" w14:textId="77777777" w:rsidR="00437CEB" w:rsidRDefault="00437CEB" w:rsidP="00437CEB">
      <w:pPr>
        <w:rPr>
          <w:sz w:val="28"/>
          <w:szCs w:val="28"/>
        </w:rPr>
      </w:pPr>
    </w:p>
    <w:p w14:paraId="2D96FE52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14A74896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0987031" w14:textId="77777777" w:rsidR="00437CEB" w:rsidRDefault="00437CEB" w:rsidP="00437CEB">
      <w:pPr>
        <w:jc w:val="both"/>
        <w:rPr>
          <w:szCs w:val="24"/>
          <w:lang w:val="ru-RU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107CB"/>
    <w:rsid w:val="00147121"/>
    <w:rsid w:val="00185024"/>
    <w:rsid w:val="001E763A"/>
    <w:rsid w:val="001F4EA6"/>
    <w:rsid w:val="001F790F"/>
    <w:rsid w:val="00221171"/>
    <w:rsid w:val="00247FAE"/>
    <w:rsid w:val="002705AA"/>
    <w:rsid w:val="00283819"/>
    <w:rsid w:val="00284AFF"/>
    <w:rsid w:val="00295052"/>
    <w:rsid w:val="0029505E"/>
    <w:rsid w:val="002B62DD"/>
    <w:rsid w:val="00303369"/>
    <w:rsid w:val="00310D6E"/>
    <w:rsid w:val="00311FAB"/>
    <w:rsid w:val="003328A4"/>
    <w:rsid w:val="00364C09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8090C"/>
    <w:rsid w:val="004A3448"/>
    <w:rsid w:val="004C0EA5"/>
    <w:rsid w:val="004E2B10"/>
    <w:rsid w:val="004F558A"/>
    <w:rsid w:val="005212DD"/>
    <w:rsid w:val="00532D2E"/>
    <w:rsid w:val="00561160"/>
    <w:rsid w:val="00572906"/>
    <w:rsid w:val="005F3983"/>
    <w:rsid w:val="00661220"/>
    <w:rsid w:val="006B7366"/>
    <w:rsid w:val="006D385B"/>
    <w:rsid w:val="006E2CE6"/>
    <w:rsid w:val="00762371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4247E"/>
    <w:rsid w:val="009503A8"/>
    <w:rsid w:val="00955767"/>
    <w:rsid w:val="009744D6"/>
    <w:rsid w:val="00985313"/>
    <w:rsid w:val="009960B3"/>
    <w:rsid w:val="009C1BB9"/>
    <w:rsid w:val="009C58BE"/>
    <w:rsid w:val="009D5DB7"/>
    <w:rsid w:val="009F4D66"/>
    <w:rsid w:val="00A0310A"/>
    <w:rsid w:val="00A40376"/>
    <w:rsid w:val="00A94C5D"/>
    <w:rsid w:val="00AA005B"/>
    <w:rsid w:val="00AA46C9"/>
    <w:rsid w:val="00AB7090"/>
    <w:rsid w:val="00B27660"/>
    <w:rsid w:val="00B326B5"/>
    <w:rsid w:val="00B56CBB"/>
    <w:rsid w:val="00BC463C"/>
    <w:rsid w:val="00C13543"/>
    <w:rsid w:val="00CC5FAD"/>
    <w:rsid w:val="00CD2A61"/>
    <w:rsid w:val="00CD564F"/>
    <w:rsid w:val="00CF1EBA"/>
    <w:rsid w:val="00CF3173"/>
    <w:rsid w:val="00DA0B9E"/>
    <w:rsid w:val="00DA4D8D"/>
    <w:rsid w:val="00DB6AE6"/>
    <w:rsid w:val="00DB6E8E"/>
    <w:rsid w:val="00DD1C13"/>
    <w:rsid w:val="00E03020"/>
    <w:rsid w:val="00E542AB"/>
    <w:rsid w:val="00E76187"/>
    <w:rsid w:val="00E850A8"/>
    <w:rsid w:val="00E92519"/>
    <w:rsid w:val="00EA5E86"/>
    <w:rsid w:val="00F410B7"/>
    <w:rsid w:val="00F81A45"/>
    <w:rsid w:val="00F87038"/>
    <w:rsid w:val="00FA383D"/>
    <w:rsid w:val="00FC4A90"/>
    <w:rsid w:val="00FD79D6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4929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2023-12-13T10:00:00Z</cp:lastPrinted>
  <dcterms:created xsi:type="dcterms:W3CDTF">2023-12-20T14:58:00Z</dcterms:created>
  <dcterms:modified xsi:type="dcterms:W3CDTF">2023-12-20T14:58:00Z</dcterms:modified>
</cp:coreProperties>
</file>