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CB98" w14:textId="77777777" w:rsidR="00F42B5F" w:rsidRPr="00315AC1" w:rsidRDefault="00F42B5F" w:rsidP="00F42B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15AC1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728333B" wp14:editId="6C4236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76D8B" w14:textId="283410A0" w:rsidR="00F42B5F" w:rsidRPr="00A248FC" w:rsidRDefault="0079010B" w:rsidP="00F42B5F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="00F42B5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F42B5F" w:rsidRPr="00A248FC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14:paraId="6A4259D7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0E7D7FF9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FA33863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3B7325D" w14:textId="77777777" w:rsidR="00F42B5F" w:rsidRPr="00315AC1" w:rsidRDefault="00F42B5F" w:rsidP="00F42B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15AC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1613F221" w14:textId="455B0E0E" w:rsidR="00F42B5F" w:rsidRPr="00315AC1" w:rsidRDefault="00880816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35</w:t>
      </w:r>
      <w:r w:rsidR="00F42B5F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F42B5F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F42B5F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42B5F" w:rsidRPr="00315AC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42B5F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F42B5F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63C9563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BAFB0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65CFB9AB" w14:textId="77777777" w:rsidR="00F42B5F" w:rsidRPr="00315AC1" w:rsidRDefault="00F42B5F" w:rsidP="00F4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2C0F1" w14:textId="5BDDDF4A" w:rsidR="00F42B5F" w:rsidRPr="00315AC1" w:rsidRDefault="00F42B5F" w:rsidP="00F4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4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грудня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A758B1" w:rsidRPr="00A758B1">
        <w:rPr>
          <w:rFonts w:ascii="Times New Roman" w:hAnsi="Times New Roman"/>
          <w:iCs/>
          <w:sz w:val="27"/>
          <w:szCs w:val="27"/>
          <w:lang w:val="uk-UA"/>
        </w:rPr>
        <w:t>16 -35/2023</w:t>
      </w:r>
    </w:p>
    <w:p w14:paraId="0380C601" w14:textId="77777777" w:rsidR="00F450C8" w:rsidRDefault="00F450C8">
      <w:pPr>
        <w:rPr>
          <w:lang w:val="uk-UA"/>
        </w:rPr>
      </w:pPr>
    </w:p>
    <w:tbl>
      <w:tblPr>
        <w:tblStyle w:val="a6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7"/>
      </w:tblGrid>
      <w:tr w:rsidR="00D274DD" w:rsidRPr="00C36239" w14:paraId="0D0E3392" w14:textId="77777777" w:rsidTr="0034020D">
        <w:tc>
          <w:tcPr>
            <w:tcW w:w="4815" w:type="dxa"/>
          </w:tcPr>
          <w:p w14:paraId="0F6473A4" w14:textId="276CE1AD" w:rsidR="00D274DD" w:rsidRDefault="00D274DD" w:rsidP="0034020D">
            <w:pPr>
              <w:spacing w:after="0" w:line="0" w:lineRule="atLeast"/>
              <w:ind w:right="1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внесення змін до Порядку надання фінансової підтримки громадським організаціям, що зареєстровані та здійснюють волонтерську діяльність</w:t>
            </w:r>
            <w:r w:rsid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 території Ніжинської </w:t>
            </w:r>
            <w:r w:rsidR="0034020D" w:rsidRP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територіальної громади</w:t>
            </w:r>
            <w:r w:rsidRP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 рахунок коштів бюджету Ніжинської </w:t>
            </w:r>
            <w:r w:rsidR="0034020D" w:rsidRPr="0034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4677" w:type="dxa"/>
          </w:tcPr>
          <w:p w14:paraId="1BB515B3" w14:textId="77777777" w:rsidR="00D274DD" w:rsidRDefault="00D274DD" w:rsidP="00D274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58EA9C9A" w14:textId="77777777" w:rsidR="00D274DD" w:rsidRDefault="00D274DD" w:rsidP="00D274DD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D62DDA" w14:textId="77777777" w:rsidR="00F42B5F" w:rsidRPr="001F4DFD" w:rsidRDefault="00F42B5F" w:rsidP="00F42B5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A9AF48" w14:textId="75ED6611" w:rsidR="00F42B5F" w:rsidRPr="00CC135B" w:rsidRDefault="00F42B5F" w:rsidP="007F2E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46, 59, 73 Закону України «Про місцеве самоврядування в Україні», статті 91 Бюджетного кодексу України, пунктів 1, 2 статті 23 Закону України «Про громадські об’єднання», 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</w:t>
      </w:r>
      <w:r w:rsidR="007F2E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волонтерську діяльність</w:t>
      </w:r>
      <w:r w:rsidR="007F2E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19.04.2011 р. №3236-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(зі змінами)</w:t>
      </w:r>
      <w:r w:rsidRPr="00BC0D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 VIIІ скликання, затвердженого рішенням Ніжинської міської ради Чернігівської області від 27</w:t>
      </w:r>
      <w:r w:rsidR="007F2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№3-2/2020</w:t>
      </w:r>
      <w:r w:rsidR="00BC0D72"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0D72"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BC0D72"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сприяння розвитку </w:t>
      </w:r>
      <w:proofErr w:type="spellStart"/>
      <w:r w:rsidR="00BC0D72" w:rsidRPr="00BC0D72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="00BC0D72"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територіальної громади на 2023-2027</w:t>
      </w:r>
      <w:r w:rsidR="00E95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4BA" w:rsidRPr="007F2E3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E954BA" w:rsidRPr="007F2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Ніжинської міської ради Чернігівської області</w:t>
      </w:r>
      <w:r w:rsidR="00BC0D72" w:rsidRPr="007F2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D72" w:rsidRPr="00507494">
        <w:rPr>
          <w:rFonts w:ascii="Times New Roman" w:hAnsi="Times New Roman" w:cs="Times New Roman"/>
          <w:sz w:val="28"/>
          <w:szCs w:val="28"/>
          <w:lang w:val="uk-UA"/>
        </w:rPr>
        <w:t>від 09</w:t>
      </w:r>
      <w:r w:rsidR="00507494" w:rsidRPr="00507494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C0D72" w:rsidRPr="00507494">
        <w:rPr>
          <w:rFonts w:ascii="Times New Roman" w:hAnsi="Times New Roman" w:cs="Times New Roman"/>
          <w:sz w:val="28"/>
          <w:szCs w:val="28"/>
          <w:lang w:val="uk-UA"/>
        </w:rPr>
        <w:t>2023 року</w:t>
      </w:r>
      <w:r w:rsidR="00BC0D72"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D72" w:rsidRPr="00BC0D7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bookmarkStart w:id="0" w:name="_Hlk127180287"/>
      <w:r w:rsidR="00BC0D72" w:rsidRPr="00BC0D72">
        <w:rPr>
          <w:rFonts w:ascii="Times New Roman" w:hAnsi="Times New Roman" w:cs="Times New Roman"/>
          <w:iCs/>
          <w:sz w:val="28"/>
          <w:szCs w:val="28"/>
          <w:lang w:val="uk-UA"/>
        </w:rPr>
        <w:t>24-28</w:t>
      </w:r>
      <w:r w:rsidR="00BC0D72" w:rsidRPr="00CC135B">
        <w:rPr>
          <w:rFonts w:ascii="Times New Roman" w:hAnsi="Times New Roman" w:cs="Times New Roman"/>
          <w:iCs/>
          <w:sz w:val="28"/>
          <w:szCs w:val="28"/>
          <w:lang w:val="uk-UA"/>
        </w:rPr>
        <w:t>/2023</w:t>
      </w:r>
      <w:bookmarkEnd w:id="0"/>
      <w:r w:rsidR="00BC0D72" w:rsidRPr="00CC135B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BC0D72" w:rsidRPr="00CC135B">
        <w:rPr>
          <w:rFonts w:ascii="Times New Roman" w:hAnsi="Times New Roman" w:cs="Times New Roman"/>
          <w:sz w:val="28"/>
          <w:szCs w:val="28"/>
          <w:lang w:val="uk-UA"/>
        </w:rPr>
        <w:t>роки,</w:t>
      </w:r>
      <w:r w:rsidR="00BC0D72"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7AB621A3" w14:textId="77777777" w:rsidR="00F42B5F" w:rsidRPr="00CC135B" w:rsidRDefault="00F42B5F" w:rsidP="00571058">
      <w:pPr>
        <w:spacing w:after="0" w:line="240" w:lineRule="auto"/>
        <w:rPr>
          <w:lang w:val="uk-UA"/>
        </w:rPr>
      </w:pPr>
    </w:p>
    <w:p w14:paraId="38356B2B" w14:textId="310DBF37" w:rsidR="00BC0D72" w:rsidRPr="00CC135B" w:rsidRDefault="00BC0D72" w:rsidP="00545EDC">
      <w:pPr>
        <w:pStyle w:val="a5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п.3</w:t>
      </w:r>
      <w:r w:rsidRPr="00CC135B">
        <w:rPr>
          <w:lang w:val="uk-UA"/>
        </w:rPr>
        <w:t xml:space="preserve"> </w:t>
      </w:r>
      <w:r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надання фінансової підтримки громадським організаціям, що зареєстровані та здійснюють волонтерську діяльність на терито</w:t>
      </w:r>
      <w:r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рії Ніжинської міської територіальної громади</w:t>
      </w:r>
      <w:r w:rsidR="00E5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кошів бюджету </w:t>
      </w:r>
      <w:r w:rsidR="00E57453"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  <w:r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0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494" w:rsidRPr="0050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рішенням Ніжинської міської ради від 20.06.2</w:t>
      </w:r>
      <w:r w:rsidR="0050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023р. </w:t>
      </w:r>
      <w:r w:rsidR="00507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№24-31/2023</w:t>
      </w:r>
      <w:r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</w:t>
      </w:r>
      <w:r w:rsidR="00E57453"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надання фінансової підтримки громадським організаціям, що зареєстровані та здійснюють волонтерську діяльність на терито</w:t>
      </w:r>
      <w:r w:rsidR="00E57453"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рії Ніжинської міської територіальної громади</w:t>
      </w:r>
      <w:r w:rsidR="00E5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рахунок кошів бюджету </w:t>
      </w:r>
      <w:r w:rsidR="00E57453"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  <w:r w:rsidR="00E5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57453"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A11C9C"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його в новій редакції</w:t>
      </w:r>
      <w:r w:rsidRPr="00CC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45D1B52" w14:textId="77777777" w:rsidR="00571058" w:rsidRDefault="00571058" w:rsidP="0057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14C4CC" w14:textId="77777777" w:rsidR="00E57453" w:rsidRDefault="00E57453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EE1CAA" w14:textId="7A6F40C5" w:rsidR="00431954" w:rsidRDefault="00571058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</w:t>
      </w:r>
      <w:r w:rsidR="00431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431954"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431954" w:rsidRPr="009B6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Фінансова підтримка </w:t>
      </w:r>
      <w:r w:rsidR="00431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волонтерським ГО</w:t>
      </w:r>
      <w:r w:rsidR="00431954" w:rsidRPr="009B6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може надаватися </w:t>
      </w:r>
      <w:r w:rsidR="00431954"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цілі, пов'язані </w:t>
      </w:r>
      <w:r w:rsidR="00431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431954"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31954" w:rsidRPr="000D04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волонтерською</w:t>
      </w:r>
      <w:r w:rsidR="004319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діяльністю</w:t>
      </w:r>
      <w:r w:rsidR="00431954" w:rsidRPr="001043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3CE739B" w14:textId="23D8EB3F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B5C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закупівля тактичного обладнання 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військових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тепловізорів</w:t>
      </w:r>
      <w:proofErr w:type="spellEnd"/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засобів захисту, зв’язку, </w:t>
      </w:r>
      <w:proofErr w:type="spellStart"/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квадрокоптерів</w:t>
      </w:r>
      <w:proofErr w:type="spellEnd"/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старлінків</w:t>
      </w:r>
      <w:proofErr w:type="spellEnd"/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 розвідки та вогневої протидії та ін.;</w:t>
      </w:r>
    </w:p>
    <w:p w14:paraId="5235F6F2" w14:textId="53055CE4" w:rsidR="00431954" w:rsidRPr="007E5757" w:rsidRDefault="00431954" w:rsidP="00431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- закупівля </w:t>
      </w:r>
      <w:r w:rsidR="00A71309"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удівельних інструментів (</w:t>
      </w:r>
      <w:r w:rsidR="00A71309"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гайковерти, шуруповерти) та матеріалів, будівельного обладнання, компресорів, господарчого інвентарю;</w:t>
      </w:r>
    </w:p>
    <w:p w14:paraId="7B4F82A5" w14:textId="77777777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оплата оренди нежитлових приміщень та транспортних послуг (у разі відсутності власних);</w:t>
      </w:r>
    </w:p>
    <w:p w14:paraId="3453E0E3" w14:textId="5A33D798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закупівля трансп</w:t>
      </w:r>
      <w:r w:rsidR="00A71309"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ртних засобів та автозапчастин до них, </w:t>
      </w:r>
      <w:proofErr w:type="spellStart"/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автошин</w:t>
      </w:r>
      <w:proofErr w:type="spellEnd"/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0E74281" w14:textId="77777777" w:rsidR="00A71309" w:rsidRDefault="00A71309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закупівля зарядних пристроїв, акумуляторних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батарей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2EF00C5" w14:textId="77777777" w:rsidR="00A71309" w:rsidRDefault="00A71309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закупівля одягу, взуття, тканини, тактичних рукавичок,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термобілизни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інше;</w:t>
      </w:r>
    </w:p>
    <w:p w14:paraId="75FD37FD" w14:textId="77777777" w:rsidR="00A71309" w:rsidRDefault="00A71309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закупівля медичних засобів (турнікетів) та засобів індивідуального захисту дихальних шляхів; </w:t>
      </w:r>
    </w:p>
    <w:p w14:paraId="0E59EE7B" w14:textId="2DAFBB52" w:rsidR="00431954" w:rsidRPr="00431954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послуг ремонту </w:t>
      </w:r>
      <w:r w:rsidR="00860FCB"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транспортних засобів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технічного нагляду </w:t>
      </w:r>
      <w:r w:rsidR="00860FCB"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транспортних засобів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B1EAB0B" w14:textId="77777777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оплата </w:t>
      </w: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комунальних послуг щодо приміщень, в яких громадська </w:t>
      </w:r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 провадить свою статутну діяльність;</w:t>
      </w:r>
    </w:p>
    <w:p w14:paraId="52948DFA" w14:textId="77777777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оплата послуг з обслуговування та ремонту військового обладнання, яке перебуває на балансі волонтерської ГО та надається у користування військовим;</w:t>
      </w:r>
    </w:p>
    <w:p w14:paraId="28178684" w14:textId="77777777" w:rsidR="00431954" w:rsidRPr="007E5757" w:rsidRDefault="00431954" w:rsidP="0043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закупівля паливно-мастильних матеріалів; </w:t>
      </w:r>
    </w:p>
    <w:p w14:paraId="29902F80" w14:textId="77777777" w:rsidR="00A71309" w:rsidRPr="007E5757" w:rsidRDefault="00431954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оплата послуг зв’язку, поштових послуг, послуг мережі Інтернет;</w:t>
      </w:r>
    </w:p>
    <w:p w14:paraId="1B7B0829" w14:textId="77777777" w:rsidR="00571058" w:rsidRDefault="00431954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57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інші заходи та цілі, передбачені Статутом волонтерської ГО,</w:t>
      </w:r>
      <w:r w:rsidRPr="003976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не мають на меті 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713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прибутку».</w:t>
      </w:r>
    </w:p>
    <w:p w14:paraId="59F4CB62" w14:textId="77777777" w:rsidR="00A71309" w:rsidRDefault="00A71309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55E4343" w14:textId="4A2E06A8" w:rsidR="00A71309" w:rsidRDefault="00823DA5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71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економіки виконавчого комітету Ніжинської міської ради Тараненк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2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Г.П. забезпечити оприлюднення даного рішення на офіційному сайті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FA191CC" w14:textId="77777777" w:rsidR="00823DA5" w:rsidRDefault="00823DA5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396B39" w14:textId="071EA878" w:rsidR="00823DA5" w:rsidRPr="000B6652" w:rsidRDefault="00823DA5" w:rsidP="00823DA5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роботи по</w:t>
      </w: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</w:t>
      </w:r>
      <w:r w:rsidR="007E57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покласти на секретаря Ніжинської міської ради Хоменка Ю.Ю.</w:t>
      </w:r>
    </w:p>
    <w:p w14:paraId="1EBFEEF7" w14:textId="77777777" w:rsidR="00823DA5" w:rsidRPr="00823DA5" w:rsidRDefault="00823DA5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23C33" w14:textId="1747E878" w:rsidR="00A71309" w:rsidRPr="00315AC1" w:rsidRDefault="00A71309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питань  освіти, охорони здоров’я, </w:t>
      </w:r>
      <w:r w:rsidRPr="005D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соціального захисту, культури, туризму, молодіжної політики та спорту (голова </w:t>
      </w:r>
      <w:r w:rsidR="005D704D" w:rsidRPr="005D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- </w:t>
      </w:r>
      <w:r w:rsidRPr="005D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Кірсанова С.Є).</w:t>
      </w:r>
    </w:p>
    <w:p w14:paraId="234C584E" w14:textId="77777777" w:rsidR="00A71309" w:rsidRPr="00315AC1" w:rsidRDefault="00A71309" w:rsidP="00A71309">
      <w:pPr>
        <w:shd w:val="clear" w:color="auto" w:fill="FFFFFF"/>
        <w:tabs>
          <w:tab w:val="left" w:pos="1080"/>
        </w:tabs>
        <w:spacing w:after="0" w:line="326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A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42E471C4" w14:textId="77777777" w:rsidR="00A71309" w:rsidRPr="00315AC1" w:rsidRDefault="00A71309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255213" w14:textId="77777777" w:rsidR="00A71309" w:rsidRPr="00315AC1" w:rsidRDefault="00A71309" w:rsidP="00A71309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CA72A1" w14:textId="77777777" w:rsidR="00A71309" w:rsidRPr="00315AC1" w:rsidRDefault="00A71309" w:rsidP="00A7130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129C4828" w14:textId="77777777" w:rsidR="00A71309" w:rsidRDefault="00A71309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88ECD1" w14:textId="77777777" w:rsidR="00A71309" w:rsidRDefault="00A71309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F1CFEF" w14:textId="77777777" w:rsidR="00A71309" w:rsidRDefault="00A71309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C30501" w14:textId="77777777" w:rsidR="00A71309" w:rsidRDefault="00A71309" w:rsidP="00A7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811C51" w14:textId="77777777" w:rsidR="00571058" w:rsidRDefault="00571058" w:rsidP="005013F8">
      <w:pPr>
        <w:tabs>
          <w:tab w:val="left" w:pos="142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0ABADF" w14:textId="77777777" w:rsidR="004631CA" w:rsidRPr="004631CA" w:rsidRDefault="004631CA" w:rsidP="004631CA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14:paraId="1BE80B25" w14:textId="77777777" w:rsidR="004631CA" w:rsidRPr="00552A66" w:rsidRDefault="004631CA" w:rsidP="004631CA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902706E" w14:textId="77777777" w:rsidR="006B3058" w:rsidRDefault="006B3058" w:rsidP="004631CA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6E204AE" w14:textId="77777777" w:rsidR="00552A66" w:rsidRDefault="00552A66" w:rsidP="004631CA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552A66" w:rsidSect="00F45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36AF"/>
    <w:multiLevelType w:val="hybridMultilevel"/>
    <w:tmpl w:val="916EA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78D"/>
    <w:multiLevelType w:val="hybridMultilevel"/>
    <w:tmpl w:val="DC3A4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047F"/>
    <w:multiLevelType w:val="hybridMultilevel"/>
    <w:tmpl w:val="FF5AEA40"/>
    <w:lvl w:ilvl="0" w:tplc="3690AA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AA2"/>
    <w:multiLevelType w:val="hybridMultilevel"/>
    <w:tmpl w:val="39DACF90"/>
    <w:lvl w:ilvl="0" w:tplc="ABB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D07D8E"/>
    <w:multiLevelType w:val="hybridMultilevel"/>
    <w:tmpl w:val="33103F38"/>
    <w:lvl w:ilvl="0" w:tplc="39A6F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33744"/>
    <w:multiLevelType w:val="hybridMultilevel"/>
    <w:tmpl w:val="E83CE0AC"/>
    <w:lvl w:ilvl="0" w:tplc="4C887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1681611">
    <w:abstractNumId w:val="0"/>
  </w:num>
  <w:num w:numId="2" w16cid:durableId="1694259790">
    <w:abstractNumId w:val="4"/>
  </w:num>
  <w:num w:numId="3" w16cid:durableId="801115895">
    <w:abstractNumId w:val="1"/>
  </w:num>
  <w:num w:numId="4" w16cid:durableId="901260120">
    <w:abstractNumId w:val="5"/>
  </w:num>
  <w:num w:numId="5" w16cid:durableId="2049524148">
    <w:abstractNumId w:val="3"/>
  </w:num>
  <w:num w:numId="6" w16cid:durableId="205130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5F"/>
    <w:rsid w:val="00152A45"/>
    <w:rsid w:val="00246B60"/>
    <w:rsid w:val="002F5110"/>
    <w:rsid w:val="0034020D"/>
    <w:rsid w:val="003C77A2"/>
    <w:rsid w:val="00431954"/>
    <w:rsid w:val="004631CA"/>
    <w:rsid w:val="00496C21"/>
    <w:rsid w:val="004F7E7F"/>
    <w:rsid w:val="005013F8"/>
    <w:rsid w:val="0050473B"/>
    <w:rsid w:val="00507494"/>
    <w:rsid w:val="00545EDC"/>
    <w:rsid w:val="00552A66"/>
    <w:rsid w:val="00571058"/>
    <w:rsid w:val="005D704D"/>
    <w:rsid w:val="00655DB9"/>
    <w:rsid w:val="006B1354"/>
    <w:rsid w:val="006B3058"/>
    <w:rsid w:val="006E534A"/>
    <w:rsid w:val="0074199F"/>
    <w:rsid w:val="0079010B"/>
    <w:rsid w:val="007D5AD4"/>
    <w:rsid w:val="007E5757"/>
    <w:rsid w:val="007F2E34"/>
    <w:rsid w:val="00820021"/>
    <w:rsid w:val="00823DA5"/>
    <w:rsid w:val="00860FCB"/>
    <w:rsid w:val="00880816"/>
    <w:rsid w:val="009A268E"/>
    <w:rsid w:val="009A74D6"/>
    <w:rsid w:val="009B3BBA"/>
    <w:rsid w:val="009C25F4"/>
    <w:rsid w:val="00A11C9C"/>
    <w:rsid w:val="00A16BC6"/>
    <w:rsid w:val="00A71309"/>
    <w:rsid w:val="00A754E9"/>
    <w:rsid w:val="00A758B1"/>
    <w:rsid w:val="00BC0D72"/>
    <w:rsid w:val="00BE3785"/>
    <w:rsid w:val="00BE617C"/>
    <w:rsid w:val="00C07D23"/>
    <w:rsid w:val="00C36239"/>
    <w:rsid w:val="00C466B5"/>
    <w:rsid w:val="00C61FF4"/>
    <w:rsid w:val="00CC135B"/>
    <w:rsid w:val="00D24233"/>
    <w:rsid w:val="00D274DD"/>
    <w:rsid w:val="00D52141"/>
    <w:rsid w:val="00E57453"/>
    <w:rsid w:val="00E954BA"/>
    <w:rsid w:val="00F15071"/>
    <w:rsid w:val="00F3299A"/>
    <w:rsid w:val="00F42B5F"/>
    <w:rsid w:val="00F450C8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FF07"/>
  <w15:docId w15:val="{2323612D-636B-4631-B15E-E779F415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A6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5F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BC0D72"/>
    <w:pPr>
      <w:ind w:left="720"/>
      <w:contextualSpacing/>
    </w:pPr>
  </w:style>
  <w:style w:type="table" w:styleId="a6">
    <w:name w:val="Table Grid"/>
    <w:basedOn w:val="a1"/>
    <w:uiPriority w:val="59"/>
    <w:rsid w:val="00D2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B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VNMR-58-Jaroslava</cp:lastModifiedBy>
  <cp:revision>43</cp:revision>
  <cp:lastPrinted>2023-11-30T14:05:00Z</cp:lastPrinted>
  <dcterms:created xsi:type="dcterms:W3CDTF">2023-11-29T14:03:00Z</dcterms:created>
  <dcterms:modified xsi:type="dcterms:W3CDTF">2023-12-13T13:43:00Z</dcterms:modified>
</cp:coreProperties>
</file>