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61"/>
      </w:tblGrid>
      <w:tr w:rsidR="00E0431F" w:rsidRPr="001600F6" w14:paraId="1F07BB31" w14:textId="77777777" w:rsidTr="00D52252">
        <w:tc>
          <w:tcPr>
            <w:tcW w:w="4361" w:type="dxa"/>
          </w:tcPr>
          <w:p w14:paraId="64A452ED" w14:textId="77777777" w:rsidR="00E0431F" w:rsidRPr="001600F6" w:rsidRDefault="00E0431F" w:rsidP="001600F6">
            <w:pPr>
              <w:tabs>
                <w:tab w:val="left" w:pos="6096"/>
                <w:tab w:val="left" w:pos="6379"/>
                <w:tab w:val="left" w:pos="10206"/>
              </w:tabs>
              <w:ind w:right="2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F0E3235" w14:textId="4B441621" w:rsidR="006A326A" w:rsidRPr="001600F6" w:rsidRDefault="00F1733A" w:rsidP="00E36B6A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1600F6">
              <w:rPr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</w:t>
            </w:r>
            <w:proofErr w:type="spellStart"/>
            <w:r w:rsidR="006A326A" w:rsidRPr="001600F6">
              <w:rPr>
                <w:color w:val="000000"/>
                <w:sz w:val="24"/>
                <w:szCs w:val="24"/>
              </w:rPr>
              <w:t>Додаток</w:t>
            </w:r>
            <w:proofErr w:type="spellEnd"/>
            <w:r w:rsidR="006A326A" w:rsidRPr="001600F6">
              <w:rPr>
                <w:color w:val="000000"/>
                <w:sz w:val="24"/>
                <w:szCs w:val="24"/>
              </w:rPr>
              <w:t xml:space="preserve"> </w:t>
            </w:r>
            <w:r w:rsidR="001600F6" w:rsidRPr="001600F6">
              <w:rPr>
                <w:color w:val="000000"/>
                <w:sz w:val="24"/>
                <w:szCs w:val="24"/>
                <w:lang w:val="uk-UA"/>
              </w:rPr>
              <w:t>8</w:t>
            </w:r>
          </w:p>
          <w:p w14:paraId="2EA8C225" w14:textId="77777777" w:rsidR="006A326A" w:rsidRPr="001600F6" w:rsidRDefault="006A326A" w:rsidP="00E36B6A">
            <w:pPr>
              <w:jc w:val="right"/>
              <w:rPr>
                <w:color w:val="000000"/>
                <w:sz w:val="24"/>
                <w:szCs w:val="24"/>
              </w:rPr>
            </w:pPr>
            <w:r w:rsidRPr="001600F6">
              <w:rPr>
                <w:color w:val="000000"/>
                <w:sz w:val="24"/>
                <w:szCs w:val="24"/>
              </w:rPr>
              <w:t xml:space="preserve">до </w:t>
            </w:r>
            <w:proofErr w:type="spellStart"/>
            <w:r w:rsidRPr="001600F6">
              <w:rPr>
                <w:color w:val="000000"/>
                <w:sz w:val="24"/>
                <w:szCs w:val="24"/>
              </w:rPr>
              <w:t>рішення</w:t>
            </w:r>
            <w:proofErr w:type="spellEnd"/>
            <w:r w:rsidRPr="00160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0F6">
              <w:rPr>
                <w:color w:val="000000"/>
                <w:sz w:val="24"/>
                <w:szCs w:val="24"/>
              </w:rPr>
              <w:t>Ніжинської</w:t>
            </w:r>
            <w:proofErr w:type="spellEnd"/>
            <w:r w:rsidRPr="00160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00F6">
              <w:rPr>
                <w:color w:val="000000"/>
                <w:sz w:val="24"/>
                <w:szCs w:val="24"/>
              </w:rPr>
              <w:t>міської</w:t>
            </w:r>
            <w:proofErr w:type="spellEnd"/>
            <w:r w:rsidRPr="001600F6">
              <w:rPr>
                <w:color w:val="000000"/>
                <w:sz w:val="24"/>
                <w:szCs w:val="24"/>
              </w:rPr>
              <w:t xml:space="preserve"> ради </w:t>
            </w:r>
          </w:p>
          <w:p w14:paraId="2526C18E" w14:textId="77777777" w:rsidR="00E36B6A" w:rsidRDefault="00E36B6A" w:rsidP="00E36B6A">
            <w:pPr>
              <w:tabs>
                <w:tab w:val="left" w:pos="5955"/>
              </w:tabs>
              <w:jc w:val="right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від 08.12.2023р. №2-35/2023  </w:t>
            </w:r>
          </w:p>
          <w:p w14:paraId="1F4E6F12" w14:textId="77777777" w:rsidR="00E0431F" w:rsidRPr="001600F6" w:rsidRDefault="00E0431F" w:rsidP="001600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F1848C1" w14:textId="3FC4DE34" w:rsidR="00E0431F" w:rsidRPr="001600F6" w:rsidRDefault="00B335C2" w:rsidP="001600F6">
      <w:pPr>
        <w:shd w:val="clear" w:color="auto" w:fill="FFFFFF"/>
        <w:ind w:right="-55"/>
        <w:jc w:val="center"/>
        <w:rPr>
          <w:b/>
          <w:sz w:val="24"/>
          <w:szCs w:val="24"/>
          <w:lang w:val="uk-UA"/>
        </w:rPr>
      </w:pPr>
      <w:r w:rsidRPr="001600F6">
        <w:rPr>
          <w:b/>
          <w:sz w:val="24"/>
          <w:szCs w:val="24"/>
          <w:lang w:val="uk-UA"/>
        </w:rPr>
        <w:t xml:space="preserve">Міська цільова </w:t>
      </w:r>
      <w:r w:rsidR="00900C86" w:rsidRPr="001600F6">
        <w:rPr>
          <w:b/>
          <w:sz w:val="24"/>
          <w:szCs w:val="24"/>
          <w:lang w:val="uk-UA"/>
        </w:rPr>
        <w:t>П</w:t>
      </w:r>
      <w:r w:rsidRPr="001600F6">
        <w:rPr>
          <w:b/>
          <w:sz w:val="24"/>
          <w:szCs w:val="24"/>
          <w:lang w:val="uk-UA"/>
        </w:rPr>
        <w:t>рограма</w:t>
      </w:r>
      <w:r w:rsidR="001600F6">
        <w:rPr>
          <w:b/>
          <w:sz w:val="24"/>
          <w:szCs w:val="24"/>
          <w:lang w:val="uk-UA"/>
        </w:rPr>
        <w:t xml:space="preserve"> </w:t>
      </w:r>
      <w:r w:rsidR="00305A81" w:rsidRPr="001600F6">
        <w:rPr>
          <w:b/>
          <w:sz w:val="24"/>
          <w:szCs w:val="24"/>
          <w:lang w:val="uk-UA"/>
        </w:rPr>
        <w:t xml:space="preserve">фінансової підтримки комунального некомерційного підприємства ‘’Ніжинський міський центр первинної медико-санітарної допомоги’’ Ніжинської міської ради Чернігівської області  </w:t>
      </w:r>
      <w:r w:rsidR="001600F6">
        <w:rPr>
          <w:b/>
          <w:sz w:val="24"/>
          <w:szCs w:val="24"/>
          <w:lang w:val="uk-UA"/>
        </w:rPr>
        <w:t xml:space="preserve"> </w:t>
      </w:r>
      <w:r w:rsidR="00305A81" w:rsidRPr="001600F6">
        <w:rPr>
          <w:b/>
          <w:sz w:val="24"/>
          <w:szCs w:val="24"/>
          <w:lang w:val="uk-UA"/>
        </w:rPr>
        <w:t xml:space="preserve">та </w:t>
      </w:r>
      <w:r w:rsidR="00C87801" w:rsidRPr="001600F6">
        <w:rPr>
          <w:b/>
          <w:sz w:val="24"/>
          <w:szCs w:val="24"/>
          <w:lang w:val="uk-UA"/>
        </w:rPr>
        <w:t xml:space="preserve">забезпечення </w:t>
      </w:r>
      <w:r w:rsidR="00EA0F1C" w:rsidRPr="001600F6">
        <w:rPr>
          <w:b/>
          <w:sz w:val="24"/>
          <w:szCs w:val="24"/>
          <w:lang w:val="uk-UA"/>
        </w:rPr>
        <w:t>медичної допомоги населенню</w:t>
      </w:r>
      <w:r w:rsidR="00C87801" w:rsidRPr="001600F6">
        <w:rPr>
          <w:b/>
          <w:sz w:val="24"/>
          <w:szCs w:val="24"/>
          <w:lang w:val="uk-UA"/>
        </w:rPr>
        <w:t xml:space="preserve"> </w:t>
      </w:r>
      <w:r w:rsidR="001600F6">
        <w:rPr>
          <w:b/>
          <w:sz w:val="24"/>
          <w:szCs w:val="24"/>
          <w:lang w:val="uk-UA"/>
        </w:rPr>
        <w:t xml:space="preserve"> </w:t>
      </w:r>
      <w:r w:rsidR="00900C86" w:rsidRPr="001600F6">
        <w:rPr>
          <w:b/>
          <w:sz w:val="24"/>
          <w:szCs w:val="24"/>
          <w:lang w:val="uk-UA"/>
        </w:rPr>
        <w:t xml:space="preserve"> </w:t>
      </w:r>
      <w:r w:rsidRPr="001600F6">
        <w:rPr>
          <w:b/>
          <w:sz w:val="24"/>
          <w:szCs w:val="24"/>
          <w:lang w:val="uk-UA"/>
        </w:rPr>
        <w:t>на 20</w:t>
      </w:r>
      <w:r w:rsidR="00D52252" w:rsidRPr="001600F6">
        <w:rPr>
          <w:b/>
          <w:sz w:val="24"/>
          <w:szCs w:val="24"/>
          <w:lang w:val="uk-UA"/>
        </w:rPr>
        <w:t>2</w:t>
      </w:r>
      <w:r w:rsidR="00AA56E1" w:rsidRPr="001600F6">
        <w:rPr>
          <w:b/>
          <w:sz w:val="24"/>
          <w:szCs w:val="24"/>
          <w:lang w:val="uk-UA"/>
        </w:rPr>
        <w:t>4-2026</w:t>
      </w:r>
      <w:r w:rsidR="00D063BD" w:rsidRPr="001600F6">
        <w:rPr>
          <w:b/>
          <w:sz w:val="24"/>
          <w:szCs w:val="24"/>
          <w:lang w:val="uk-UA"/>
        </w:rPr>
        <w:t xml:space="preserve"> роки</w:t>
      </w:r>
    </w:p>
    <w:p w14:paraId="35A1C2B4" w14:textId="77777777" w:rsidR="00DA4A21" w:rsidRPr="001600F6" w:rsidRDefault="008D44E7" w:rsidP="001600F6">
      <w:pPr>
        <w:shd w:val="clear" w:color="auto" w:fill="FFFFFF"/>
        <w:ind w:right="-55"/>
        <w:jc w:val="center"/>
        <w:rPr>
          <w:b/>
          <w:sz w:val="24"/>
          <w:szCs w:val="24"/>
          <w:u w:val="single"/>
        </w:rPr>
      </w:pPr>
      <w:r w:rsidRPr="001600F6">
        <w:rPr>
          <w:b/>
          <w:sz w:val="24"/>
          <w:szCs w:val="24"/>
          <w:u w:val="single"/>
        </w:rPr>
        <w:t xml:space="preserve">І. Паспорт </w:t>
      </w:r>
      <w:proofErr w:type="spellStart"/>
      <w:r w:rsidRPr="001600F6">
        <w:rPr>
          <w:b/>
          <w:sz w:val="24"/>
          <w:szCs w:val="24"/>
          <w:u w:val="single"/>
        </w:rPr>
        <w:t>міської</w:t>
      </w:r>
      <w:proofErr w:type="spellEnd"/>
      <w:r w:rsidRPr="001600F6">
        <w:rPr>
          <w:b/>
          <w:sz w:val="24"/>
          <w:szCs w:val="24"/>
          <w:u w:val="single"/>
        </w:rPr>
        <w:t xml:space="preserve"> </w:t>
      </w:r>
      <w:proofErr w:type="spellStart"/>
      <w:r w:rsidRPr="001600F6">
        <w:rPr>
          <w:b/>
          <w:sz w:val="24"/>
          <w:szCs w:val="24"/>
          <w:u w:val="single"/>
        </w:rPr>
        <w:t>цільової</w:t>
      </w:r>
      <w:proofErr w:type="spellEnd"/>
      <w:r w:rsidRPr="001600F6">
        <w:rPr>
          <w:b/>
          <w:sz w:val="24"/>
          <w:szCs w:val="24"/>
          <w:u w:val="single"/>
        </w:rPr>
        <w:t xml:space="preserve"> </w:t>
      </w:r>
      <w:proofErr w:type="spellStart"/>
      <w:r w:rsidR="009035E9" w:rsidRPr="001600F6">
        <w:rPr>
          <w:b/>
          <w:sz w:val="24"/>
          <w:szCs w:val="24"/>
          <w:u w:val="single"/>
        </w:rPr>
        <w:t>П</w:t>
      </w:r>
      <w:r w:rsidRPr="001600F6">
        <w:rPr>
          <w:b/>
          <w:sz w:val="24"/>
          <w:szCs w:val="24"/>
          <w:u w:val="single"/>
        </w:rPr>
        <w:t>рограми</w:t>
      </w:r>
      <w:proofErr w:type="spellEnd"/>
      <w:r w:rsidRPr="001600F6"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400"/>
        <w:gridCol w:w="5238"/>
      </w:tblGrid>
      <w:tr w:rsidR="008D44E7" w:rsidRPr="001600F6" w14:paraId="267D5E24" w14:textId="77777777" w:rsidTr="001600F6">
        <w:tc>
          <w:tcPr>
            <w:tcW w:w="706" w:type="dxa"/>
          </w:tcPr>
          <w:p w14:paraId="23FEA872" w14:textId="7E8D3D2A" w:rsidR="008D44E7" w:rsidRPr="001600F6" w:rsidRDefault="008D44E7" w:rsidP="001600F6">
            <w:pPr>
              <w:jc w:val="both"/>
            </w:pPr>
            <w:r w:rsidRPr="001600F6">
              <w:rPr>
                <w:b/>
                <w:bCs/>
                <w:lang w:val="uk-UA"/>
              </w:rPr>
              <w:t xml:space="preserve">  </w:t>
            </w:r>
            <w:r w:rsidRPr="001600F6">
              <w:t>1</w:t>
            </w:r>
          </w:p>
        </w:tc>
        <w:tc>
          <w:tcPr>
            <w:tcW w:w="3400" w:type="dxa"/>
          </w:tcPr>
          <w:p w14:paraId="7B90D382" w14:textId="77777777" w:rsidR="008D44E7" w:rsidRPr="001600F6" w:rsidRDefault="008D44E7" w:rsidP="001600F6">
            <w:proofErr w:type="spellStart"/>
            <w:r w:rsidRPr="001600F6">
              <w:t>Ініціатор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розроблення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програми</w:t>
            </w:r>
            <w:proofErr w:type="spellEnd"/>
          </w:p>
        </w:tc>
        <w:tc>
          <w:tcPr>
            <w:tcW w:w="5238" w:type="dxa"/>
          </w:tcPr>
          <w:p w14:paraId="7E0F27F8" w14:textId="77777777" w:rsidR="008D44E7" w:rsidRPr="001600F6" w:rsidRDefault="00D52252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 xml:space="preserve">Комунальне некомерційне підприємство </w:t>
            </w:r>
            <w:r w:rsidR="00E87C8D" w:rsidRPr="001600F6">
              <w:rPr>
                <w:lang w:val="uk-UA"/>
              </w:rPr>
              <w:t>‘’</w:t>
            </w:r>
            <w:r w:rsidRPr="001600F6">
              <w:rPr>
                <w:lang w:val="uk-UA"/>
              </w:rPr>
              <w:t>Ніжинський міський центр перви</w:t>
            </w:r>
            <w:r w:rsidR="00E87C8D" w:rsidRPr="001600F6">
              <w:rPr>
                <w:lang w:val="uk-UA"/>
              </w:rPr>
              <w:t>нної медико-санітарної допомоги’’</w:t>
            </w:r>
            <w:r w:rsidRPr="001600F6">
              <w:rPr>
                <w:lang w:val="uk-UA"/>
              </w:rPr>
              <w:t xml:space="preserve"> Ніжинської міської ради Чернігівської області</w:t>
            </w:r>
            <w:r w:rsidR="0044799B" w:rsidRPr="001600F6">
              <w:rPr>
                <w:lang w:val="uk-UA"/>
              </w:rPr>
              <w:t xml:space="preserve"> (далі - </w:t>
            </w:r>
            <w:r w:rsidR="00E87C8D" w:rsidRPr="001600F6">
              <w:rPr>
                <w:lang w:val="uk-UA"/>
              </w:rPr>
              <w:t>КНП ‘’</w:t>
            </w:r>
            <w:r w:rsidR="00D063BD" w:rsidRPr="001600F6">
              <w:rPr>
                <w:lang w:val="uk-UA"/>
              </w:rPr>
              <w:t>Ніжинський міський  ЦПМСД</w:t>
            </w:r>
            <w:r w:rsidR="00E87C8D" w:rsidRPr="001600F6">
              <w:rPr>
                <w:lang w:val="uk-UA"/>
              </w:rPr>
              <w:t>’’</w:t>
            </w:r>
            <w:r w:rsidR="00D063BD" w:rsidRPr="001600F6">
              <w:rPr>
                <w:lang w:val="uk-UA"/>
              </w:rPr>
              <w:t xml:space="preserve"> НМР ЧО)</w:t>
            </w:r>
          </w:p>
        </w:tc>
      </w:tr>
      <w:tr w:rsidR="008D44E7" w:rsidRPr="001600F6" w14:paraId="7AE81B7C" w14:textId="77777777" w:rsidTr="001600F6">
        <w:tc>
          <w:tcPr>
            <w:tcW w:w="706" w:type="dxa"/>
          </w:tcPr>
          <w:p w14:paraId="32914719" w14:textId="77777777" w:rsidR="008D44E7" w:rsidRPr="001600F6" w:rsidRDefault="008D44E7" w:rsidP="001600F6">
            <w:pPr>
              <w:jc w:val="both"/>
            </w:pPr>
            <w:r w:rsidRPr="001600F6">
              <w:t>2</w:t>
            </w:r>
          </w:p>
        </w:tc>
        <w:tc>
          <w:tcPr>
            <w:tcW w:w="3400" w:type="dxa"/>
          </w:tcPr>
          <w:p w14:paraId="0A615085" w14:textId="77777777" w:rsidR="008D44E7" w:rsidRPr="001600F6" w:rsidRDefault="008D44E7" w:rsidP="001600F6">
            <w:pPr>
              <w:jc w:val="both"/>
            </w:pPr>
            <w:r w:rsidRPr="001600F6">
              <w:rPr>
                <w:lang w:val="uk-UA"/>
              </w:rPr>
              <w:t>Законодавча база</w:t>
            </w:r>
            <w:r w:rsidR="00FC5E4E" w:rsidRPr="001600F6">
              <w:rPr>
                <w:lang w:val="uk-UA"/>
              </w:rPr>
              <w:t xml:space="preserve"> програми</w:t>
            </w:r>
          </w:p>
        </w:tc>
        <w:tc>
          <w:tcPr>
            <w:tcW w:w="5238" w:type="dxa"/>
          </w:tcPr>
          <w:p w14:paraId="525AA7E7" w14:textId="77777777" w:rsidR="008D44E7" w:rsidRPr="001600F6" w:rsidRDefault="00A43363" w:rsidP="001600F6">
            <w:pPr>
              <w:jc w:val="both"/>
              <w:rPr>
                <w:lang w:val="uk-UA"/>
              </w:rPr>
            </w:pPr>
            <w:proofErr w:type="spellStart"/>
            <w:r w:rsidRPr="001600F6">
              <w:t>Бюджетний</w:t>
            </w:r>
            <w:proofErr w:type="spellEnd"/>
            <w:r w:rsidRPr="001600F6">
              <w:t xml:space="preserve"> кодекс </w:t>
            </w:r>
            <w:proofErr w:type="spellStart"/>
            <w:r w:rsidRPr="001600F6">
              <w:t>України</w:t>
            </w:r>
            <w:proofErr w:type="spellEnd"/>
            <w:r w:rsidRPr="001600F6">
              <w:t xml:space="preserve"> №2456-V</w:t>
            </w:r>
            <w:r w:rsidRPr="001600F6">
              <w:rPr>
                <w:lang w:val="en-US"/>
              </w:rPr>
              <w:t>I</w:t>
            </w:r>
            <w:r w:rsidRPr="001600F6">
              <w:t xml:space="preserve"> </w:t>
            </w:r>
            <w:proofErr w:type="spellStart"/>
            <w:r w:rsidRPr="001600F6">
              <w:t>від</w:t>
            </w:r>
            <w:proofErr w:type="spellEnd"/>
            <w:r w:rsidRPr="001600F6">
              <w:t xml:space="preserve"> 08.07.2010р., Закон </w:t>
            </w:r>
            <w:proofErr w:type="spellStart"/>
            <w:r w:rsidRPr="001600F6">
              <w:t>України</w:t>
            </w:r>
            <w:proofErr w:type="spellEnd"/>
            <w:r w:rsidRPr="001600F6">
              <w:t xml:space="preserve"> </w:t>
            </w:r>
            <w:r w:rsidRPr="001600F6">
              <w:rPr>
                <w:color w:val="000000"/>
              </w:rPr>
              <w:t>‘’</w:t>
            </w:r>
            <w:proofErr w:type="spellStart"/>
            <w:r w:rsidRPr="001600F6">
              <w:rPr>
                <w:color w:val="000000"/>
              </w:rPr>
              <w:t>Основи</w:t>
            </w:r>
            <w:proofErr w:type="spellEnd"/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законодавства</w:t>
            </w:r>
            <w:proofErr w:type="spellEnd"/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України</w:t>
            </w:r>
            <w:proofErr w:type="spellEnd"/>
            <w:r w:rsidRPr="001600F6">
              <w:rPr>
                <w:color w:val="000000"/>
              </w:rPr>
              <w:t xml:space="preserve"> про </w:t>
            </w:r>
            <w:proofErr w:type="spellStart"/>
            <w:r w:rsidRPr="001600F6">
              <w:rPr>
                <w:color w:val="000000"/>
              </w:rPr>
              <w:t>охорону</w:t>
            </w:r>
            <w:proofErr w:type="spellEnd"/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здоров’я</w:t>
            </w:r>
            <w:proofErr w:type="spellEnd"/>
            <w:r w:rsidRPr="001600F6">
              <w:rPr>
                <w:color w:val="000000"/>
              </w:rPr>
              <w:t xml:space="preserve">’’ №2801-ХІІ </w:t>
            </w:r>
            <w:proofErr w:type="spellStart"/>
            <w:r w:rsidRPr="001600F6">
              <w:rPr>
                <w:color w:val="000000"/>
              </w:rPr>
              <w:t>від</w:t>
            </w:r>
            <w:proofErr w:type="spellEnd"/>
            <w:r w:rsidRPr="001600F6">
              <w:rPr>
                <w:color w:val="000000"/>
              </w:rPr>
              <w:t xml:space="preserve"> 19.11.1992р.,  Закон </w:t>
            </w:r>
            <w:proofErr w:type="spellStart"/>
            <w:r w:rsidRPr="001600F6">
              <w:rPr>
                <w:color w:val="000000"/>
              </w:rPr>
              <w:t>України</w:t>
            </w:r>
            <w:proofErr w:type="spellEnd"/>
            <w:r w:rsidRPr="001600F6">
              <w:rPr>
                <w:color w:val="000000"/>
              </w:rPr>
              <w:t xml:space="preserve"> ’’Про </w:t>
            </w:r>
            <w:proofErr w:type="spellStart"/>
            <w:r w:rsidRPr="001600F6">
              <w:rPr>
                <w:color w:val="000000"/>
              </w:rPr>
              <w:t>державні</w:t>
            </w:r>
            <w:proofErr w:type="spellEnd"/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фінансові</w:t>
            </w:r>
            <w:proofErr w:type="spellEnd"/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гарантії</w:t>
            </w:r>
            <w:proofErr w:type="spellEnd"/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медичного</w:t>
            </w:r>
            <w:proofErr w:type="spellEnd"/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обслуговування</w:t>
            </w:r>
            <w:proofErr w:type="spellEnd"/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населення</w:t>
            </w:r>
            <w:proofErr w:type="spellEnd"/>
            <w:r w:rsidRPr="001600F6">
              <w:rPr>
                <w:color w:val="000000"/>
              </w:rPr>
              <w:t>’’ №2168-</w:t>
            </w:r>
            <w:r w:rsidRPr="001600F6">
              <w:rPr>
                <w:color w:val="000000"/>
                <w:lang w:val="en-US"/>
              </w:rPr>
              <w:t>VIII</w:t>
            </w:r>
            <w:r w:rsidRPr="001600F6">
              <w:rPr>
                <w:color w:val="000000"/>
              </w:rPr>
              <w:t xml:space="preserve"> </w:t>
            </w:r>
            <w:proofErr w:type="spellStart"/>
            <w:r w:rsidRPr="001600F6">
              <w:rPr>
                <w:color w:val="000000"/>
              </w:rPr>
              <w:t>від</w:t>
            </w:r>
            <w:proofErr w:type="spellEnd"/>
            <w:r w:rsidRPr="001600F6">
              <w:rPr>
                <w:color w:val="000000"/>
              </w:rPr>
              <w:t xml:space="preserve"> 1</w:t>
            </w:r>
            <w:r w:rsidR="00237445" w:rsidRPr="001600F6">
              <w:rPr>
                <w:color w:val="000000"/>
              </w:rPr>
              <w:t>9.10.2017р.,</w:t>
            </w:r>
            <w:r w:rsidR="00237445" w:rsidRPr="001600F6">
              <w:rPr>
                <w:color w:val="000000"/>
                <w:lang w:val="uk-UA"/>
              </w:rPr>
              <w:t xml:space="preserve"> </w:t>
            </w:r>
            <w:r w:rsidR="00EE396C" w:rsidRPr="001600F6">
              <w:rPr>
                <w:lang w:val="uk-UA"/>
              </w:rPr>
              <w:t xml:space="preserve">Постанова Кабінету Міністрів України від 17.08.1998р. №1303 </w:t>
            </w:r>
            <w:r w:rsidR="004F4982" w:rsidRPr="001600F6">
              <w:rPr>
                <w:lang w:val="uk-UA"/>
              </w:rPr>
              <w:t>‘’</w:t>
            </w:r>
            <w:r w:rsidR="00EE396C" w:rsidRPr="001600F6">
              <w:rPr>
                <w:lang w:val="uk-UA"/>
              </w:rPr>
              <w:t>Про впорядкування безоплатного та пільгового відпуску  лікарських засобів за рецептами лікарів у разі амбулаторного лікування окремих груп населення та за певними катего</w:t>
            </w:r>
            <w:r w:rsidRPr="001600F6">
              <w:rPr>
                <w:lang w:val="uk-UA"/>
              </w:rPr>
              <w:t>ріями захворювань</w:t>
            </w:r>
            <w:r w:rsidR="004F4982" w:rsidRPr="001600F6">
              <w:rPr>
                <w:lang w:val="uk-UA"/>
              </w:rPr>
              <w:t>’’</w:t>
            </w:r>
            <w:r w:rsidRPr="001600F6">
              <w:rPr>
                <w:lang w:val="uk-UA"/>
              </w:rPr>
              <w:t xml:space="preserve"> зі змінами,</w:t>
            </w:r>
            <w:r w:rsidR="00EE396C" w:rsidRPr="001600F6">
              <w:rPr>
                <w:lang w:val="uk-UA"/>
              </w:rPr>
              <w:t xml:space="preserve"> </w:t>
            </w:r>
            <w:r w:rsidR="001906E4" w:rsidRPr="001600F6">
              <w:rPr>
                <w:lang w:val="uk-UA"/>
              </w:rPr>
              <w:t>н</w:t>
            </w:r>
            <w:r w:rsidR="009035E9" w:rsidRPr="001600F6">
              <w:rPr>
                <w:lang w:val="uk-UA"/>
              </w:rPr>
              <w:t>аказ Міністерства охорони здоров’я України ‘’Про затвердження порядку надання первинної медичної до</w:t>
            </w:r>
            <w:r w:rsidRPr="001600F6">
              <w:rPr>
                <w:lang w:val="uk-UA"/>
              </w:rPr>
              <w:t>помоги’’ №504 від 19.03.2018р.</w:t>
            </w:r>
          </w:p>
        </w:tc>
      </w:tr>
      <w:tr w:rsidR="008D44E7" w:rsidRPr="001600F6" w14:paraId="32698C2E" w14:textId="77777777" w:rsidTr="001600F6">
        <w:tc>
          <w:tcPr>
            <w:tcW w:w="706" w:type="dxa"/>
          </w:tcPr>
          <w:p w14:paraId="35736AB2" w14:textId="77777777" w:rsidR="008D44E7" w:rsidRPr="001600F6" w:rsidRDefault="008D44E7" w:rsidP="001600F6">
            <w:pPr>
              <w:jc w:val="both"/>
            </w:pPr>
            <w:r w:rsidRPr="001600F6">
              <w:t>3</w:t>
            </w:r>
          </w:p>
        </w:tc>
        <w:tc>
          <w:tcPr>
            <w:tcW w:w="3400" w:type="dxa"/>
          </w:tcPr>
          <w:p w14:paraId="27D0F1E0" w14:textId="77777777" w:rsidR="008D44E7" w:rsidRPr="001600F6" w:rsidRDefault="008D44E7" w:rsidP="001600F6">
            <w:pPr>
              <w:jc w:val="both"/>
            </w:pPr>
            <w:proofErr w:type="spellStart"/>
            <w:r w:rsidRPr="001600F6">
              <w:t>Розробник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програми</w:t>
            </w:r>
            <w:proofErr w:type="spellEnd"/>
          </w:p>
        </w:tc>
        <w:tc>
          <w:tcPr>
            <w:tcW w:w="5238" w:type="dxa"/>
          </w:tcPr>
          <w:p w14:paraId="15DBF598" w14:textId="77777777" w:rsidR="008D44E7" w:rsidRPr="001600F6" w:rsidRDefault="00305A81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КНП ‘’Ніжинський міський  ЦПМСД’’ НМР ЧО</w:t>
            </w:r>
          </w:p>
        </w:tc>
      </w:tr>
      <w:tr w:rsidR="008D44E7" w:rsidRPr="001600F6" w14:paraId="6AAFFE32" w14:textId="77777777" w:rsidTr="001600F6">
        <w:tc>
          <w:tcPr>
            <w:tcW w:w="706" w:type="dxa"/>
          </w:tcPr>
          <w:p w14:paraId="163390E3" w14:textId="77777777" w:rsidR="008D44E7" w:rsidRPr="001600F6" w:rsidRDefault="008D44E7" w:rsidP="001600F6">
            <w:pPr>
              <w:jc w:val="both"/>
            </w:pPr>
            <w:r w:rsidRPr="001600F6">
              <w:t>4</w:t>
            </w:r>
          </w:p>
        </w:tc>
        <w:tc>
          <w:tcPr>
            <w:tcW w:w="3400" w:type="dxa"/>
          </w:tcPr>
          <w:p w14:paraId="534A1594" w14:textId="77777777" w:rsidR="008D44E7" w:rsidRPr="001600F6" w:rsidRDefault="00FC5E4E" w:rsidP="001600F6">
            <w:pPr>
              <w:jc w:val="both"/>
            </w:pPr>
            <w:r w:rsidRPr="001600F6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38" w:type="dxa"/>
          </w:tcPr>
          <w:p w14:paraId="5C2AA2AF" w14:textId="77777777" w:rsidR="008D44E7" w:rsidRPr="001600F6" w:rsidRDefault="00FC5E4E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 xml:space="preserve">Виконавчий комітет Ніжинської міської ради </w:t>
            </w:r>
          </w:p>
        </w:tc>
      </w:tr>
      <w:tr w:rsidR="006144AE" w:rsidRPr="00E36B6A" w14:paraId="0D6DCA67" w14:textId="77777777" w:rsidTr="001600F6">
        <w:tc>
          <w:tcPr>
            <w:tcW w:w="706" w:type="dxa"/>
          </w:tcPr>
          <w:p w14:paraId="7CB7B035" w14:textId="77777777" w:rsidR="006144AE" w:rsidRPr="001600F6" w:rsidRDefault="006144AE" w:rsidP="001600F6">
            <w:pPr>
              <w:jc w:val="both"/>
            </w:pPr>
            <w:r w:rsidRPr="001600F6">
              <w:t>5</w:t>
            </w:r>
          </w:p>
        </w:tc>
        <w:tc>
          <w:tcPr>
            <w:tcW w:w="3400" w:type="dxa"/>
          </w:tcPr>
          <w:p w14:paraId="2DEFDE9C" w14:textId="77777777" w:rsidR="006144AE" w:rsidRPr="001600F6" w:rsidRDefault="006144AE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-в</w:t>
            </w:r>
            <w:proofErr w:type="spellStart"/>
            <w:r w:rsidRPr="001600F6">
              <w:t>ідповідальн</w:t>
            </w:r>
            <w:proofErr w:type="spellEnd"/>
            <w:r w:rsidR="00FC5E4E" w:rsidRPr="001600F6">
              <w:rPr>
                <w:lang w:val="uk-UA"/>
              </w:rPr>
              <w:t>і</w:t>
            </w:r>
            <w:r w:rsidRPr="001600F6">
              <w:t xml:space="preserve"> </w:t>
            </w:r>
            <w:proofErr w:type="spellStart"/>
            <w:r w:rsidRPr="001600F6">
              <w:t>виконав</w:t>
            </w:r>
            <w:proofErr w:type="spellEnd"/>
            <w:r w:rsidR="00FC5E4E" w:rsidRPr="001600F6">
              <w:rPr>
                <w:lang w:val="uk-UA"/>
              </w:rPr>
              <w:t>ці</w:t>
            </w:r>
            <w:r w:rsidRPr="001600F6">
              <w:t xml:space="preserve"> </w:t>
            </w:r>
            <w:proofErr w:type="spellStart"/>
            <w:r w:rsidRPr="001600F6">
              <w:t>програми</w:t>
            </w:r>
            <w:proofErr w:type="spellEnd"/>
            <w:r w:rsidRPr="001600F6">
              <w:rPr>
                <w:lang w:val="uk-UA"/>
              </w:rPr>
              <w:t xml:space="preserve"> </w:t>
            </w:r>
          </w:p>
          <w:p w14:paraId="663BDC2A" w14:textId="77777777" w:rsidR="006144AE" w:rsidRPr="001600F6" w:rsidRDefault="006144AE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- учасник програми</w:t>
            </w:r>
          </w:p>
        </w:tc>
        <w:tc>
          <w:tcPr>
            <w:tcW w:w="5238" w:type="dxa"/>
          </w:tcPr>
          <w:p w14:paraId="217A1AC4" w14:textId="77777777" w:rsidR="006144AE" w:rsidRPr="001600F6" w:rsidRDefault="006144AE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-Виконавчий комітет Ніжинської міської ради</w:t>
            </w:r>
          </w:p>
          <w:p w14:paraId="64618D12" w14:textId="77777777" w:rsidR="006144AE" w:rsidRPr="001600F6" w:rsidRDefault="006144AE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 xml:space="preserve">- </w:t>
            </w:r>
            <w:r w:rsidR="00305A81" w:rsidRPr="001600F6">
              <w:rPr>
                <w:lang w:val="uk-UA"/>
              </w:rPr>
              <w:t>КНП ‘’Ніжинський міський  ЦПМСД’’ НМР ЧО</w:t>
            </w:r>
          </w:p>
        </w:tc>
      </w:tr>
      <w:tr w:rsidR="006144AE" w:rsidRPr="001600F6" w14:paraId="7214D7AF" w14:textId="77777777" w:rsidTr="001600F6">
        <w:tc>
          <w:tcPr>
            <w:tcW w:w="706" w:type="dxa"/>
          </w:tcPr>
          <w:p w14:paraId="47FA833F" w14:textId="77777777" w:rsidR="006144AE" w:rsidRPr="001600F6" w:rsidRDefault="006144AE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6</w:t>
            </w:r>
          </w:p>
        </w:tc>
        <w:tc>
          <w:tcPr>
            <w:tcW w:w="3400" w:type="dxa"/>
          </w:tcPr>
          <w:p w14:paraId="7089D9B5" w14:textId="77777777" w:rsidR="006144AE" w:rsidRPr="001600F6" w:rsidRDefault="00FC5E4E" w:rsidP="001600F6">
            <w:pPr>
              <w:jc w:val="both"/>
              <w:rPr>
                <w:lang w:val="uk-UA"/>
              </w:rPr>
            </w:pPr>
            <w:proofErr w:type="spellStart"/>
            <w:r w:rsidRPr="001600F6">
              <w:t>Термін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реалізації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програми</w:t>
            </w:r>
            <w:proofErr w:type="spellEnd"/>
          </w:p>
        </w:tc>
        <w:tc>
          <w:tcPr>
            <w:tcW w:w="5238" w:type="dxa"/>
          </w:tcPr>
          <w:p w14:paraId="7371DC14" w14:textId="77777777" w:rsidR="006144AE" w:rsidRPr="001600F6" w:rsidRDefault="00237445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2024-2026</w:t>
            </w:r>
            <w:r w:rsidR="00FC5E4E" w:rsidRPr="001600F6">
              <w:rPr>
                <w:lang w:val="uk-UA"/>
              </w:rPr>
              <w:t xml:space="preserve"> роки</w:t>
            </w:r>
          </w:p>
        </w:tc>
      </w:tr>
      <w:tr w:rsidR="006144AE" w:rsidRPr="001600F6" w14:paraId="270E438F" w14:textId="77777777" w:rsidTr="001600F6">
        <w:tc>
          <w:tcPr>
            <w:tcW w:w="706" w:type="dxa"/>
          </w:tcPr>
          <w:p w14:paraId="24A34E7C" w14:textId="77777777" w:rsidR="006144AE" w:rsidRPr="001600F6" w:rsidRDefault="006144AE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7</w:t>
            </w:r>
          </w:p>
        </w:tc>
        <w:tc>
          <w:tcPr>
            <w:tcW w:w="3400" w:type="dxa"/>
          </w:tcPr>
          <w:p w14:paraId="2806B2E8" w14:textId="77777777" w:rsidR="00FC5E4E" w:rsidRPr="001600F6" w:rsidRDefault="00FC5E4E" w:rsidP="001600F6">
            <w:pPr>
              <w:jc w:val="both"/>
              <w:rPr>
                <w:lang w:val="uk-UA"/>
              </w:rPr>
            </w:pPr>
            <w:proofErr w:type="spellStart"/>
            <w:r w:rsidRPr="001600F6">
              <w:t>Загальний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обсяг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фінансових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ресурсів</w:t>
            </w:r>
            <w:proofErr w:type="spellEnd"/>
            <w:r w:rsidRPr="001600F6">
              <w:t xml:space="preserve">, </w:t>
            </w:r>
            <w:proofErr w:type="spellStart"/>
            <w:r w:rsidRPr="001600F6">
              <w:t>необхідних</w:t>
            </w:r>
            <w:proofErr w:type="spellEnd"/>
            <w:r w:rsidRPr="001600F6">
              <w:t xml:space="preserve"> для </w:t>
            </w:r>
            <w:proofErr w:type="spellStart"/>
            <w:r w:rsidRPr="001600F6">
              <w:t>реалізації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програми</w:t>
            </w:r>
            <w:proofErr w:type="spellEnd"/>
            <w:r w:rsidRPr="001600F6">
              <w:t xml:space="preserve"> </w:t>
            </w:r>
            <w:proofErr w:type="spellStart"/>
            <w:r w:rsidRPr="001600F6">
              <w:t>всього</w:t>
            </w:r>
            <w:proofErr w:type="spellEnd"/>
            <w:r w:rsidRPr="001600F6">
              <w:t xml:space="preserve">, </w:t>
            </w:r>
          </w:p>
          <w:p w14:paraId="240A292D" w14:textId="77777777" w:rsidR="006144AE" w:rsidRPr="001600F6" w:rsidRDefault="00FC5E4E" w:rsidP="001600F6">
            <w:pPr>
              <w:jc w:val="both"/>
              <w:rPr>
                <w:highlight w:val="yellow"/>
              </w:rPr>
            </w:pPr>
            <w:r w:rsidRPr="001600F6">
              <w:t>у</w:t>
            </w:r>
            <w:r w:rsidRPr="001600F6">
              <w:rPr>
                <w:lang w:val="uk-UA"/>
              </w:rPr>
              <w:t xml:space="preserve"> </w:t>
            </w:r>
            <w:r w:rsidRPr="001600F6">
              <w:t xml:space="preserve">тому </w:t>
            </w:r>
            <w:proofErr w:type="spellStart"/>
            <w:r w:rsidRPr="001600F6">
              <w:t>числі</w:t>
            </w:r>
            <w:proofErr w:type="spellEnd"/>
            <w:r w:rsidRPr="001600F6">
              <w:t>:</w:t>
            </w:r>
          </w:p>
        </w:tc>
        <w:tc>
          <w:tcPr>
            <w:tcW w:w="5238" w:type="dxa"/>
          </w:tcPr>
          <w:p w14:paraId="34DA7459" w14:textId="77777777" w:rsidR="00FC5E4E" w:rsidRPr="001600F6" w:rsidRDefault="00EC071F" w:rsidP="001600F6">
            <w:pPr>
              <w:ind w:firstLine="567"/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18</w:t>
            </w:r>
            <w:r w:rsidR="001D1C72" w:rsidRPr="001600F6">
              <w:rPr>
                <w:lang w:val="uk-UA"/>
              </w:rPr>
              <w:t> </w:t>
            </w:r>
            <w:r w:rsidRPr="001600F6">
              <w:rPr>
                <w:lang w:val="uk-UA"/>
              </w:rPr>
              <w:t>212</w:t>
            </w:r>
            <w:r w:rsidR="001D1C72" w:rsidRPr="001600F6">
              <w:rPr>
                <w:lang w:val="uk-UA"/>
              </w:rPr>
              <w:t xml:space="preserve"> </w:t>
            </w:r>
            <w:r w:rsidRPr="001600F6">
              <w:rPr>
                <w:lang w:val="uk-UA"/>
              </w:rPr>
              <w:t>200</w:t>
            </w:r>
            <w:r w:rsidR="00FC5E4E" w:rsidRPr="001600F6">
              <w:t>,00 грн.</w:t>
            </w:r>
          </w:p>
          <w:p w14:paraId="3BAE3B5F" w14:textId="77777777" w:rsidR="00FC5E4E" w:rsidRPr="001600F6" w:rsidRDefault="00FC5E4E" w:rsidP="001600F6">
            <w:pPr>
              <w:ind w:firstLine="567"/>
              <w:jc w:val="center"/>
              <w:rPr>
                <w:lang w:val="uk-UA"/>
              </w:rPr>
            </w:pPr>
            <w:r w:rsidRPr="001600F6">
              <w:rPr>
                <w:i/>
                <w:lang w:val="uk-UA"/>
              </w:rPr>
              <w:t xml:space="preserve"> (загальний фонд)</w:t>
            </w:r>
          </w:p>
          <w:p w14:paraId="26287877" w14:textId="77777777" w:rsidR="00FC5E4E" w:rsidRPr="001600F6" w:rsidRDefault="00FC5E4E" w:rsidP="001600F6">
            <w:pPr>
              <w:ind w:firstLine="567"/>
              <w:jc w:val="both"/>
              <w:rPr>
                <w:rStyle w:val="FontStyle16"/>
                <w:sz w:val="20"/>
                <w:szCs w:val="20"/>
                <w:lang w:val="uk-UA"/>
              </w:rPr>
            </w:pPr>
            <w:r w:rsidRPr="001600F6">
              <w:rPr>
                <w:rStyle w:val="FontStyle16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1600F6">
              <w:rPr>
                <w:rStyle w:val="FontStyle16"/>
                <w:sz w:val="20"/>
                <w:szCs w:val="20"/>
                <w:lang w:val="uk-UA"/>
              </w:rPr>
              <w:t>т.ч</w:t>
            </w:r>
            <w:proofErr w:type="spellEnd"/>
            <w:r w:rsidRPr="001600F6">
              <w:rPr>
                <w:rStyle w:val="FontStyle16"/>
                <w:sz w:val="20"/>
                <w:szCs w:val="20"/>
                <w:lang w:val="uk-UA"/>
              </w:rPr>
              <w:t>.</w:t>
            </w:r>
            <w:r w:rsidRPr="001600F6">
              <w:rPr>
                <w:lang w:val="uk-UA"/>
              </w:rPr>
              <w:t>:</w:t>
            </w:r>
          </w:p>
          <w:p w14:paraId="79A2359C" w14:textId="77777777" w:rsidR="00FC5E4E" w:rsidRPr="001600F6" w:rsidRDefault="00FC5E4E" w:rsidP="001600F6">
            <w:pPr>
              <w:ind w:left="-108"/>
              <w:jc w:val="both"/>
              <w:rPr>
                <w:rStyle w:val="FontStyle16"/>
                <w:sz w:val="20"/>
                <w:szCs w:val="20"/>
                <w:lang w:val="uk-UA"/>
              </w:rPr>
            </w:pPr>
            <w:r w:rsidRPr="001600F6">
              <w:rPr>
                <w:rStyle w:val="FontStyle16"/>
                <w:sz w:val="20"/>
                <w:szCs w:val="20"/>
                <w:lang w:val="uk-UA"/>
              </w:rPr>
              <w:t xml:space="preserve">  </w:t>
            </w:r>
            <w:r w:rsidRPr="001600F6">
              <w:rPr>
                <w:rStyle w:val="FontStyle16"/>
                <w:sz w:val="20"/>
                <w:szCs w:val="20"/>
              </w:rPr>
              <w:t xml:space="preserve">- </w:t>
            </w:r>
            <w:r w:rsidR="00EC071F" w:rsidRPr="001600F6">
              <w:rPr>
                <w:rStyle w:val="FontStyle16"/>
                <w:sz w:val="20"/>
                <w:szCs w:val="20"/>
                <w:lang w:val="uk-UA"/>
              </w:rPr>
              <w:t>12278900</w:t>
            </w:r>
            <w:r w:rsidR="00A84F4D" w:rsidRPr="001600F6">
              <w:rPr>
                <w:lang w:val="uk-UA"/>
              </w:rPr>
              <w:t>,00</w:t>
            </w:r>
            <w:r w:rsidRPr="001600F6">
              <w:rPr>
                <w:rStyle w:val="FontStyle16"/>
                <w:sz w:val="20"/>
                <w:szCs w:val="20"/>
              </w:rPr>
              <w:t xml:space="preserve"> грн. </w:t>
            </w:r>
            <w:proofErr w:type="gramStart"/>
            <w:r w:rsidRPr="001600F6">
              <w:rPr>
                <w:rStyle w:val="FontStyle16"/>
                <w:sz w:val="20"/>
                <w:szCs w:val="20"/>
              </w:rPr>
              <w:t>-  на</w:t>
            </w:r>
            <w:proofErr w:type="gram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відшкодування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вартості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лікарських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засобів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безоплатно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відпущених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за рецептами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лікарів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окремим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групам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населення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та за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певними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категоріями</w:t>
            </w:r>
            <w:proofErr w:type="spellEnd"/>
            <w:r w:rsidRPr="001600F6">
              <w:rPr>
                <w:rStyle w:val="FontStyle16"/>
                <w:sz w:val="20"/>
                <w:szCs w:val="20"/>
              </w:rPr>
              <w:t xml:space="preserve"> </w:t>
            </w:r>
            <w:proofErr w:type="spellStart"/>
            <w:r w:rsidRPr="001600F6">
              <w:rPr>
                <w:rStyle w:val="FontStyle16"/>
                <w:sz w:val="20"/>
                <w:szCs w:val="20"/>
              </w:rPr>
              <w:t>захворювань</w:t>
            </w:r>
            <w:proofErr w:type="spellEnd"/>
            <w:r w:rsidRPr="001600F6">
              <w:rPr>
                <w:rStyle w:val="FontStyle16"/>
                <w:sz w:val="20"/>
                <w:szCs w:val="20"/>
                <w:lang w:val="uk-UA"/>
              </w:rPr>
              <w:t>;</w:t>
            </w:r>
          </w:p>
          <w:p w14:paraId="5EEF8D58" w14:textId="77777777" w:rsidR="006144AE" w:rsidRPr="001600F6" w:rsidRDefault="00FC5E4E" w:rsidP="001600F6">
            <w:pPr>
              <w:jc w:val="both"/>
              <w:rPr>
                <w:highlight w:val="yellow"/>
                <w:lang w:val="uk-UA"/>
              </w:rPr>
            </w:pPr>
            <w:r w:rsidRPr="001600F6">
              <w:rPr>
                <w:lang w:val="uk-UA"/>
              </w:rPr>
              <w:t xml:space="preserve">- </w:t>
            </w:r>
            <w:r w:rsidR="00EC071F" w:rsidRPr="001600F6">
              <w:rPr>
                <w:lang w:val="uk-UA"/>
              </w:rPr>
              <w:t>5933300</w:t>
            </w:r>
            <w:r w:rsidR="00AB6E3D" w:rsidRPr="001600F6">
              <w:rPr>
                <w:lang w:val="uk-UA"/>
              </w:rPr>
              <w:t xml:space="preserve">,00 </w:t>
            </w:r>
            <w:r w:rsidRPr="001600F6">
              <w:t>грн.</w:t>
            </w:r>
            <w:r w:rsidRPr="001600F6">
              <w:rPr>
                <w:lang w:val="uk-UA"/>
              </w:rPr>
              <w:t xml:space="preserve"> – на оплату комунальних послуг та енергоносіїв</w:t>
            </w:r>
          </w:p>
        </w:tc>
      </w:tr>
      <w:tr w:rsidR="006144AE" w:rsidRPr="001600F6" w14:paraId="4A506FB5" w14:textId="77777777" w:rsidTr="001600F6">
        <w:tc>
          <w:tcPr>
            <w:tcW w:w="706" w:type="dxa"/>
          </w:tcPr>
          <w:p w14:paraId="69428F93" w14:textId="77777777" w:rsidR="006144AE" w:rsidRPr="001600F6" w:rsidRDefault="00A84F4D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7.1</w:t>
            </w:r>
          </w:p>
        </w:tc>
        <w:tc>
          <w:tcPr>
            <w:tcW w:w="3400" w:type="dxa"/>
          </w:tcPr>
          <w:p w14:paraId="398AF74F" w14:textId="77777777" w:rsidR="006144AE" w:rsidRPr="001600F6" w:rsidRDefault="00A84F4D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Кошти бюджету</w:t>
            </w:r>
            <w:r w:rsidR="00241E4A" w:rsidRPr="001600F6">
              <w:rPr>
                <w:lang w:val="uk-UA"/>
              </w:rPr>
              <w:t xml:space="preserve"> Ніжинської міської </w:t>
            </w:r>
            <w:r w:rsidR="0044799B" w:rsidRPr="001600F6">
              <w:rPr>
                <w:lang w:val="uk-UA"/>
              </w:rPr>
              <w:t>територіальної громади</w:t>
            </w:r>
          </w:p>
        </w:tc>
        <w:tc>
          <w:tcPr>
            <w:tcW w:w="5238" w:type="dxa"/>
          </w:tcPr>
          <w:p w14:paraId="233E63AC" w14:textId="77777777" w:rsidR="00EB26C9" w:rsidRPr="001600F6" w:rsidRDefault="00EC071F" w:rsidP="001600F6">
            <w:pPr>
              <w:ind w:firstLine="567"/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18</w:t>
            </w:r>
            <w:r w:rsidR="001D1C72" w:rsidRPr="001600F6">
              <w:rPr>
                <w:lang w:val="uk-UA"/>
              </w:rPr>
              <w:t> </w:t>
            </w:r>
            <w:r w:rsidRPr="001600F6">
              <w:rPr>
                <w:lang w:val="uk-UA"/>
              </w:rPr>
              <w:t>212</w:t>
            </w:r>
            <w:r w:rsidR="001D1C72" w:rsidRPr="001600F6">
              <w:rPr>
                <w:lang w:val="uk-UA"/>
              </w:rPr>
              <w:t xml:space="preserve"> </w:t>
            </w:r>
            <w:r w:rsidRPr="001600F6">
              <w:rPr>
                <w:lang w:val="uk-UA"/>
              </w:rPr>
              <w:t>200</w:t>
            </w:r>
            <w:r w:rsidR="00EB26C9" w:rsidRPr="001600F6">
              <w:t>,00 грн.</w:t>
            </w:r>
          </w:p>
          <w:p w14:paraId="2B828C63" w14:textId="77777777" w:rsidR="006144AE" w:rsidRPr="001600F6" w:rsidRDefault="006144AE" w:rsidP="001600F6">
            <w:pPr>
              <w:jc w:val="center"/>
            </w:pPr>
          </w:p>
        </w:tc>
      </w:tr>
      <w:tr w:rsidR="006144AE" w:rsidRPr="001600F6" w14:paraId="2F7AD895" w14:textId="77777777" w:rsidTr="001600F6">
        <w:tc>
          <w:tcPr>
            <w:tcW w:w="706" w:type="dxa"/>
          </w:tcPr>
          <w:p w14:paraId="0ADA4002" w14:textId="77777777" w:rsidR="006144AE" w:rsidRPr="001600F6" w:rsidRDefault="00A84F4D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7.2</w:t>
            </w:r>
          </w:p>
        </w:tc>
        <w:tc>
          <w:tcPr>
            <w:tcW w:w="3400" w:type="dxa"/>
          </w:tcPr>
          <w:p w14:paraId="71D64A9D" w14:textId="77777777" w:rsidR="006144AE" w:rsidRPr="001600F6" w:rsidRDefault="00A84F4D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Кошти інших джерел</w:t>
            </w:r>
          </w:p>
        </w:tc>
        <w:tc>
          <w:tcPr>
            <w:tcW w:w="5238" w:type="dxa"/>
          </w:tcPr>
          <w:p w14:paraId="44F96A96" w14:textId="77777777" w:rsidR="006144AE" w:rsidRPr="001600F6" w:rsidRDefault="0044799B" w:rsidP="001600F6">
            <w:pPr>
              <w:jc w:val="center"/>
              <w:rPr>
                <w:highlight w:val="yellow"/>
                <w:lang w:val="uk-UA"/>
              </w:rPr>
            </w:pPr>
            <w:r w:rsidRPr="001600F6">
              <w:rPr>
                <w:lang w:val="uk-UA"/>
              </w:rPr>
              <w:t>-</w:t>
            </w:r>
          </w:p>
        </w:tc>
      </w:tr>
    </w:tbl>
    <w:p w14:paraId="4C2EFF55" w14:textId="77777777" w:rsidR="008D44E7" w:rsidRPr="001600F6" w:rsidRDefault="008D44E7" w:rsidP="001600F6">
      <w:pPr>
        <w:jc w:val="center"/>
        <w:rPr>
          <w:b/>
          <w:sz w:val="24"/>
          <w:szCs w:val="24"/>
          <w:u w:val="single"/>
          <w:lang w:val="uk-UA"/>
        </w:rPr>
      </w:pPr>
      <w:proofErr w:type="spellStart"/>
      <w:r w:rsidRPr="001600F6">
        <w:rPr>
          <w:b/>
          <w:sz w:val="24"/>
          <w:szCs w:val="24"/>
          <w:u w:val="single"/>
          <w:lang w:val="uk-UA"/>
        </w:rPr>
        <w:t>ІІ.</w:t>
      </w:r>
      <w:r w:rsidR="0094076E" w:rsidRPr="001600F6">
        <w:rPr>
          <w:b/>
          <w:sz w:val="24"/>
          <w:szCs w:val="24"/>
          <w:u w:val="single"/>
          <w:lang w:val="uk-UA"/>
        </w:rPr>
        <w:t>Визначення</w:t>
      </w:r>
      <w:proofErr w:type="spellEnd"/>
      <w:r w:rsidR="0094076E" w:rsidRPr="001600F6">
        <w:rPr>
          <w:b/>
          <w:sz w:val="24"/>
          <w:szCs w:val="24"/>
          <w:u w:val="single"/>
          <w:lang w:val="uk-UA"/>
        </w:rPr>
        <w:t xml:space="preserve">  проблем,</w:t>
      </w:r>
      <w:r w:rsidRPr="001600F6">
        <w:rPr>
          <w:b/>
          <w:sz w:val="24"/>
          <w:szCs w:val="24"/>
          <w:u w:val="single"/>
          <w:lang w:val="uk-UA"/>
        </w:rPr>
        <w:t xml:space="preserve"> на</w:t>
      </w:r>
      <w:r w:rsidR="009035E9" w:rsidRPr="001600F6">
        <w:rPr>
          <w:b/>
          <w:sz w:val="24"/>
          <w:szCs w:val="24"/>
          <w:u w:val="single"/>
          <w:lang w:val="uk-UA"/>
        </w:rPr>
        <w:t xml:space="preserve"> розв’язання яких спрямована</w:t>
      </w:r>
      <w:r w:rsidRPr="001600F6">
        <w:rPr>
          <w:b/>
          <w:sz w:val="24"/>
          <w:szCs w:val="24"/>
          <w:u w:val="single"/>
          <w:lang w:val="uk-UA"/>
        </w:rPr>
        <w:t xml:space="preserve"> </w:t>
      </w:r>
      <w:r w:rsidR="009035E9" w:rsidRPr="001600F6">
        <w:rPr>
          <w:b/>
          <w:sz w:val="24"/>
          <w:szCs w:val="24"/>
          <w:u w:val="single"/>
          <w:lang w:val="uk-UA"/>
        </w:rPr>
        <w:t>П</w:t>
      </w:r>
      <w:r w:rsidR="00775300" w:rsidRPr="001600F6">
        <w:rPr>
          <w:b/>
          <w:sz w:val="24"/>
          <w:szCs w:val="24"/>
          <w:u w:val="single"/>
          <w:lang w:val="uk-UA"/>
        </w:rPr>
        <w:t>рограм</w:t>
      </w:r>
      <w:r w:rsidRPr="001600F6">
        <w:rPr>
          <w:b/>
          <w:sz w:val="24"/>
          <w:szCs w:val="24"/>
          <w:u w:val="single"/>
          <w:lang w:val="uk-UA"/>
        </w:rPr>
        <w:t>а</w:t>
      </w:r>
    </w:p>
    <w:p w14:paraId="42063958" w14:textId="77777777" w:rsidR="00E87C8D" w:rsidRPr="001600F6" w:rsidRDefault="00456ABA" w:rsidP="001600F6">
      <w:pPr>
        <w:ind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На виконання</w:t>
      </w:r>
      <w:r w:rsidR="009F490F" w:rsidRPr="001600F6">
        <w:rPr>
          <w:sz w:val="24"/>
          <w:szCs w:val="24"/>
          <w:lang w:val="uk-UA"/>
        </w:rPr>
        <w:t xml:space="preserve"> Закон</w:t>
      </w:r>
      <w:r w:rsidRPr="001600F6">
        <w:rPr>
          <w:sz w:val="24"/>
          <w:szCs w:val="24"/>
          <w:lang w:val="uk-UA"/>
        </w:rPr>
        <w:t>у</w:t>
      </w:r>
      <w:r w:rsidR="009F490F" w:rsidRPr="001600F6">
        <w:rPr>
          <w:sz w:val="24"/>
          <w:szCs w:val="24"/>
          <w:lang w:val="uk-UA"/>
        </w:rPr>
        <w:t xml:space="preserve"> України ‘’Про державні фінансові гарантії медичного обслуговування населення’’ від 19.10.2017р. №2168-</w:t>
      </w:r>
      <w:r w:rsidR="009F490F" w:rsidRPr="001600F6">
        <w:rPr>
          <w:sz w:val="24"/>
          <w:szCs w:val="24"/>
        </w:rPr>
        <w:t>VIII</w:t>
      </w:r>
      <w:r w:rsidR="009F490F" w:rsidRPr="001600F6">
        <w:rPr>
          <w:sz w:val="24"/>
          <w:szCs w:val="24"/>
          <w:lang w:val="uk-UA"/>
        </w:rPr>
        <w:t xml:space="preserve">, </w:t>
      </w:r>
      <w:r w:rsidR="00305A81" w:rsidRPr="001600F6">
        <w:rPr>
          <w:sz w:val="24"/>
          <w:szCs w:val="24"/>
          <w:lang w:val="uk-UA"/>
        </w:rPr>
        <w:t>КНП ‘’Ніжинський міський  ЦПМСД’’ НМР ЧО</w:t>
      </w:r>
      <w:r w:rsidRPr="001600F6">
        <w:rPr>
          <w:sz w:val="24"/>
          <w:szCs w:val="24"/>
          <w:lang w:val="uk-UA"/>
        </w:rPr>
        <w:t xml:space="preserve"> здійснює медичне обслуговування населення за програмою державних гарантій згідно з договорами, укладеними з </w:t>
      </w:r>
      <w:r w:rsidR="0004100A" w:rsidRPr="001600F6">
        <w:rPr>
          <w:sz w:val="24"/>
          <w:szCs w:val="24"/>
          <w:lang w:val="uk-UA"/>
        </w:rPr>
        <w:t xml:space="preserve"> </w:t>
      </w:r>
      <w:r w:rsidRPr="001600F6">
        <w:rPr>
          <w:sz w:val="24"/>
          <w:szCs w:val="24"/>
          <w:lang w:val="uk-UA"/>
        </w:rPr>
        <w:t xml:space="preserve">Національною службою здоров’я України, </w:t>
      </w:r>
      <w:r w:rsidR="0004100A" w:rsidRPr="001600F6">
        <w:rPr>
          <w:sz w:val="24"/>
          <w:szCs w:val="24"/>
          <w:lang w:val="uk-UA"/>
        </w:rPr>
        <w:t xml:space="preserve">та отримує  плату за надані медичні послуги згідно з </w:t>
      </w:r>
      <w:r w:rsidRPr="001600F6">
        <w:rPr>
          <w:sz w:val="24"/>
          <w:szCs w:val="24"/>
          <w:lang w:val="uk-UA"/>
        </w:rPr>
        <w:t xml:space="preserve">умовами, визначеними Специфікаціями </w:t>
      </w:r>
      <w:r w:rsidR="004122A9" w:rsidRPr="001600F6">
        <w:rPr>
          <w:sz w:val="24"/>
          <w:szCs w:val="24"/>
          <w:lang w:val="uk-UA"/>
        </w:rPr>
        <w:t xml:space="preserve">закупівлі </w:t>
      </w:r>
      <w:r w:rsidR="00885E6F" w:rsidRPr="001600F6">
        <w:rPr>
          <w:sz w:val="24"/>
          <w:szCs w:val="24"/>
          <w:lang w:val="uk-UA"/>
        </w:rPr>
        <w:t xml:space="preserve">за </w:t>
      </w:r>
      <w:r w:rsidR="004122A9" w:rsidRPr="001600F6">
        <w:rPr>
          <w:sz w:val="24"/>
          <w:szCs w:val="24"/>
          <w:lang w:val="uk-UA"/>
        </w:rPr>
        <w:t>відповідни</w:t>
      </w:r>
      <w:r w:rsidR="00885E6F" w:rsidRPr="001600F6">
        <w:rPr>
          <w:sz w:val="24"/>
          <w:szCs w:val="24"/>
          <w:lang w:val="uk-UA"/>
        </w:rPr>
        <w:t>ми</w:t>
      </w:r>
      <w:r w:rsidR="004122A9" w:rsidRPr="001600F6">
        <w:rPr>
          <w:sz w:val="24"/>
          <w:szCs w:val="24"/>
          <w:lang w:val="uk-UA"/>
        </w:rPr>
        <w:t xml:space="preserve"> пакет</w:t>
      </w:r>
      <w:r w:rsidR="00885E6F" w:rsidRPr="001600F6">
        <w:rPr>
          <w:sz w:val="24"/>
          <w:szCs w:val="24"/>
          <w:lang w:val="uk-UA"/>
        </w:rPr>
        <w:t xml:space="preserve">ами </w:t>
      </w:r>
      <w:r w:rsidR="004122A9" w:rsidRPr="001600F6">
        <w:rPr>
          <w:sz w:val="24"/>
          <w:szCs w:val="24"/>
          <w:lang w:val="uk-UA"/>
        </w:rPr>
        <w:t>медичних послуг.</w:t>
      </w:r>
      <w:r w:rsidR="00795363" w:rsidRPr="001600F6">
        <w:rPr>
          <w:sz w:val="24"/>
          <w:szCs w:val="24"/>
          <w:lang w:val="uk-UA"/>
        </w:rPr>
        <w:t xml:space="preserve"> </w:t>
      </w:r>
      <w:r w:rsidR="00596412" w:rsidRPr="001600F6">
        <w:rPr>
          <w:sz w:val="24"/>
          <w:szCs w:val="24"/>
          <w:lang w:val="uk-UA"/>
        </w:rPr>
        <w:t xml:space="preserve">Поряд з цим, певні категорії населення мають гарантії у сфері охорони здоров’я, передбачені </w:t>
      </w:r>
      <w:r w:rsidR="00795363" w:rsidRPr="001600F6">
        <w:rPr>
          <w:sz w:val="24"/>
          <w:szCs w:val="24"/>
          <w:lang w:val="uk-UA"/>
        </w:rPr>
        <w:t xml:space="preserve">також </w:t>
      </w:r>
      <w:r w:rsidR="00596412" w:rsidRPr="001600F6">
        <w:rPr>
          <w:sz w:val="24"/>
          <w:szCs w:val="24"/>
          <w:lang w:val="uk-UA"/>
        </w:rPr>
        <w:t>іншими законодавчими та нормативними актами, і потребують фінансування за окремими програмами за рахунок коштів державного та місцевих бюджетів</w:t>
      </w:r>
      <w:r w:rsidR="00795363" w:rsidRPr="001600F6">
        <w:rPr>
          <w:sz w:val="24"/>
          <w:szCs w:val="24"/>
          <w:lang w:val="uk-UA"/>
        </w:rPr>
        <w:t xml:space="preserve">, зокрема </w:t>
      </w:r>
      <w:r w:rsidR="00E61380" w:rsidRPr="001600F6">
        <w:rPr>
          <w:sz w:val="24"/>
          <w:szCs w:val="24"/>
          <w:lang w:val="uk-UA"/>
        </w:rPr>
        <w:t>щодо їх забезпечення лікарськими засобами.</w:t>
      </w:r>
    </w:p>
    <w:p w14:paraId="03D2BA2B" w14:textId="77777777" w:rsidR="00053EAC" w:rsidRPr="001600F6" w:rsidRDefault="00225A78" w:rsidP="001600F6">
      <w:pPr>
        <w:pStyle w:val="a3"/>
        <w:widowControl/>
        <w:autoSpaceDE/>
        <w:autoSpaceDN/>
        <w:adjustRightInd/>
        <w:ind w:left="0" w:firstLine="567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Згідно з пунктом </w:t>
      </w:r>
      <w:r w:rsidR="00A8752E" w:rsidRPr="001600F6">
        <w:rPr>
          <w:sz w:val="24"/>
          <w:szCs w:val="24"/>
          <w:lang w:val="uk-UA"/>
        </w:rPr>
        <w:t>3 частини першої статті 89 Бюджетного кодексу України</w:t>
      </w:r>
      <w:r w:rsidR="001E158C" w:rsidRPr="001600F6">
        <w:rPr>
          <w:sz w:val="24"/>
          <w:szCs w:val="24"/>
          <w:lang w:val="uk-UA"/>
        </w:rPr>
        <w:t>,</w:t>
      </w:r>
      <w:r w:rsidR="00053EAC" w:rsidRPr="001600F6">
        <w:rPr>
          <w:sz w:val="24"/>
          <w:szCs w:val="24"/>
          <w:lang w:val="uk-UA"/>
        </w:rPr>
        <w:t xml:space="preserve"> видатки на оплату комунальних послуг  та енергоносії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закладів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охорони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здоров’я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,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які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належать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територіальним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громадам, для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забезпечення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надання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медичних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послуг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за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програмою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lastRenderedPageBreak/>
        <w:t>державних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гарантій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медичного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обслуговування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населення</w:t>
      </w:r>
      <w:proofErr w:type="spellEnd"/>
      <w:r w:rsidR="00053EAC" w:rsidRPr="001600F6">
        <w:rPr>
          <w:sz w:val="24"/>
          <w:szCs w:val="24"/>
          <w:lang w:val="uk-UA"/>
        </w:rPr>
        <w:t xml:space="preserve">  та видатки </w:t>
      </w:r>
      <w:r w:rsidR="00053EAC" w:rsidRPr="001600F6">
        <w:rPr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надання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населенню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медичних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послуг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понад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обсяг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,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передбачений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програмою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державних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гарантій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медичного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обслуговування</w:t>
      </w:r>
      <w:proofErr w:type="spellEnd"/>
      <w:r w:rsidR="00053EAC" w:rsidRPr="001600F6">
        <w:rPr>
          <w:sz w:val="24"/>
          <w:szCs w:val="24"/>
          <w:shd w:val="clear" w:color="auto" w:fill="FFFFFF"/>
        </w:rPr>
        <w:t xml:space="preserve"> </w:t>
      </w:r>
      <w:proofErr w:type="spellStart"/>
      <w:r w:rsidR="00053EAC" w:rsidRPr="001600F6">
        <w:rPr>
          <w:sz w:val="24"/>
          <w:szCs w:val="24"/>
          <w:shd w:val="clear" w:color="auto" w:fill="FFFFFF"/>
        </w:rPr>
        <w:t>населення</w:t>
      </w:r>
      <w:proofErr w:type="spellEnd"/>
      <w:r w:rsidR="00053EAC" w:rsidRPr="001600F6">
        <w:rPr>
          <w:sz w:val="24"/>
          <w:szCs w:val="24"/>
          <w:shd w:val="clear" w:color="auto" w:fill="FFFFFF"/>
          <w:lang w:val="uk-UA"/>
        </w:rPr>
        <w:t>, здійснюються з бюджетів сільських, селищних, міських територіальних громад.</w:t>
      </w:r>
    </w:p>
    <w:p w14:paraId="463CA4E4" w14:textId="77777777" w:rsidR="00305A81" w:rsidRPr="001600F6" w:rsidRDefault="00305A81" w:rsidP="001600F6">
      <w:pPr>
        <w:pStyle w:val="rvps2"/>
        <w:shd w:val="clear" w:color="auto" w:fill="FFFFFF"/>
        <w:spacing w:before="0" w:after="0"/>
        <w:ind w:firstLine="851"/>
        <w:jc w:val="both"/>
        <w:rPr>
          <w:color w:val="000000"/>
          <w:lang w:val="uk-UA" w:eastAsia="ru-RU"/>
        </w:rPr>
      </w:pPr>
      <w:r w:rsidRPr="001600F6">
        <w:rPr>
          <w:lang w:val="uk-UA"/>
        </w:rPr>
        <w:t xml:space="preserve">Відповідно до ст.18 Закону України </w:t>
      </w:r>
      <w:r w:rsidRPr="001600F6">
        <w:rPr>
          <w:color w:val="000000"/>
          <w:lang w:val="uk-UA"/>
        </w:rPr>
        <w:t xml:space="preserve">‘’Основи законодавства України про охорону здоров’я’’ №2801-ХІІ від 19.11.1992р. та п.5  ст.3 </w:t>
      </w:r>
      <w:r w:rsidRPr="001600F6">
        <w:rPr>
          <w:lang w:val="uk-UA"/>
        </w:rPr>
        <w:t>Закону України ‘’Про державні фінансові гарантії медичного обслуговування населення’’ від 19.10.2017р. №2168-</w:t>
      </w:r>
      <w:r w:rsidRPr="001600F6">
        <w:t>VIII</w:t>
      </w:r>
      <w:r w:rsidRPr="001600F6">
        <w:rPr>
          <w:lang w:val="uk-UA"/>
        </w:rPr>
        <w:t xml:space="preserve">, </w:t>
      </w:r>
      <w:r w:rsidRPr="001600F6">
        <w:rPr>
          <w:color w:val="000000"/>
          <w:lang w:val="uk-UA"/>
        </w:rPr>
        <w:t xml:space="preserve"> </w:t>
      </w:r>
      <w:r w:rsidRPr="001600F6">
        <w:rPr>
          <w:color w:val="000000"/>
          <w:lang w:val="uk-UA" w:eastAsia="ru-RU"/>
        </w:rPr>
        <w:t>фінансове забезпечення охорони здоров’я може здійснюватися органами</w:t>
      </w:r>
      <w:r w:rsidRPr="001600F6">
        <w:rPr>
          <w:color w:val="333333"/>
          <w:shd w:val="clear" w:color="auto" w:fill="FFFFFF"/>
          <w:lang w:val="uk-UA"/>
        </w:rPr>
        <w:t xml:space="preserve"> місцевого самоврядування</w:t>
      </w:r>
      <w:r w:rsidRPr="001600F6">
        <w:rPr>
          <w:color w:val="333333"/>
          <w:shd w:val="clear" w:color="auto" w:fill="FFFFFF"/>
        </w:rPr>
        <w:t> </w:t>
      </w:r>
      <w:r w:rsidRPr="001600F6">
        <w:rPr>
          <w:color w:val="000000"/>
          <w:lang w:val="uk-UA" w:eastAsia="ru-RU"/>
        </w:rPr>
        <w:t xml:space="preserve"> за рахунок коштів місцевих бюджетів шляхом фінансування </w:t>
      </w:r>
      <w:r w:rsidRPr="001600F6">
        <w:rPr>
          <w:color w:val="333333"/>
          <w:shd w:val="clear" w:color="auto" w:fill="FFFFFF"/>
          <w:lang w:val="uk-UA"/>
        </w:rPr>
        <w:t>місцевих програм розвитку та підтримки комунальних закладів охорони здоров’я та місцевих програм надання населенню медичних послуг.</w:t>
      </w:r>
    </w:p>
    <w:p w14:paraId="1F8E8B2F" w14:textId="77777777" w:rsidR="00C04B05" w:rsidRPr="001600F6" w:rsidRDefault="00585E20" w:rsidP="001600F6">
      <w:pPr>
        <w:widowControl/>
        <w:autoSpaceDE/>
        <w:autoSpaceDN/>
        <w:adjustRightInd/>
        <w:ind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Для окремих груп населення та хворих на окрем</w:t>
      </w:r>
      <w:r w:rsidR="00FD1175" w:rsidRPr="001600F6">
        <w:rPr>
          <w:sz w:val="24"/>
          <w:szCs w:val="24"/>
          <w:lang w:val="uk-UA"/>
        </w:rPr>
        <w:t xml:space="preserve">і категорії захворювань </w:t>
      </w:r>
      <w:proofErr w:type="spellStart"/>
      <w:r w:rsidR="00FD1175" w:rsidRPr="001600F6">
        <w:rPr>
          <w:sz w:val="24"/>
          <w:szCs w:val="24"/>
          <w:lang w:val="uk-UA"/>
        </w:rPr>
        <w:t>життєво</w:t>
      </w:r>
      <w:proofErr w:type="spellEnd"/>
      <w:r w:rsidR="00FD1175" w:rsidRPr="001600F6">
        <w:rPr>
          <w:sz w:val="24"/>
          <w:szCs w:val="24"/>
          <w:lang w:val="uk-UA"/>
        </w:rPr>
        <w:t xml:space="preserve"> </w:t>
      </w:r>
      <w:r w:rsidRPr="001600F6">
        <w:rPr>
          <w:sz w:val="24"/>
          <w:szCs w:val="24"/>
          <w:lang w:val="uk-UA"/>
        </w:rPr>
        <w:t xml:space="preserve">необхідним є постійний прийом лікарських засобів. </w:t>
      </w:r>
      <w:r w:rsidR="00C04B05" w:rsidRPr="001600F6">
        <w:rPr>
          <w:sz w:val="24"/>
          <w:szCs w:val="24"/>
          <w:lang w:val="uk-UA"/>
        </w:rPr>
        <w:t>Міська цільова програма спрямована   на безоплатне та  пільгове забезпечення лікарськими засобами пацієнтів за певними категоріями захворювань, які по життєвим показникам потребують постійного прийому ліків, а також пацієнтів, які відносяться до окремих груп  населення згідно постанови Кабінету Міністрів України від 17.08.1998р. №1303 ‘’Про впорядкування безоплатного та пільгового відпуску  лікарських засобів за рецептами лікарів у разі амбулаторного лікування окремих груп населення та за певними категоріями захворювань’’ зі змінами.</w:t>
      </w:r>
    </w:p>
    <w:p w14:paraId="3A7E4112" w14:textId="77777777" w:rsidR="00585E20" w:rsidRPr="001600F6" w:rsidRDefault="00585E20" w:rsidP="001600F6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Безперебійне функціонування  КНП ‘’Ніжинський міський  ЦПМСД’’ НМР ЧО  та його структурних підрозділів, надання населенню належної первинної медичної допомоги потребує своєчасної та повної оплати  комунальних послуг та енергоносіїв.  </w:t>
      </w:r>
      <w:r w:rsidR="00AD0AAB" w:rsidRPr="001600F6">
        <w:rPr>
          <w:sz w:val="24"/>
          <w:szCs w:val="24"/>
          <w:lang w:val="uk-UA"/>
        </w:rPr>
        <w:t>Заходи міської цільової програми передбачають повне фінансування витрат підприємства на оплату комунальних послуг та енергоносіїв.</w:t>
      </w:r>
      <w:r w:rsidRPr="001600F6">
        <w:rPr>
          <w:sz w:val="24"/>
          <w:szCs w:val="24"/>
          <w:lang w:val="uk-UA"/>
        </w:rPr>
        <w:t xml:space="preserve"> </w:t>
      </w:r>
    </w:p>
    <w:p w14:paraId="62846A71" w14:textId="77777777" w:rsidR="00992E45" w:rsidRPr="001600F6" w:rsidRDefault="008D44E7" w:rsidP="001600F6">
      <w:pPr>
        <w:shd w:val="clear" w:color="auto" w:fill="FFFFFF"/>
        <w:ind w:firstLine="720"/>
        <w:jc w:val="center"/>
        <w:rPr>
          <w:b/>
          <w:bCs/>
          <w:spacing w:val="-2"/>
          <w:sz w:val="24"/>
          <w:szCs w:val="24"/>
          <w:u w:val="single"/>
          <w:lang w:val="uk-UA"/>
        </w:rPr>
      </w:pPr>
      <w:r w:rsidRPr="001600F6">
        <w:rPr>
          <w:b/>
          <w:bCs/>
          <w:spacing w:val="-2"/>
          <w:sz w:val="24"/>
          <w:szCs w:val="24"/>
          <w:u w:val="single"/>
          <w:lang w:val="uk-UA"/>
        </w:rPr>
        <w:t>ІІІ</w:t>
      </w:r>
      <w:r w:rsidR="00D8037E" w:rsidRPr="001600F6">
        <w:rPr>
          <w:b/>
          <w:bCs/>
          <w:spacing w:val="-2"/>
          <w:sz w:val="24"/>
          <w:szCs w:val="24"/>
          <w:u w:val="single"/>
          <w:lang w:val="uk-UA"/>
        </w:rPr>
        <w:t>.</w:t>
      </w:r>
      <w:r w:rsidR="0094076E" w:rsidRPr="001600F6">
        <w:rPr>
          <w:b/>
          <w:bCs/>
          <w:spacing w:val="-2"/>
          <w:sz w:val="24"/>
          <w:szCs w:val="24"/>
          <w:u w:val="single"/>
          <w:lang w:val="uk-UA"/>
        </w:rPr>
        <w:t xml:space="preserve"> Визначення  мети</w:t>
      </w:r>
      <w:r w:rsidR="00D8037E" w:rsidRPr="001600F6">
        <w:rPr>
          <w:b/>
          <w:bCs/>
          <w:spacing w:val="-2"/>
          <w:sz w:val="24"/>
          <w:szCs w:val="24"/>
          <w:u w:val="single"/>
          <w:lang w:val="uk-UA"/>
        </w:rPr>
        <w:t xml:space="preserve"> Програми</w:t>
      </w:r>
    </w:p>
    <w:p w14:paraId="0CF450E3" w14:textId="77777777" w:rsidR="00EE396C" w:rsidRPr="001600F6" w:rsidRDefault="008D44E7" w:rsidP="001600F6">
      <w:pPr>
        <w:shd w:val="clear" w:color="auto" w:fill="FFFFFF"/>
        <w:ind w:firstLine="708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Метою Програми є</w:t>
      </w:r>
      <w:r w:rsidR="00EE396C" w:rsidRPr="001600F6">
        <w:rPr>
          <w:sz w:val="24"/>
          <w:szCs w:val="24"/>
          <w:lang w:val="uk-UA"/>
        </w:rPr>
        <w:t>:</w:t>
      </w:r>
    </w:p>
    <w:p w14:paraId="13CFD428" w14:textId="77777777" w:rsidR="00E320F3" w:rsidRPr="001600F6" w:rsidRDefault="00EE396C" w:rsidP="001600F6">
      <w:pPr>
        <w:shd w:val="clear" w:color="auto" w:fill="FFFFFF"/>
        <w:ind w:firstLine="360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-</w:t>
      </w:r>
      <w:r w:rsidR="008D44E7" w:rsidRPr="001600F6">
        <w:rPr>
          <w:sz w:val="24"/>
          <w:szCs w:val="24"/>
          <w:lang w:val="uk-UA"/>
        </w:rPr>
        <w:t xml:space="preserve"> </w:t>
      </w:r>
      <w:proofErr w:type="spellStart"/>
      <w:r w:rsidR="00E320F3" w:rsidRPr="001600F6">
        <w:rPr>
          <w:sz w:val="24"/>
          <w:szCs w:val="24"/>
        </w:rPr>
        <w:t>фінансове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забезпечення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безперервності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надання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первинної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медичної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допомоги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населенню</w:t>
      </w:r>
      <w:proofErr w:type="spellEnd"/>
      <w:r w:rsidR="00E320F3" w:rsidRPr="001600F6">
        <w:rPr>
          <w:sz w:val="24"/>
          <w:szCs w:val="24"/>
        </w:rPr>
        <w:t xml:space="preserve">  у  202</w:t>
      </w:r>
      <w:r w:rsidR="00A02430" w:rsidRPr="001600F6">
        <w:rPr>
          <w:sz w:val="24"/>
          <w:szCs w:val="24"/>
          <w:lang w:val="uk-UA"/>
        </w:rPr>
        <w:t>4-2026</w:t>
      </w:r>
      <w:r w:rsidR="00432AB3" w:rsidRPr="001600F6">
        <w:rPr>
          <w:sz w:val="24"/>
          <w:szCs w:val="24"/>
          <w:lang w:val="uk-UA"/>
        </w:rPr>
        <w:t xml:space="preserve"> роках</w:t>
      </w:r>
      <w:r w:rsidR="00E320F3" w:rsidRPr="001600F6">
        <w:rPr>
          <w:sz w:val="24"/>
          <w:szCs w:val="24"/>
        </w:rPr>
        <w:t xml:space="preserve"> в </w:t>
      </w:r>
      <w:proofErr w:type="spellStart"/>
      <w:r w:rsidR="00E320F3" w:rsidRPr="001600F6">
        <w:rPr>
          <w:sz w:val="24"/>
          <w:szCs w:val="24"/>
        </w:rPr>
        <w:t>частині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фінансування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витрат</w:t>
      </w:r>
      <w:proofErr w:type="spellEnd"/>
      <w:r w:rsidR="00E320F3" w:rsidRPr="001600F6">
        <w:rPr>
          <w:sz w:val="24"/>
          <w:szCs w:val="24"/>
        </w:rPr>
        <w:t xml:space="preserve"> на оплату </w:t>
      </w:r>
      <w:r w:rsidR="0017133B" w:rsidRPr="001600F6">
        <w:rPr>
          <w:sz w:val="24"/>
          <w:szCs w:val="24"/>
          <w:lang w:val="uk-UA"/>
        </w:rPr>
        <w:t xml:space="preserve">комунальних послуг та </w:t>
      </w:r>
      <w:proofErr w:type="spellStart"/>
      <w:r w:rsidR="00E320F3" w:rsidRPr="001600F6">
        <w:rPr>
          <w:sz w:val="24"/>
          <w:szCs w:val="24"/>
        </w:rPr>
        <w:t>енергоносіїв</w:t>
      </w:r>
      <w:proofErr w:type="spellEnd"/>
      <w:r w:rsidR="00E320F3" w:rsidRPr="001600F6">
        <w:rPr>
          <w:sz w:val="24"/>
          <w:szCs w:val="24"/>
        </w:rPr>
        <w:t xml:space="preserve">, </w:t>
      </w:r>
      <w:proofErr w:type="spellStart"/>
      <w:r w:rsidR="00E320F3" w:rsidRPr="001600F6">
        <w:rPr>
          <w:sz w:val="24"/>
          <w:szCs w:val="24"/>
        </w:rPr>
        <w:t>спожитих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структурними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підрозділами</w:t>
      </w:r>
      <w:proofErr w:type="spellEnd"/>
      <w:r w:rsidR="00E320F3" w:rsidRPr="001600F6">
        <w:rPr>
          <w:sz w:val="24"/>
          <w:szCs w:val="24"/>
        </w:rPr>
        <w:t xml:space="preserve"> КНП ‘’</w:t>
      </w:r>
      <w:proofErr w:type="spellStart"/>
      <w:r w:rsidR="00E320F3" w:rsidRPr="001600F6">
        <w:rPr>
          <w:sz w:val="24"/>
          <w:szCs w:val="24"/>
        </w:rPr>
        <w:t>Ніжинський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міський</w:t>
      </w:r>
      <w:proofErr w:type="spellEnd"/>
      <w:r w:rsidR="00E320F3" w:rsidRPr="001600F6">
        <w:rPr>
          <w:sz w:val="24"/>
          <w:szCs w:val="24"/>
        </w:rPr>
        <w:t xml:space="preserve"> центр </w:t>
      </w:r>
      <w:proofErr w:type="spellStart"/>
      <w:r w:rsidR="00E320F3" w:rsidRPr="001600F6">
        <w:rPr>
          <w:sz w:val="24"/>
          <w:szCs w:val="24"/>
        </w:rPr>
        <w:t>первинної</w:t>
      </w:r>
      <w:proofErr w:type="spellEnd"/>
      <w:r w:rsidR="00E320F3" w:rsidRPr="001600F6">
        <w:rPr>
          <w:sz w:val="24"/>
          <w:szCs w:val="24"/>
        </w:rPr>
        <w:t xml:space="preserve"> медико-</w:t>
      </w:r>
      <w:proofErr w:type="spellStart"/>
      <w:r w:rsidR="00E320F3" w:rsidRPr="001600F6">
        <w:rPr>
          <w:sz w:val="24"/>
          <w:szCs w:val="24"/>
        </w:rPr>
        <w:t>санітарної</w:t>
      </w:r>
      <w:proofErr w:type="spellEnd"/>
      <w:r w:rsidR="00E320F3" w:rsidRPr="001600F6">
        <w:rPr>
          <w:sz w:val="24"/>
          <w:szCs w:val="24"/>
        </w:rPr>
        <w:t xml:space="preserve"> </w:t>
      </w:r>
      <w:proofErr w:type="spellStart"/>
      <w:r w:rsidR="00E320F3" w:rsidRPr="001600F6">
        <w:rPr>
          <w:sz w:val="24"/>
          <w:szCs w:val="24"/>
        </w:rPr>
        <w:t>допомоги</w:t>
      </w:r>
      <w:proofErr w:type="spellEnd"/>
      <w:r w:rsidR="00E320F3" w:rsidRPr="001600F6">
        <w:rPr>
          <w:sz w:val="24"/>
          <w:szCs w:val="24"/>
        </w:rPr>
        <w:t>’’</w:t>
      </w:r>
      <w:r w:rsidR="00E320F3" w:rsidRPr="001600F6">
        <w:rPr>
          <w:sz w:val="24"/>
          <w:szCs w:val="24"/>
          <w:lang w:val="uk-UA"/>
        </w:rPr>
        <w:t>;</w:t>
      </w:r>
    </w:p>
    <w:p w14:paraId="270AC525" w14:textId="77777777" w:rsidR="0017133B" w:rsidRPr="001600F6" w:rsidRDefault="0017133B" w:rsidP="001600F6">
      <w:pPr>
        <w:shd w:val="clear" w:color="auto" w:fill="FFFFFF"/>
        <w:ind w:firstLine="360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- поліпшення стану здоров’я хворих, які потребують постійного прийому ліків, та пацієнтів окремих категорій населення, покращення якості їх життя та продовження його тривалості</w:t>
      </w:r>
    </w:p>
    <w:p w14:paraId="3EAA7C5C" w14:textId="77777777" w:rsidR="008D44E7" w:rsidRPr="001600F6" w:rsidRDefault="00D8037E" w:rsidP="001600F6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  <w:r w:rsidRPr="001600F6">
        <w:rPr>
          <w:b/>
          <w:sz w:val="24"/>
          <w:szCs w:val="24"/>
          <w:lang w:val="uk-UA"/>
        </w:rPr>
        <w:t xml:space="preserve">      </w:t>
      </w:r>
      <w:r w:rsidR="008D44E7" w:rsidRPr="001600F6">
        <w:rPr>
          <w:b/>
          <w:sz w:val="24"/>
          <w:szCs w:val="24"/>
          <w:lang w:val="uk-UA"/>
        </w:rPr>
        <w:t>І</w:t>
      </w:r>
      <w:r w:rsidR="008D44E7" w:rsidRPr="001600F6">
        <w:rPr>
          <w:b/>
          <w:sz w:val="24"/>
          <w:szCs w:val="24"/>
          <w:lang w:val="en-US"/>
        </w:rPr>
        <w:t>V</w:t>
      </w:r>
      <w:r w:rsidR="008D44E7" w:rsidRPr="001600F6">
        <w:rPr>
          <w:b/>
          <w:sz w:val="24"/>
          <w:szCs w:val="24"/>
          <w:lang w:val="uk-UA"/>
        </w:rPr>
        <w:t xml:space="preserve">. </w:t>
      </w:r>
      <w:proofErr w:type="spellStart"/>
      <w:r w:rsidR="008D44E7" w:rsidRPr="001600F6">
        <w:rPr>
          <w:b/>
          <w:sz w:val="24"/>
          <w:szCs w:val="24"/>
          <w:u w:val="single"/>
          <w:lang w:val="uk-UA"/>
        </w:rPr>
        <w:t>Обгрунтування</w:t>
      </w:r>
      <w:proofErr w:type="spellEnd"/>
      <w:r w:rsidR="008D44E7" w:rsidRPr="001600F6">
        <w:rPr>
          <w:b/>
          <w:sz w:val="24"/>
          <w:szCs w:val="24"/>
          <w:u w:val="single"/>
          <w:lang w:val="uk-UA"/>
        </w:rPr>
        <w:t xml:space="preserve"> шляхів і засобів розв’язання проблем, обсягів та джерел фінансування, строки</w:t>
      </w:r>
      <w:r w:rsidR="0094076E" w:rsidRPr="001600F6">
        <w:rPr>
          <w:b/>
          <w:sz w:val="24"/>
          <w:szCs w:val="24"/>
          <w:u w:val="single"/>
          <w:lang w:val="uk-UA"/>
        </w:rPr>
        <w:t xml:space="preserve"> та етапи</w:t>
      </w:r>
      <w:r w:rsidR="008D44E7" w:rsidRPr="001600F6">
        <w:rPr>
          <w:b/>
          <w:sz w:val="24"/>
          <w:szCs w:val="24"/>
          <w:u w:val="single"/>
          <w:lang w:val="uk-UA"/>
        </w:rPr>
        <w:t xml:space="preserve"> виконання Програми</w:t>
      </w:r>
      <w:r w:rsidR="008D44E7" w:rsidRPr="001600F6">
        <w:rPr>
          <w:sz w:val="24"/>
          <w:szCs w:val="24"/>
          <w:lang w:val="uk-UA"/>
        </w:rPr>
        <w:t xml:space="preserve"> </w:t>
      </w:r>
    </w:p>
    <w:p w14:paraId="7B77A4DD" w14:textId="77777777" w:rsidR="00E320F3" w:rsidRPr="001600F6" w:rsidRDefault="00E320F3" w:rsidP="001600F6">
      <w:pPr>
        <w:ind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Фінансування </w:t>
      </w:r>
      <w:r w:rsidRPr="001600F6">
        <w:rPr>
          <w:color w:val="000000"/>
          <w:sz w:val="24"/>
          <w:szCs w:val="24"/>
          <w:lang w:val="uk-UA"/>
        </w:rPr>
        <w:t xml:space="preserve">Міської цільової Програми </w:t>
      </w:r>
      <w:r w:rsidRPr="001600F6">
        <w:rPr>
          <w:sz w:val="24"/>
          <w:szCs w:val="24"/>
          <w:lang w:val="uk-UA"/>
        </w:rPr>
        <w:t>здійснюватиметься у  202</w:t>
      </w:r>
      <w:r w:rsidR="00A02430" w:rsidRPr="001600F6">
        <w:rPr>
          <w:sz w:val="24"/>
          <w:szCs w:val="24"/>
          <w:lang w:val="uk-UA"/>
        </w:rPr>
        <w:t>4-2026</w:t>
      </w:r>
      <w:r w:rsidR="00432AB3" w:rsidRPr="001600F6">
        <w:rPr>
          <w:sz w:val="24"/>
          <w:szCs w:val="24"/>
          <w:lang w:val="uk-UA"/>
        </w:rPr>
        <w:t xml:space="preserve"> роках</w:t>
      </w:r>
      <w:r w:rsidRPr="001600F6">
        <w:rPr>
          <w:sz w:val="24"/>
          <w:szCs w:val="24"/>
          <w:lang w:val="uk-UA"/>
        </w:rPr>
        <w:t xml:space="preserve"> у межах асигнувань загального фонду, передбачених на охорону здоров’я в бюджеті </w:t>
      </w:r>
      <w:r w:rsidR="001C1589" w:rsidRPr="001600F6">
        <w:rPr>
          <w:sz w:val="24"/>
          <w:szCs w:val="24"/>
          <w:lang w:val="uk-UA"/>
        </w:rPr>
        <w:t>Ніжинської міської  територіальної громади.</w:t>
      </w:r>
    </w:p>
    <w:p w14:paraId="752A0DA3" w14:textId="77777777" w:rsidR="0094076E" w:rsidRPr="001600F6" w:rsidRDefault="0094076E" w:rsidP="001600F6">
      <w:pPr>
        <w:ind w:firstLine="709"/>
        <w:jc w:val="center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Ресурсне забезпечення  міської  цільової програми</w:t>
      </w:r>
      <w:r w:rsidR="006F7EB7" w:rsidRPr="001600F6">
        <w:rPr>
          <w:sz w:val="24"/>
          <w:szCs w:val="24"/>
          <w:lang w:val="uk-UA"/>
        </w:rPr>
        <w:t xml:space="preserve"> </w:t>
      </w:r>
      <w:r w:rsidR="00AB6E3D" w:rsidRPr="001600F6">
        <w:rPr>
          <w:sz w:val="24"/>
          <w:szCs w:val="24"/>
          <w:lang w:val="uk-UA"/>
        </w:rPr>
        <w:t>:</w:t>
      </w: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2029"/>
        <w:gridCol w:w="1985"/>
        <w:gridCol w:w="1559"/>
        <w:gridCol w:w="1417"/>
        <w:gridCol w:w="1936"/>
      </w:tblGrid>
      <w:tr w:rsidR="006F7EB7" w:rsidRPr="001600F6" w14:paraId="550CE6AE" w14:textId="77777777" w:rsidTr="006F7EB7">
        <w:tc>
          <w:tcPr>
            <w:tcW w:w="2029" w:type="dxa"/>
          </w:tcPr>
          <w:p w14:paraId="695A2C09" w14:textId="77777777" w:rsidR="006F7EB7" w:rsidRPr="001600F6" w:rsidRDefault="006F7EB7" w:rsidP="001600F6">
            <w:pPr>
              <w:jc w:val="both"/>
              <w:rPr>
                <w:lang w:val="uk-UA"/>
              </w:rPr>
            </w:pPr>
          </w:p>
        </w:tc>
        <w:tc>
          <w:tcPr>
            <w:tcW w:w="4961" w:type="dxa"/>
            <w:gridSpan w:val="3"/>
          </w:tcPr>
          <w:p w14:paraId="43583EFE" w14:textId="77777777" w:rsidR="006F7EB7" w:rsidRPr="001600F6" w:rsidRDefault="006F7EB7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Етапи  виконання  програми</w:t>
            </w:r>
          </w:p>
        </w:tc>
        <w:tc>
          <w:tcPr>
            <w:tcW w:w="1936" w:type="dxa"/>
          </w:tcPr>
          <w:p w14:paraId="2B757B6E" w14:textId="77777777" w:rsidR="006F7EB7" w:rsidRPr="001600F6" w:rsidRDefault="006F7EB7" w:rsidP="001600F6">
            <w:pPr>
              <w:jc w:val="both"/>
              <w:rPr>
                <w:lang w:val="uk-UA"/>
              </w:rPr>
            </w:pPr>
          </w:p>
        </w:tc>
      </w:tr>
      <w:tr w:rsidR="006F7EB7" w:rsidRPr="001600F6" w14:paraId="707DB883" w14:textId="77777777" w:rsidTr="006F7EB7">
        <w:tc>
          <w:tcPr>
            <w:tcW w:w="2029" w:type="dxa"/>
          </w:tcPr>
          <w:p w14:paraId="6AFA7222" w14:textId="77777777" w:rsidR="006F7EB7" w:rsidRPr="001600F6" w:rsidRDefault="006F7EB7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 xml:space="preserve">Обсяг  коштів, які </w:t>
            </w:r>
            <w:proofErr w:type="spellStart"/>
            <w:r w:rsidRPr="001600F6">
              <w:rPr>
                <w:lang w:val="uk-UA"/>
              </w:rPr>
              <w:t>пропонуюється</w:t>
            </w:r>
            <w:proofErr w:type="spellEnd"/>
            <w:r w:rsidRPr="001600F6">
              <w:rPr>
                <w:lang w:val="uk-UA"/>
              </w:rPr>
              <w:t xml:space="preserve"> залучити на виконання програми</w:t>
            </w:r>
          </w:p>
        </w:tc>
        <w:tc>
          <w:tcPr>
            <w:tcW w:w="1985" w:type="dxa"/>
          </w:tcPr>
          <w:p w14:paraId="24F962C9" w14:textId="77777777" w:rsidR="00E87C8D" w:rsidRPr="001600F6" w:rsidRDefault="00A02430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2024</w:t>
            </w:r>
            <w:r w:rsidR="006F7EB7" w:rsidRPr="001600F6">
              <w:rPr>
                <w:lang w:val="uk-UA"/>
              </w:rPr>
              <w:t xml:space="preserve"> рік</w:t>
            </w:r>
          </w:p>
          <w:p w14:paraId="0E4F8A2C" w14:textId="77777777" w:rsidR="00E87C8D" w:rsidRPr="001600F6" w:rsidRDefault="00E87C8D" w:rsidP="001600F6">
            <w:pPr>
              <w:jc w:val="center"/>
              <w:rPr>
                <w:lang w:val="uk-UA"/>
              </w:rPr>
            </w:pPr>
          </w:p>
          <w:p w14:paraId="1C746299" w14:textId="77777777" w:rsidR="00E87C8D" w:rsidRPr="001600F6" w:rsidRDefault="00E87C8D" w:rsidP="001600F6">
            <w:pPr>
              <w:jc w:val="center"/>
              <w:rPr>
                <w:lang w:val="uk-UA"/>
              </w:rPr>
            </w:pPr>
          </w:p>
          <w:p w14:paraId="37F74C4B" w14:textId="77777777" w:rsidR="006F7EB7" w:rsidRPr="001600F6" w:rsidRDefault="006F7EB7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грн</w:t>
            </w:r>
          </w:p>
        </w:tc>
        <w:tc>
          <w:tcPr>
            <w:tcW w:w="1559" w:type="dxa"/>
          </w:tcPr>
          <w:p w14:paraId="2536A261" w14:textId="77777777" w:rsidR="00E87C8D" w:rsidRPr="001600F6" w:rsidRDefault="00A02430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2025</w:t>
            </w:r>
            <w:r w:rsidR="006F7EB7" w:rsidRPr="001600F6">
              <w:rPr>
                <w:lang w:val="uk-UA"/>
              </w:rPr>
              <w:t xml:space="preserve"> рік</w:t>
            </w:r>
          </w:p>
          <w:p w14:paraId="3C002181" w14:textId="77777777" w:rsidR="00E87C8D" w:rsidRPr="001600F6" w:rsidRDefault="00E87C8D" w:rsidP="001600F6">
            <w:pPr>
              <w:jc w:val="center"/>
              <w:rPr>
                <w:lang w:val="uk-UA"/>
              </w:rPr>
            </w:pPr>
          </w:p>
          <w:p w14:paraId="6C122987" w14:textId="77777777" w:rsidR="00E87C8D" w:rsidRPr="001600F6" w:rsidRDefault="00E87C8D" w:rsidP="001600F6">
            <w:pPr>
              <w:jc w:val="center"/>
              <w:rPr>
                <w:lang w:val="uk-UA"/>
              </w:rPr>
            </w:pPr>
          </w:p>
          <w:p w14:paraId="0FD00DD1" w14:textId="77777777" w:rsidR="006F7EB7" w:rsidRPr="001600F6" w:rsidRDefault="006F7EB7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грн</w:t>
            </w:r>
          </w:p>
        </w:tc>
        <w:tc>
          <w:tcPr>
            <w:tcW w:w="1417" w:type="dxa"/>
          </w:tcPr>
          <w:p w14:paraId="3BAEC273" w14:textId="77777777" w:rsidR="00E87C8D" w:rsidRPr="001600F6" w:rsidRDefault="006F7EB7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202</w:t>
            </w:r>
            <w:r w:rsidR="00A02430" w:rsidRPr="001600F6">
              <w:rPr>
                <w:lang w:val="uk-UA"/>
              </w:rPr>
              <w:t>6</w:t>
            </w:r>
            <w:r w:rsidR="00E87C8D" w:rsidRPr="001600F6">
              <w:rPr>
                <w:lang w:val="uk-UA"/>
              </w:rPr>
              <w:t xml:space="preserve"> рік</w:t>
            </w:r>
          </w:p>
          <w:p w14:paraId="3A66801B" w14:textId="77777777" w:rsidR="00E87C8D" w:rsidRPr="001600F6" w:rsidRDefault="00E87C8D" w:rsidP="001600F6">
            <w:pPr>
              <w:jc w:val="center"/>
              <w:rPr>
                <w:lang w:val="uk-UA"/>
              </w:rPr>
            </w:pPr>
          </w:p>
          <w:p w14:paraId="094D6CD8" w14:textId="77777777" w:rsidR="00E87C8D" w:rsidRPr="001600F6" w:rsidRDefault="00E87C8D" w:rsidP="001600F6">
            <w:pPr>
              <w:jc w:val="center"/>
              <w:rPr>
                <w:lang w:val="uk-UA"/>
              </w:rPr>
            </w:pPr>
          </w:p>
          <w:p w14:paraId="7A55568F" w14:textId="77777777" w:rsidR="006F7EB7" w:rsidRPr="001600F6" w:rsidRDefault="006F7EB7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грн</w:t>
            </w:r>
          </w:p>
        </w:tc>
        <w:tc>
          <w:tcPr>
            <w:tcW w:w="1936" w:type="dxa"/>
          </w:tcPr>
          <w:p w14:paraId="36E69FB7" w14:textId="77777777" w:rsidR="00E87C8D" w:rsidRPr="001600F6" w:rsidRDefault="006F7EB7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Усього витрат на виконання прог</w:t>
            </w:r>
            <w:r w:rsidR="00AB6E3D" w:rsidRPr="001600F6">
              <w:rPr>
                <w:lang w:val="uk-UA"/>
              </w:rPr>
              <w:t>р</w:t>
            </w:r>
            <w:r w:rsidR="00E87C8D" w:rsidRPr="001600F6">
              <w:rPr>
                <w:lang w:val="uk-UA"/>
              </w:rPr>
              <w:t>ами</w:t>
            </w:r>
          </w:p>
          <w:p w14:paraId="4889FB62" w14:textId="77777777" w:rsidR="006F7EB7" w:rsidRPr="001600F6" w:rsidRDefault="006F7EB7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грн</w:t>
            </w:r>
          </w:p>
        </w:tc>
      </w:tr>
      <w:tr w:rsidR="0014360B" w:rsidRPr="001600F6" w14:paraId="2E6072CE" w14:textId="77777777" w:rsidTr="006F7EB7">
        <w:tc>
          <w:tcPr>
            <w:tcW w:w="2029" w:type="dxa"/>
          </w:tcPr>
          <w:p w14:paraId="221C7898" w14:textId="77777777" w:rsidR="0014360B" w:rsidRPr="001600F6" w:rsidRDefault="0014360B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Обсяг ресурсів в тому числі</w:t>
            </w:r>
          </w:p>
        </w:tc>
        <w:tc>
          <w:tcPr>
            <w:tcW w:w="1985" w:type="dxa"/>
          </w:tcPr>
          <w:p w14:paraId="394B3490" w14:textId="77777777" w:rsidR="0014360B" w:rsidRPr="001600F6" w:rsidRDefault="00743AF6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5645300</w:t>
            </w:r>
            <w:r w:rsidR="0014360B" w:rsidRPr="001600F6">
              <w:rPr>
                <w:lang w:val="uk-UA"/>
              </w:rPr>
              <w:t>,00</w:t>
            </w:r>
          </w:p>
        </w:tc>
        <w:tc>
          <w:tcPr>
            <w:tcW w:w="1559" w:type="dxa"/>
          </w:tcPr>
          <w:p w14:paraId="152C4DE2" w14:textId="77777777" w:rsidR="0014360B" w:rsidRPr="001600F6" w:rsidRDefault="00743AF6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6069900</w:t>
            </w:r>
            <w:r w:rsidR="0014360B" w:rsidRPr="001600F6">
              <w:rPr>
                <w:lang w:val="uk-UA"/>
              </w:rPr>
              <w:t>,00</w:t>
            </w:r>
          </w:p>
        </w:tc>
        <w:tc>
          <w:tcPr>
            <w:tcW w:w="1417" w:type="dxa"/>
          </w:tcPr>
          <w:p w14:paraId="5FB49B36" w14:textId="77777777" w:rsidR="0014360B" w:rsidRPr="001600F6" w:rsidRDefault="00743AF6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6497000</w:t>
            </w:r>
            <w:r w:rsidR="00B127B1" w:rsidRPr="001600F6">
              <w:rPr>
                <w:lang w:val="uk-UA"/>
              </w:rPr>
              <w:t>,00</w:t>
            </w:r>
          </w:p>
        </w:tc>
        <w:tc>
          <w:tcPr>
            <w:tcW w:w="1936" w:type="dxa"/>
          </w:tcPr>
          <w:p w14:paraId="2EB344BA" w14:textId="77777777" w:rsidR="0014360B" w:rsidRPr="001600F6" w:rsidRDefault="00743AF6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18212200,</w:t>
            </w:r>
            <w:r w:rsidR="00B127B1" w:rsidRPr="001600F6">
              <w:rPr>
                <w:lang w:val="uk-UA"/>
              </w:rPr>
              <w:t>00</w:t>
            </w:r>
          </w:p>
        </w:tc>
      </w:tr>
      <w:tr w:rsidR="0014360B" w:rsidRPr="001600F6" w14:paraId="2D86129F" w14:textId="77777777" w:rsidTr="006F7EB7">
        <w:tc>
          <w:tcPr>
            <w:tcW w:w="2029" w:type="dxa"/>
          </w:tcPr>
          <w:p w14:paraId="45211D81" w14:textId="77777777" w:rsidR="0014360B" w:rsidRPr="001600F6" w:rsidRDefault="0014360B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Державний бюджет</w:t>
            </w:r>
          </w:p>
        </w:tc>
        <w:tc>
          <w:tcPr>
            <w:tcW w:w="1985" w:type="dxa"/>
          </w:tcPr>
          <w:p w14:paraId="2275C172" w14:textId="77777777" w:rsidR="0014360B" w:rsidRPr="001600F6" w:rsidRDefault="0014360B" w:rsidP="001600F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1A8AF541" w14:textId="77777777" w:rsidR="0014360B" w:rsidRPr="001600F6" w:rsidRDefault="0014360B" w:rsidP="001600F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5FEF72FD" w14:textId="77777777" w:rsidR="0014360B" w:rsidRPr="001600F6" w:rsidRDefault="0014360B" w:rsidP="001600F6">
            <w:pPr>
              <w:jc w:val="center"/>
              <w:rPr>
                <w:lang w:val="uk-UA"/>
              </w:rPr>
            </w:pPr>
          </w:p>
        </w:tc>
        <w:tc>
          <w:tcPr>
            <w:tcW w:w="1936" w:type="dxa"/>
          </w:tcPr>
          <w:p w14:paraId="001B2C7B" w14:textId="77777777" w:rsidR="0014360B" w:rsidRPr="001600F6" w:rsidRDefault="0014360B" w:rsidP="001600F6">
            <w:pPr>
              <w:jc w:val="center"/>
              <w:rPr>
                <w:lang w:val="uk-UA"/>
              </w:rPr>
            </w:pPr>
          </w:p>
        </w:tc>
      </w:tr>
      <w:tr w:rsidR="0014360B" w:rsidRPr="001600F6" w14:paraId="5BE0394F" w14:textId="77777777" w:rsidTr="006F7EB7">
        <w:tc>
          <w:tcPr>
            <w:tcW w:w="2029" w:type="dxa"/>
          </w:tcPr>
          <w:p w14:paraId="0B85307D" w14:textId="77777777" w:rsidR="0014360B" w:rsidRPr="001600F6" w:rsidRDefault="0014360B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Обласний бюджет</w:t>
            </w:r>
          </w:p>
        </w:tc>
        <w:tc>
          <w:tcPr>
            <w:tcW w:w="1985" w:type="dxa"/>
          </w:tcPr>
          <w:p w14:paraId="0FA1DB4B" w14:textId="77777777" w:rsidR="0014360B" w:rsidRPr="001600F6" w:rsidRDefault="0014360B" w:rsidP="001600F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14:paraId="4F668258" w14:textId="77777777" w:rsidR="0014360B" w:rsidRPr="001600F6" w:rsidRDefault="0014360B" w:rsidP="001600F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2AA3495B" w14:textId="77777777" w:rsidR="0014360B" w:rsidRPr="001600F6" w:rsidRDefault="0014360B" w:rsidP="001600F6">
            <w:pPr>
              <w:jc w:val="center"/>
              <w:rPr>
                <w:lang w:val="uk-UA"/>
              </w:rPr>
            </w:pPr>
          </w:p>
        </w:tc>
        <w:tc>
          <w:tcPr>
            <w:tcW w:w="1936" w:type="dxa"/>
          </w:tcPr>
          <w:p w14:paraId="5541E44D" w14:textId="77777777" w:rsidR="0014360B" w:rsidRPr="001600F6" w:rsidRDefault="0014360B" w:rsidP="001600F6">
            <w:pPr>
              <w:jc w:val="center"/>
              <w:rPr>
                <w:lang w:val="uk-UA"/>
              </w:rPr>
            </w:pPr>
          </w:p>
        </w:tc>
      </w:tr>
      <w:tr w:rsidR="00743AF6" w:rsidRPr="001600F6" w14:paraId="2EC07EA6" w14:textId="77777777" w:rsidTr="006F7EB7">
        <w:tc>
          <w:tcPr>
            <w:tcW w:w="2029" w:type="dxa"/>
          </w:tcPr>
          <w:p w14:paraId="440375A6" w14:textId="77777777" w:rsidR="00743AF6" w:rsidRPr="001600F6" w:rsidRDefault="00743AF6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Кошти бюджету Ніжинської міської територіальної громади</w:t>
            </w:r>
          </w:p>
        </w:tc>
        <w:tc>
          <w:tcPr>
            <w:tcW w:w="1985" w:type="dxa"/>
          </w:tcPr>
          <w:p w14:paraId="53C53500" w14:textId="77777777" w:rsidR="00743AF6" w:rsidRPr="001600F6" w:rsidRDefault="00743AF6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5645300,00</w:t>
            </w:r>
          </w:p>
        </w:tc>
        <w:tc>
          <w:tcPr>
            <w:tcW w:w="1559" w:type="dxa"/>
          </w:tcPr>
          <w:p w14:paraId="4F8F16B8" w14:textId="77777777" w:rsidR="00743AF6" w:rsidRPr="001600F6" w:rsidRDefault="00743AF6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6069900,00</w:t>
            </w:r>
          </w:p>
        </w:tc>
        <w:tc>
          <w:tcPr>
            <w:tcW w:w="1417" w:type="dxa"/>
          </w:tcPr>
          <w:p w14:paraId="3F6762E4" w14:textId="77777777" w:rsidR="00743AF6" w:rsidRPr="001600F6" w:rsidRDefault="00743AF6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6497000,00</w:t>
            </w:r>
          </w:p>
        </w:tc>
        <w:tc>
          <w:tcPr>
            <w:tcW w:w="1936" w:type="dxa"/>
          </w:tcPr>
          <w:p w14:paraId="7C499AB1" w14:textId="77777777" w:rsidR="00743AF6" w:rsidRPr="001600F6" w:rsidRDefault="00743AF6" w:rsidP="001600F6">
            <w:pPr>
              <w:jc w:val="center"/>
              <w:rPr>
                <w:lang w:val="uk-UA"/>
              </w:rPr>
            </w:pPr>
            <w:r w:rsidRPr="001600F6">
              <w:rPr>
                <w:lang w:val="uk-UA"/>
              </w:rPr>
              <w:t>18212200,00</w:t>
            </w:r>
          </w:p>
        </w:tc>
      </w:tr>
      <w:tr w:rsidR="0014360B" w:rsidRPr="001600F6" w14:paraId="3A9E2C28" w14:textId="77777777" w:rsidTr="006F7EB7">
        <w:tc>
          <w:tcPr>
            <w:tcW w:w="2029" w:type="dxa"/>
          </w:tcPr>
          <w:p w14:paraId="29C77402" w14:textId="77777777" w:rsidR="0014360B" w:rsidRPr="001600F6" w:rsidRDefault="0014360B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Кошти небюджетних джерел</w:t>
            </w:r>
          </w:p>
        </w:tc>
        <w:tc>
          <w:tcPr>
            <w:tcW w:w="1985" w:type="dxa"/>
          </w:tcPr>
          <w:p w14:paraId="63BA3210" w14:textId="77777777" w:rsidR="0014360B" w:rsidRPr="001600F6" w:rsidRDefault="0014360B" w:rsidP="001600F6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559" w:type="dxa"/>
          </w:tcPr>
          <w:p w14:paraId="791F78A2" w14:textId="77777777" w:rsidR="0014360B" w:rsidRPr="001600F6" w:rsidRDefault="0014360B" w:rsidP="001600F6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417" w:type="dxa"/>
          </w:tcPr>
          <w:p w14:paraId="4763E379" w14:textId="77777777" w:rsidR="0014360B" w:rsidRPr="001600F6" w:rsidRDefault="0014360B" w:rsidP="001600F6">
            <w:pPr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1936" w:type="dxa"/>
          </w:tcPr>
          <w:p w14:paraId="5E1A8647" w14:textId="77777777" w:rsidR="0014360B" w:rsidRPr="001600F6" w:rsidRDefault="0014360B" w:rsidP="001600F6">
            <w:pPr>
              <w:jc w:val="both"/>
              <w:rPr>
                <w:highlight w:val="yellow"/>
                <w:lang w:val="uk-UA"/>
              </w:rPr>
            </w:pPr>
          </w:p>
        </w:tc>
      </w:tr>
    </w:tbl>
    <w:p w14:paraId="6110D69E" w14:textId="77777777" w:rsidR="00E320F3" w:rsidRPr="001600F6" w:rsidRDefault="00E320F3" w:rsidP="001600F6">
      <w:pPr>
        <w:ind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Головним розпорядником коштів за даною бюджетною програмою є Виконавчий комітет Ніжинської міс</w:t>
      </w:r>
      <w:r w:rsidR="00590344" w:rsidRPr="001600F6">
        <w:rPr>
          <w:sz w:val="24"/>
          <w:szCs w:val="24"/>
          <w:lang w:val="uk-UA"/>
        </w:rPr>
        <w:t>ької ради Чернігівської області</w:t>
      </w:r>
      <w:r w:rsidRPr="001600F6">
        <w:rPr>
          <w:sz w:val="24"/>
          <w:szCs w:val="24"/>
          <w:lang w:val="uk-UA"/>
        </w:rPr>
        <w:t xml:space="preserve">, до мережі якого КНП ‘’Ніжинський </w:t>
      </w:r>
      <w:r w:rsidRPr="001600F6">
        <w:rPr>
          <w:sz w:val="24"/>
          <w:szCs w:val="24"/>
          <w:lang w:val="uk-UA"/>
        </w:rPr>
        <w:lastRenderedPageBreak/>
        <w:t xml:space="preserve">міський </w:t>
      </w:r>
      <w:r w:rsidR="00AE6DFC" w:rsidRPr="001600F6">
        <w:rPr>
          <w:sz w:val="24"/>
          <w:szCs w:val="24"/>
          <w:lang w:val="uk-UA"/>
        </w:rPr>
        <w:t>ЦПМСД</w:t>
      </w:r>
      <w:r w:rsidRPr="001600F6">
        <w:rPr>
          <w:sz w:val="24"/>
          <w:szCs w:val="24"/>
          <w:lang w:val="uk-UA"/>
        </w:rPr>
        <w:t>’’</w:t>
      </w:r>
      <w:r w:rsidR="00AE6DFC" w:rsidRPr="001600F6">
        <w:rPr>
          <w:sz w:val="24"/>
          <w:szCs w:val="24"/>
          <w:lang w:val="uk-UA"/>
        </w:rPr>
        <w:t xml:space="preserve"> НМР ЧО</w:t>
      </w:r>
      <w:r w:rsidRPr="001600F6">
        <w:rPr>
          <w:sz w:val="24"/>
          <w:szCs w:val="24"/>
          <w:lang w:val="uk-UA"/>
        </w:rPr>
        <w:t xml:space="preserve"> введено у статусі одержувача бюджетних коштів. </w:t>
      </w:r>
    </w:p>
    <w:p w14:paraId="5E064E4D" w14:textId="77777777" w:rsidR="00E320F3" w:rsidRPr="001600F6" w:rsidRDefault="00AE6DFC" w:rsidP="001600F6">
      <w:pPr>
        <w:ind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КНП ‘’Ніжинський міський ЦПМСД’’ НМР ЧО, як  </w:t>
      </w:r>
      <w:r w:rsidR="00E320F3" w:rsidRPr="001600F6">
        <w:rPr>
          <w:sz w:val="24"/>
          <w:szCs w:val="24"/>
          <w:lang w:val="uk-UA"/>
        </w:rPr>
        <w:t xml:space="preserve">Одержувач бюджетних коштів за даною бюджетною </w:t>
      </w:r>
      <w:r w:rsidR="00590344" w:rsidRPr="001600F6">
        <w:rPr>
          <w:sz w:val="24"/>
          <w:szCs w:val="24"/>
          <w:lang w:val="uk-UA"/>
        </w:rPr>
        <w:t>П</w:t>
      </w:r>
      <w:r w:rsidR="00E320F3" w:rsidRPr="001600F6">
        <w:rPr>
          <w:sz w:val="24"/>
          <w:szCs w:val="24"/>
          <w:lang w:val="uk-UA"/>
        </w:rPr>
        <w:t xml:space="preserve">рограмою здійснює їх використання згідно Плану використання бюджетних коштів на </w:t>
      </w:r>
      <w:r w:rsidRPr="001600F6">
        <w:rPr>
          <w:sz w:val="24"/>
          <w:szCs w:val="24"/>
          <w:lang w:val="uk-UA"/>
        </w:rPr>
        <w:t xml:space="preserve"> кожен рік</w:t>
      </w:r>
      <w:r w:rsidR="00E320F3" w:rsidRPr="001600F6">
        <w:rPr>
          <w:sz w:val="24"/>
          <w:szCs w:val="24"/>
          <w:lang w:val="uk-UA"/>
        </w:rPr>
        <w:t xml:space="preserve">, складеного та затвердженого у встановленому порядку.  </w:t>
      </w:r>
    </w:p>
    <w:p w14:paraId="42A9FF8A" w14:textId="77777777" w:rsidR="005B7123" w:rsidRPr="001600F6" w:rsidRDefault="005B7123" w:rsidP="001600F6">
      <w:pPr>
        <w:jc w:val="center"/>
        <w:rPr>
          <w:b/>
          <w:sz w:val="24"/>
          <w:szCs w:val="24"/>
          <w:u w:val="single"/>
        </w:rPr>
      </w:pPr>
      <w:r w:rsidRPr="001600F6">
        <w:rPr>
          <w:b/>
          <w:sz w:val="24"/>
          <w:szCs w:val="24"/>
          <w:u w:val="single"/>
          <w:lang w:val="en-US"/>
        </w:rPr>
        <w:t>V</w:t>
      </w:r>
      <w:r w:rsidR="00D574D9" w:rsidRPr="001600F6">
        <w:rPr>
          <w:b/>
          <w:sz w:val="24"/>
          <w:szCs w:val="24"/>
          <w:u w:val="single"/>
          <w:lang w:val="uk-UA"/>
        </w:rPr>
        <w:t>.</w:t>
      </w:r>
      <w:r w:rsidRPr="001600F6">
        <w:rPr>
          <w:b/>
          <w:sz w:val="24"/>
          <w:szCs w:val="24"/>
          <w:u w:val="single"/>
          <w:lang w:val="uk-UA"/>
        </w:rPr>
        <w:t xml:space="preserve"> Напрями діяльності, перелік завдань і заходів програми та </w:t>
      </w:r>
      <w:proofErr w:type="gramStart"/>
      <w:r w:rsidRPr="001600F6">
        <w:rPr>
          <w:b/>
          <w:sz w:val="24"/>
          <w:szCs w:val="24"/>
          <w:u w:val="single"/>
          <w:lang w:val="uk-UA"/>
        </w:rPr>
        <w:t>результативні  показники</w:t>
      </w:r>
      <w:proofErr w:type="gramEnd"/>
      <w:r w:rsidR="008D44E7" w:rsidRPr="001600F6">
        <w:rPr>
          <w:b/>
          <w:sz w:val="24"/>
          <w:szCs w:val="24"/>
          <w:u w:val="single"/>
        </w:rPr>
        <w:t xml:space="preserve">. </w:t>
      </w:r>
    </w:p>
    <w:p w14:paraId="0EBD2654" w14:textId="77777777" w:rsidR="00EE396C" w:rsidRPr="001600F6" w:rsidRDefault="00EE396C" w:rsidP="001600F6">
      <w:pPr>
        <w:tabs>
          <w:tab w:val="left" w:pos="720"/>
        </w:tabs>
        <w:ind w:firstLine="360"/>
        <w:jc w:val="both"/>
        <w:rPr>
          <w:sz w:val="24"/>
          <w:szCs w:val="24"/>
        </w:rPr>
      </w:pPr>
      <w:proofErr w:type="spellStart"/>
      <w:r w:rsidRPr="001600F6">
        <w:rPr>
          <w:sz w:val="24"/>
          <w:szCs w:val="24"/>
        </w:rPr>
        <w:t>Основними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завданнями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Програми</w:t>
      </w:r>
      <w:proofErr w:type="spellEnd"/>
      <w:r w:rsidRPr="001600F6">
        <w:rPr>
          <w:sz w:val="24"/>
          <w:szCs w:val="24"/>
        </w:rPr>
        <w:t xml:space="preserve"> є:</w:t>
      </w:r>
    </w:p>
    <w:p w14:paraId="09742C27" w14:textId="77777777" w:rsidR="00AE6DFC" w:rsidRPr="001600F6" w:rsidRDefault="00AE6DFC" w:rsidP="001600F6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proofErr w:type="spellStart"/>
      <w:r w:rsidRPr="001600F6">
        <w:rPr>
          <w:sz w:val="24"/>
          <w:szCs w:val="24"/>
        </w:rPr>
        <w:t>забезпечення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соціальної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справедливості</w:t>
      </w:r>
      <w:proofErr w:type="spellEnd"/>
      <w:r w:rsidRPr="001600F6">
        <w:rPr>
          <w:sz w:val="24"/>
          <w:szCs w:val="24"/>
        </w:rPr>
        <w:t xml:space="preserve"> і </w:t>
      </w:r>
      <w:proofErr w:type="spellStart"/>
      <w:r w:rsidRPr="001600F6">
        <w:rPr>
          <w:sz w:val="24"/>
          <w:szCs w:val="24"/>
        </w:rPr>
        <w:t>захисту</w:t>
      </w:r>
      <w:proofErr w:type="spellEnd"/>
      <w:r w:rsidRPr="001600F6">
        <w:rPr>
          <w:sz w:val="24"/>
          <w:szCs w:val="24"/>
        </w:rPr>
        <w:t xml:space="preserve"> прав </w:t>
      </w:r>
      <w:proofErr w:type="spellStart"/>
      <w:r w:rsidRPr="001600F6">
        <w:rPr>
          <w:sz w:val="24"/>
          <w:szCs w:val="24"/>
        </w:rPr>
        <w:t>громадян</w:t>
      </w:r>
      <w:proofErr w:type="spellEnd"/>
      <w:r w:rsidRPr="001600F6">
        <w:rPr>
          <w:sz w:val="24"/>
          <w:szCs w:val="24"/>
        </w:rPr>
        <w:t xml:space="preserve"> на </w:t>
      </w:r>
      <w:proofErr w:type="spellStart"/>
      <w:r w:rsidRPr="001600F6">
        <w:rPr>
          <w:sz w:val="24"/>
          <w:szCs w:val="24"/>
        </w:rPr>
        <w:t>охорону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здоров’я</w:t>
      </w:r>
      <w:proofErr w:type="spellEnd"/>
      <w:r w:rsidR="003301CE" w:rsidRPr="001600F6">
        <w:rPr>
          <w:sz w:val="24"/>
          <w:szCs w:val="24"/>
          <w:lang w:val="uk-UA"/>
        </w:rPr>
        <w:t xml:space="preserve">, </w:t>
      </w:r>
      <w:proofErr w:type="spellStart"/>
      <w:r w:rsidR="003301CE" w:rsidRPr="001600F6">
        <w:rPr>
          <w:sz w:val="24"/>
          <w:szCs w:val="24"/>
        </w:rPr>
        <w:t>рівного</w:t>
      </w:r>
      <w:proofErr w:type="spellEnd"/>
      <w:r w:rsidR="003301CE" w:rsidRPr="001600F6">
        <w:rPr>
          <w:sz w:val="24"/>
          <w:szCs w:val="24"/>
        </w:rPr>
        <w:t xml:space="preserve"> доступу </w:t>
      </w:r>
      <w:proofErr w:type="spellStart"/>
      <w:r w:rsidR="003301CE" w:rsidRPr="001600F6">
        <w:rPr>
          <w:sz w:val="24"/>
          <w:szCs w:val="24"/>
        </w:rPr>
        <w:t>жителів</w:t>
      </w:r>
      <w:proofErr w:type="spellEnd"/>
      <w:r w:rsidR="003301CE" w:rsidRPr="001600F6">
        <w:rPr>
          <w:sz w:val="24"/>
          <w:szCs w:val="24"/>
        </w:rPr>
        <w:t xml:space="preserve"> </w:t>
      </w:r>
      <w:r w:rsidR="003301CE" w:rsidRPr="001600F6">
        <w:rPr>
          <w:sz w:val="24"/>
          <w:szCs w:val="24"/>
          <w:lang w:val="uk-UA"/>
        </w:rPr>
        <w:t>громади</w:t>
      </w:r>
      <w:r w:rsidR="003301CE" w:rsidRPr="001600F6">
        <w:rPr>
          <w:sz w:val="24"/>
          <w:szCs w:val="24"/>
        </w:rPr>
        <w:t xml:space="preserve"> до </w:t>
      </w:r>
      <w:proofErr w:type="spellStart"/>
      <w:r w:rsidR="003301CE" w:rsidRPr="001600F6">
        <w:rPr>
          <w:sz w:val="24"/>
          <w:szCs w:val="24"/>
        </w:rPr>
        <w:t>кваліфікованої</w:t>
      </w:r>
      <w:proofErr w:type="spellEnd"/>
      <w:r w:rsidR="003301CE" w:rsidRPr="001600F6">
        <w:rPr>
          <w:sz w:val="24"/>
          <w:szCs w:val="24"/>
        </w:rPr>
        <w:t xml:space="preserve"> </w:t>
      </w:r>
      <w:proofErr w:type="spellStart"/>
      <w:r w:rsidR="003301CE" w:rsidRPr="001600F6">
        <w:rPr>
          <w:sz w:val="24"/>
          <w:szCs w:val="24"/>
        </w:rPr>
        <w:t>медичної</w:t>
      </w:r>
      <w:proofErr w:type="spellEnd"/>
      <w:r w:rsidR="003301CE" w:rsidRPr="001600F6">
        <w:rPr>
          <w:sz w:val="24"/>
          <w:szCs w:val="24"/>
        </w:rPr>
        <w:t xml:space="preserve"> </w:t>
      </w:r>
      <w:proofErr w:type="spellStart"/>
      <w:r w:rsidR="003301CE" w:rsidRPr="001600F6">
        <w:rPr>
          <w:sz w:val="24"/>
          <w:szCs w:val="24"/>
        </w:rPr>
        <w:t>допомоги</w:t>
      </w:r>
      <w:proofErr w:type="spellEnd"/>
      <w:r w:rsidR="003301CE" w:rsidRPr="001600F6">
        <w:rPr>
          <w:sz w:val="24"/>
          <w:szCs w:val="24"/>
          <w:lang w:val="uk-UA"/>
        </w:rPr>
        <w:t xml:space="preserve">, </w:t>
      </w:r>
      <w:proofErr w:type="spellStart"/>
      <w:proofErr w:type="gramStart"/>
      <w:r w:rsidR="003301CE" w:rsidRPr="001600F6">
        <w:rPr>
          <w:sz w:val="24"/>
          <w:szCs w:val="24"/>
          <w:lang w:val="uk-UA"/>
        </w:rPr>
        <w:t>підви</w:t>
      </w:r>
      <w:r w:rsidRPr="001600F6">
        <w:rPr>
          <w:sz w:val="24"/>
          <w:szCs w:val="24"/>
        </w:rPr>
        <w:t>щення</w:t>
      </w:r>
      <w:proofErr w:type="spellEnd"/>
      <w:r w:rsidRPr="001600F6">
        <w:rPr>
          <w:sz w:val="24"/>
          <w:szCs w:val="24"/>
        </w:rPr>
        <w:t xml:space="preserve">  </w:t>
      </w:r>
      <w:proofErr w:type="spellStart"/>
      <w:r w:rsidRPr="001600F6">
        <w:rPr>
          <w:sz w:val="24"/>
          <w:szCs w:val="24"/>
        </w:rPr>
        <w:t>якості</w:t>
      </w:r>
      <w:proofErr w:type="spellEnd"/>
      <w:proofErr w:type="gramEnd"/>
      <w:r w:rsidRPr="001600F6">
        <w:rPr>
          <w:sz w:val="24"/>
          <w:szCs w:val="24"/>
        </w:rPr>
        <w:t xml:space="preserve"> та </w:t>
      </w:r>
      <w:proofErr w:type="spellStart"/>
      <w:r w:rsidRPr="001600F6">
        <w:rPr>
          <w:sz w:val="24"/>
          <w:szCs w:val="24"/>
        </w:rPr>
        <w:t>ефективності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медичної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допомоги</w:t>
      </w:r>
      <w:proofErr w:type="spellEnd"/>
      <w:r w:rsidRPr="001600F6">
        <w:rPr>
          <w:sz w:val="24"/>
          <w:szCs w:val="24"/>
          <w:lang w:val="uk-UA"/>
        </w:rPr>
        <w:t>;</w:t>
      </w:r>
    </w:p>
    <w:p w14:paraId="48CE7A28" w14:textId="77777777" w:rsidR="00685E09" w:rsidRPr="001600F6" w:rsidRDefault="00685E09" w:rsidP="001600F6">
      <w:pPr>
        <w:pStyle w:val="a3"/>
        <w:widowControl/>
        <w:numPr>
          <w:ilvl w:val="0"/>
          <w:numId w:val="6"/>
        </w:numPr>
        <w:tabs>
          <w:tab w:val="left" w:pos="851"/>
        </w:tabs>
        <w:suppressAutoHyphens/>
        <w:autoSpaceDE/>
        <w:autoSpaceDN/>
        <w:adjustRightInd/>
        <w:ind w:left="0" w:firstLine="851"/>
        <w:jc w:val="both"/>
        <w:rPr>
          <w:sz w:val="24"/>
          <w:szCs w:val="24"/>
        </w:rPr>
      </w:pPr>
      <w:proofErr w:type="spellStart"/>
      <w:r w:rsidRPr="001600F6">
        <w:rPr>
          <w:sz w:val="24"/>
          <w:szCs w:val="24"/>
        </w:rPr>
        <w:t>скорочення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поширеності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захворювань</w:t>
      </w:r>
      <w:proofErr w:type="spellEnd"/>
      <w:r w:rsidRPr="001600F6">
        <w:rPr>
          <w:sz w:val="24"/>
          <w:szCs w:val="24"/>
        </w:rPr>
        <w:t xml:space="preserve">, в тому </w:t>
      </w:r>
      <w:proofErr w:type="spellStart"/>
      <w:r w:rsidRPr="001600F6">
        <w:rPr>
          <w:sz w:val="24"/>
          <w:szCs w:val="24"/>
        </w:rPr>
        <w:t>числі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соціально</w:t>
      </w:r>
      <w:proofErr w:type="spellEnd"/>
      <w:r w:rsidRPr="001600F6">
        <w:rPr>
          <w:sz w:val="24"/>
          <w:szCs w:val="24"/>
          <w:lang w:val="uk-UA"/>
        </w:rPr>
        <w:t>-</w:t>
      </w:r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значимих</w:t>
      </w:r>
      <w:proofErr w:type="spellEnd"/>
      <w:r w:rsidRPr="001600F6">
        <w:rPr>
          <w:sz w:val="24"/>
          <w:szCs w:val="24"/>
          <w:lang w:val="uk-UA"/>
        </w:rPr>
        <w:t>;</w:t>
      </w:r>
    </w:p>
    <w:p w14:paraId="34312DE5" w14:textId="77777777" w:rsidR="008B5BAC" w:rsidRPr="001600F6" w:rsidRDefault="008B5BAC" w:rsidP="001600F6">
      <w:pPr>
        <w:pStyle w:val="a3"/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color w:val="000000"/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з</w:t>
      </w:r>
      <w:proofErr w:type="spellStart"/>
      <w:r w:rsidRPr="001600F6">
        <w:rPr>
          <w:sz w:val="24"/>
          <w:szCs w:val="24"/>
        </w:rPr>
        <w:t>абезпечення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лікарськими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засобами</w:t>
      </w:r>
      <w:proofErr w:type="spellEnd"/>
      <w:r w:rsidRPr="001600F6">
        <w:rPr>
          <w:sz w:val="24"/>
          <w:szCs w:val="24"/>
        </w:rPr>
        <w:t xml:space="preserve"> </w:t>
      </w:r>
      <w:r w:rsidRPr="001600F6">
        <w:rPr>
          <w:sz w:val="24"/>
          <w:szCs w:val="24"/>
          <w:lang w:val="uk-UA"/>
        </w:rPr>
        <w:t xml:space="preserve">окремих груп </w:t>
      </w:r>
      <w:proofErr w:type="spellStart"/>
      <w:r w:rsidRPr="001600F6">
        <w:rPr>
          <w:sz w:val="24"/>
          <w:szCs w:val="24"/>
        </w:rPr>
        <w:t>населення</w:t>
      </w:r>
      <w:proofErr w:type="spellEnd"/>
      <w:r w:rsidRPr="001600F6">
        <w:rPr>
          <w:sz w:val="24"/>
          <w:szCs w:val="24"/>
        </w:rPr>
        <w:t xml:space="preserve"> та </w:t>
      </w:r>
      <w:proofErr w:type="spellStart"/>
      <w:r w:rsidRPr="001600F6">
        <w:rPr>
          <w:sz w:val="24"/>
          <w:szCs w:val="24"/>
        </w:rPr>
        <w:t>хворих</w:t>
      </w:r>
      <w:proofErr w:type="spellEnd"/>
      <w:r w:rsidRPr="001600F6">
        <w:rPr>
          <w:sz w:val="24"/>
          <w:szCs w:val="24"/>
        </w:rPr>
        <w:t xml:space="preserve"> </w:t>
      </w:r>
      <w:r w:rsidRPr="001600F6">
        <w:rPr>
          <w:sz w:val="24"/>
          <w:szCs w:val="24"/>
          <w:lang w:val="uk-UA"/>
        </w:rPr>
        <w:t xml:space="preserve">на окремі категорії захворювань. Забезпечення лікарськими засобами </w:t>
      </w:r>
      <w:proofErr w:type="spellStart"/>
      <w:r w:rsidRPr="001600F6">
        <w:rPr>
          <w:sz w:val="24"/>
          <w:szCs w:val="24"/>
        </w:rPr>
        <w:t>здійснюється</w:t>
      </w:r>
      <w:proofErr w:type="spellEnd"/>
      <w:r w:rsidRPr="001600F6">
        <w:rPr>
          <w:sz w:val="24"/>
          <w:szCs w:val="24"/>
        </w:rPr>
        <w:t xml:space="preserve"> по </w:t>
      </w:r>
      <w:proofErr w:type="spellStart"/>
      <w:r w:rsidRPr="001600F6">
        <w:rPr>
          <w:sz w:val="24"/>
          <w:szCs w:val="24"/>
        </w:rPr>
        <w:t>перелікам</w:t>
      </w:r>
      <w:proofErr w:type="spellEnd"/>
      <w:r w:rsidRPr="001600F6">
        <w:rPr>
          <w:sz w:val="24"/>
          <w:szCs w:val="24"/>
        </w:rPr>
        <w:t xml:space="preserve">, </w:t>
      </w:r>
      <w:proofErr w:type="spellStart"/>
      <w:r w:rsidRPr="001600F6">
        <w:rPr>
          <w:sz w:val="24"/>
          <w:szCs w:val="24"/>
        </w:rPr>
        <w:t>затвердженим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Постановою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Кабінету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Міністрів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України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від</w:t>
      </w:r>
      <w:proofErr w:type="spellEnd"/>
      <w:r w:rsidRPr="001600F6">
        <w:rPr>
          <w:sz w:val="24"/>
          <w:szCs w:val="24"/>
        </w:rPr>
        <w:t xml:space="preserve"> 17.08.1998р. №1303 </w:t>
      </w:r>
      <w:r w:rsidRPr="001600F6">
        <w:rPr>
          <w:sz w:val="24"/>
          <w:szCs w:val="24"/>
          <w:lang w:val="uk-UA"/>
        </w:rPr>
        <w:t>‘’</w:t>
      </w:r>
      <w:r w:rsidRPr="001600F6">
        <w:rPr>
          <w:sz w:val="24"/>
          <w:szCs w:val="24"/>
        </w:rPr>
        <w:t xml:space="preserve">Про </w:t>
      </w:r>
      <w:proofErr w:type="spellStart"/>
      <w:r w:rsidRPr="001600F6">
        <w:rPr>
          <w:sz w:val="24"/>
          <w:szCs w:val="24"/>
        </w:rPr>
        <w:t>впорядкування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безоплатного</w:t>
      </w:r>
      <w:proofErr w:type="spellEnd"/>
      <w:r w:rsidRPr="001600F6">
        <w:rPr>
          <w:sz w:val="24"/>
          <w:szCs w:val="24"/>
        </w:rPr>
        <w:t xml:space="preserve"> та </w:t>
      </w:r>
      <w:proofErr w:type="spellStart"/>
      <w:r w:rsidRPr="001600F6">
        <w:rPr>
          <w:sz w:val="24"/>
          <w:szCs w:val="24"/>
        </w:rPr>
        <w:t>пільгового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proofErr w:type="gramStart"/>
      <w:r w:rsidRPr="001600F6">
        <w:rPr>
          <w:sz w:val="24"/>
          <w:szCs w:val="24"/>
        </w:rPr>
        <w:t>відпуску</w:t>
      </w:r>
      <w:proofErr w:type="spellEnd"/>
      <w:r w:rsidRPr="001600F6">
        <w:rPr>
          <w:sz w:val="24"/>
          <w:szCs w:val="24"/>
        </w:rPr>
        <w:t xml:space="preserve">  </w:t>
      </w:r>
      <w:proofErr w:type="spellStart"/>
      <w:r w:rsidRPr="001600F6">
        <w:rPr>
          <w:sz w:val="24"/>
          <w:szCs w:val="24"/>
        </w:rPr>
        <w:t>лікарських</w:t>
      </w:r>
      <w:proofErr w:type="spellEnd"/>
      <w:proofErr w:type="gram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засобів</w:t>
      </w:r>
      <w:proofErr w:type="spellEnd"/>
      <w:r w:rsidRPr="001600F6">
        <w:rPr>
          <w:sz w:val="24"/>
          <w:szCs w:val="24"/>
        </w:rPr>
        <w:t xml:space="preserve"> за рецептами </w:t>
      </w:r>
      <w:proofErr w:type="spellStart"/>
      <w:r w:rsidRPr="001600F6">
        <w:rPr>
          <w:sz w:val="24"/>
          <w:szCs w:val="24"/>
        </w:rPr>
        <w:t>лікарів</w:t>
      </w:r>
      <w:proofErr w:type="spellEnd"/>
      <w:r w:rsidRPr="001600F6">
        <w:rPr>
          <w:sz w:val="24"/>
          <w:szCs w:val="24"/>
        </w:rPr>
        <w:t xml:space="preserve"> у </w:t>
      </w:r>
      <w:proofErr w:type="spellStart"/>
      <w:r w:rsidRPr="001600F6">
        <w:rPr>
          <w:sz w:val="24"/>
          <w:szCs w:val="24"/>
        </w:rPr>
        <w:t>разі</w:t>
      </w:r>
      <w:proofErr w:type="spellEnd"/>
      <w:r w:rsidRPr="001600F6">
        <w:rPr>
          <w:sz w:val="24"/>
          <w:szCs w:val="24"/>
        </w:rPr>
        <w:t xml:space="preserve"> амбулаторного </w:t>
      </w:r>
      <w:proofErr w:type="spellStart"/>
      <w:r w:rsidRPr="001600F6">
        <w:rPr>
          <w:sz w:val="24"/>
          <w:szCs w:val="24"/>
        </w:rPr>
        <w:t>лікування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окремих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груп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населення</w:t>
      </w:r>
      <w:proofErr w:type="spellEnd"/>
      <w:r w:rsidRPr="001600F6">
        <w:rPr>
          <w:sz w:val="24"/>
          <w:szCs w:val="24"/>
        </w:rPr>
        <w:t xml:space="preserve"> та за </w:t>
      </w:r>
      <w:proofErr w:type="spellStart"/>
      <w:r w:rsidRPr="001600F6">
        <w:rPr>
          <w:sz w:val="24"/>
          <w:szCs w:val="24"/>
        </w:rPr>
        <w:t>певними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категоріями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захворювань</w:t>
      </w:r>
      <w:proofErr w:type="spellEnd"/>
      <w:r w:rsidRPr="001600F6">
        <w:rPr>
          <w:sz w:val="24"/>
          <w:szCs w:val="24"/>
          <w:lang w:val="uk-UA"/>
        </w:rPr>
        <w:t>’’</w:t>
      </w:r>
      <w:r w:rsidRPr="001600F6">
        <w:rPr>
          <w:sz w:val="24"/>
          <w:szCs w:val="24"/>
        </w:rPr>
        <w:t xml:space="preserve"> (</w:t>
      </w:r>
      <w:proofErr w:type="spellStart"/>
      <w:r w:rsidRPr="001600F6">
        <w:rPr>
          <w:sz w:val="24"/>
          <w:szCs w:val="24"/>
        </w:rPr>
        <w:t>зі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змінами</w:t>
      </w:r>
      <w:proofErr w:type="spellEnd"/>
      <w:r w:rsidRPr="001600F6">
        <w:rPr>
          <w:sz w:val="24"/>
          <w:szCs w:val="24"/>
        </w:rPr>
        <w:t xml:space="preserve">).  </w:t>
      </w:r>
      <w:proofErr w:type="spellStart"/>
      <w:r w:rsidRPr="001600F6">
        <w:rPr>
          <w:sz w:val="24"/>
          <w:szCs w:val="24"/>
        </w:rPr>
        <w:t>Перелік</w:t>
      </w:r>
      <w:proofErr w:type="spellEnd"/>
      <w:r w:rsidRPr="001600F6">
        <w:rPr>
          <w:sz w:val="24"/>
          <w:szCs w:val="24"/>
          <w:lang w:val="uk-UA"/>
        </w:rPr>
        <w:t>и груп</w:t>
      </w:r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населення</w:t>
      </w:r>
      <w:proofErr w:type="spellEnd"/>
      <w:r w:rsidRPr="001600F6">
        <w:rPr>
          <w:sz w:val="24"/>
          <w:szCs w:val="24"/>
          <w:lang w:val="uk-UA"/>
        </w:rPr>
        <w:t xml:space="preserve"> та категорій захворювань пацієнтів, за якими, у разі амбулаторного лікування, </w:t>
      </w:r>
      <w:proofErr w:type="gramStart"/>
      <w:r w:rsidRPr="001600F6">
        <w:rPr>
          <w:sz w:val="24"/>
          <w:szCs w:val="24"/>
          <w:lang w:val="uk-UA"/>
        </w:rPr>
        <w:t>здійснюється  безоплатний</w:t>
      </w:r>
      <w:proofErr w:type="gramEnd"/>
      <w:r w:rsidRPr="001600F6">
        <w:rPr>
          <w:sz w:val="24"/>
          <w:szCs w:val="24"/>
          <w:lang w:val="uk-UA"/>
        </w:rPr>
        <w:t xml:space="preserve"> та пільговий відпуск лікарських засобів  </w:t>
      </w:r>
      <w:r w:rsidRPr="001600F6">
        <w:rPr>
          <w:sz w:val="24"/>
          <w:szCs w:val="24"/>
        </w:rPr>
        <w:t xml:space="preserve">з </w:t>
      </w:r>
      <w:proofErr w:type="spellStart"/>
      <w:r w:rsidRPr="001600F6">
        <w:rPr>
          <w:sz w:val="24"/>
          <w:szCs w:val="24"/>
        </w:rPr>
        <w:t>наступним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відшкодуванням</w:t>
      </w:r>
      <w:proofErr w:type="spellEnd"/>
      <w:r w:rsidRPr="001600F6">
        <w:rPr>
          <w:sz w:val="24"/>
          <w:szCs w:val="24"/>
        </w:rPr>
        <w:t xml:space="preserve"> за </w:t>
      </w:r>
      <w:proofErr w:type="spellStart"/>
      <w:r w:rsidRPr="001600F6">
        <w:rPr>
          <w:sz w:val="24"/>
          <w:szCs w:val="24"/>
        </w:rPr>
        <w:t>рахунок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бюджетних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коштів</w:t>
      </w:r>
      <w:proofErr w:type="spellEnd"/>
      <w:r w:rsidRPr="001600F6">
        <w:rPr>
          <w:sz w:val="24"/>
          <w:szCs w:val="24"/>
          <w:lang w:val="uk-UA"/>
        </w:rPr>
        <w:t>, зазначені</w:t>
      </w:r>
      <w:r w:rsidRPr="001600F6">
        <w:rPr>
          <w:sz w:val="24"/>
          <w:szCs w:val="24"/>
        </w:rPr>
        <w:t xml:space="preserve"> у </w:t>
      </w:r>
      <w:proofErr w:type="spellStart"/>
      <w:r w:rsidRPr="001600F6">
        <w:rPr>
          <w:sz w:val="24"/>
          <w:szCs w:val="24"/>
        </w:rPr>
        <w:t>Додатках</w:t>
      </w:r>
      <w:proofErr w:type="spellEnd"/>
      <w:r w:rsidRPr="001600F6">
        <w:rPr>
          <w:sz w:val="24"/>
          <w:szCs w:val="24"/>
        </w:rPr>
        <w:t xml:space="preserve"> 1, 2 до </w:t>
      </w:r>
      <w:proofErr w:type="spellStart"/>
      <w:r w:rsidRPr="001600F6">
        <w:rPr>
          <w:sz w:val="24"/>
          <w:szCs w:val="24"/>
        </w:rPr>
        <w:t>Міської</w:t>
      </w:r>
      <w:proofErr w:type="spellEnd"/>
      <w:r w:rsidRPr="001600F6">
        <w:rPr>
          <w:sz w:val="24"/>
          <w:szCs w:val="24"/>
          <w:lang w:val="uk-UA"/>
        </w:rPr>
        <w:t xml:space="preserve"> цільової</w:t>
      </w:r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Програми</w:t>
      </w:r>
      <w:proofErr w:type="spellEnd"/>
      <w:r w:rsidRPr="001600F6">
        <w:rPr>
          <w:sz w:val="24"/>
          <w:szCs w:val="24"/>
          <w:lang w:val="uk-UA"/>
        </w:rPr>
        <w:t xml:space="preserve"> (додаються)</w:t>
      </w:r>
      <w:r w:rsidRPr="001600F6">
        <w:rPr>
          <w:sz w:val="24"/>
          <w:szCs w:val="24"/>
        </w:rPr>
        <w:t>.</w:t>
      </w:r>
      <w:r w:rsidRPr="001600F6">
        <w:rPr>
          <w:color w:val="000000"/>
          <w:sz w:val="24"/>
          <w:szCs w:val="24"/>
          <w:lang w:val="uk-UA"/>
        </w:rPr>
        <w:t xml:space="preserve"> </w:t>
      </w:r>
    </w:p>
    <w:p w14:paraId="5DBA6A1B" w14:textId="77777777" w:rsidR="008B5BAC" w:rsidRPr="001600F6" w:rsidRDefault="008B5BAC" w:rsidP="001600F6">
      <w:pPr>
        <w:widowControl/>
        <w:numPr>
          <w:ilvl w:val="0"/>
          <w:numId w:val="6"/>
        </w:numPr>
        <w:autoSpaceDE/>
        <w:adjustRightInd/>
        <w:ind w:left="0"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відшкодування аптечним закладам вартості лікарських засобів, відпущених за рецептами лікарів безоплатно та на пільгових умовах окремим групам населення та хворим на окремі категорії захворювань у разі їх амбулаторного лікування. Відшкодування вартості безоплатно та на пільгових умовах відпущених лікарських засобів здійснюється згідно договорів</w:t>
      </w:r>
      <w:r w:rsidR="00E55103" w:rsidRPr="001600F6">
        <w:rPr>
          <w:sz w:val="24"/>
          <w:szCs w:val="24"/>
          <w:lang w:val="uk-UA"/>
        </w:rPr>
        <w:t xml:space="preserve"> на відшкодування</w:t>
      </w:r>
      <w:r w:rsidRPr="001600F6">
        <w:rPr>
          <w:sz w:val="24"/>
          <w:szCs w:val="24"/>
          <w:lang w:val="uk-UA"/>
        </w:rPr>
        <w:t>, укладених комунальним некомерційним підприємством з аптечними закладами на користь третіх осіб</w:t>
      </w:r>
      <w:r w:rsidR="00DB29C1" w:rsidRPr="001600F6">
        <w:rPr>
          <w:sz w:val="24"/>
          <w:szCs w:val="24"/>
          <w:lang w:val="uk-UA"/>
        </w:rPr>
        <w:t xml:space="preserve"> </w:t>
      </w:r>
      <w:r w:rsidR="00B16E07" w:rsidRPr="001600F6">
        <w:rPr>
          <w:sz w:val="24"/>
          <w:szCs w:val="24"/>
          <w:lang w:val="uk-UA"/>
        </w:rPr>
        <w:t>(пацієнтів)</w:t>
      </w:r>
      <w:r w:rsidRPr="001600F6">
        <w:rPr>
          <w:sz w:val="24"/>
          <w:szCs w:val="24"/>
          <w:lang w:val="uk-UA"/>
        </w:rPr>
        <w:t>, на підставі поданих аптечними закладами Реєстрів рецептів, за якими проводився відпуск таких лікарських засобів.</w:t>
      </w:r>
    </w:p>
    <w:p w14:paraId="53856553" w14:textId="77777777" w:rsidR="008B5BAC" w:rsidRPr="001600F6" w:rsidRDefault="008B5BAC" w:rsidP="001600F6">
      <w:pPr>
        <w:pStyle w:val="a3"/>
        <w:widowControl/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ind w:left="0" w:firstLine="851"/>
        <w:jc w:val="both"/>
        <w:rPr>
          <w:sz w:val="24"/>
          <w:szCs w:val="24"/>
        </w:rPr>
      </w:pPr>
      <w:proofErr w:type="spellStart"/>
      <w:r w:rsidRPr="001600F6">
        <w:rPr>
          <w:sz w:val="24"/>
          <w:szCs w:val="24"/>
        </w:rPr>
        <w:t>реалізація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державної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політики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щодо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забезпечення</w:t>
      </w:r>
      <w:proofErr w:type="spellEnd"/>
      <w:r w:rsidRPr="001600F6">
        <w:rPr>
          <w:sz w:val="24"/>
          <w:szCs w:val="24"/>
        </w:rPr>
        <w:t xml:space="preserve"> права </w:t>
      </w:r>
      <w:proofErr w:type="spellStart"/>
      <w:r w:rsidRPr="001600F6">
        <w:rPr>
          <w:sz w:val="24"/>
          <w:szCs w:val="24"/>
        </w:rPr>
        <w:t>дітей</w:t>
      </w:r>
      <w:proofErr w:type="spellEnd"/>
      <w:r w:rsidRPr="001600F6">
        <w:rPr>
          <w:sz w:val="24"/>
          <w:szCs w:val="24"/>
        </w:rPr>
        <w:t xml:space="preserve"> на </w:t>
      </w:r>
      <w:proofErr w:type="spellStart"/>
      <w:r w:rsidRPr="001600F6">
        <w:rPr>
          <w:sz w:val="24"/>
          <w:szCs w:val="24"/>
        </w:rPr>
        <w:t>життя</w:t>
      </w:r>
      <w:proofErr w:type="spellEnd"/>
      <w:r w:rsidRPr="001600F6">
        <w:rPr>
          <w:sz w:val="24"/>
          <w:szCs w:val="24"/>
        </w:rPr>
        <w:t xml:space="preserve"> і </w:t>
      </w:r>
      <w:proofErr w:type="spellStart"/>
      <w:r w:rsidRPr="001600F6">
        <w:rPr>
          <w:sz w:val="24"/>
          <w:szCs w:val="24"/>
        </w:rPr>
        <w:t>здоров’я</w:t>
      </w:r>
      <w:proofErr w:type="spellEnd"/>
      <w:r w:rsidRPr="001600F6">
        <w:rPr>
          <w:sz w:val="24"/>
          <w:szCs w:val="24"/>
        </w:rPr>
        <w:t>;</w:t>
      </w:r>
    </w:p>
    <w:p w14:paraId="3F8D00FC" w14:textId="77777777" w:rsidR="00E87C8D" w:rsidRPr="001600F6" w:rsidRDefault="008B5BAC" w:rsidP="001600F6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left="0" w:firstLine="851"/>
        <w:jc w:val="both"/>
        <w:rPr>
          <w:sz w:val="24"/>
          <w:szCs w:val="24"/>
          <w:lang w:val="uk-UA"/>
        </w:rPr>
      </w:pPr>
      <w:proofErr w:type="spellStart"/>
      <w:r w:rsidRPr="001600F6">
        <w:rPr>
          <w:sz w:val="24"/>
          <w:szCs w:val="24"/>
        </w:rPr>
        <w:t>створення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належних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санітарно-гігієнічних</w:t>
      </w:r>
      <w:proofErr w:type="spellEnd"/>
      <w:r w:rsidRPr="001600F6">
        <w:rPr>
          <w:sz w:val="24"/>
          <w:szCs w:val="24"/>
        </w:rPr>
        <w:t xml:space="preserve"> умов для </w:t>
      </w:r>
      <w:proofErr w:type="spellStart"/>
      <w:r w:rsidRPr="001600F6">
        <w:rPr>
          <w:sz w:val="24"/>
          <w:szCs w:val="24"/>
        </w:rPr>
        <w:t>надання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="00E55103" w:rsidRPr="001600F6">
        <w:rPr>
          <w:sz w:val="24"/>
          <w:szCs w:val="24"/>
        </w:rPr>
        <w:t>первинної</w:t>
      </w:r>
      <w:proofErr w:type="spellEnd"/>
      <w:r w:rsidR="00E55103" w:rsidRPr="001600F6">
        <w:rPr>
          <w:sz w:val="24"/>
          <w:szCs w:val="24"/>
        </w:rPr>
        <w:t xml:space="preserve"> медико-</w:t>
      </w:r>
      <w:proofErr w:type="spellStart"/>
      <w:r w:rsidR="00E55103" w:rsidRPr="001600F6">
        <w:rPr>
          <w:sz w:val="24"/>
          <w:szCs w:val="24"/>
        </w:rPr>
        <w:t>санітарної</w:t>
      </w:r>
      <w:proofErr w:type="spellEnd"/>
      <w:r w:rsidR="00E55103" w:rsidRPr="001600F6">
        <w:rPr>
          <w:sz w:val="24"/>
          <w:szCs w:val="24"/>
        </w:rPr>
        <w:t xml:space="preserve"> </w:t>
      </w:r>
      <w:proofErr w:type="spellStart"/>
      <w:proofErr w:type="gramStart"/>
      <w:r w:rsidR="00E55103" w:rsidRPr="001600F6">
        <w:rPr>
          <w:sz w:val="24"/>
          <w:szCs w:val="24"/>
        </w:rPr>
        <w:t>допомоги</w:t>
      </w:r>
      <w:proofErr w:type="spellEnd"/>
      <w:r w:rsidR="00E55103" w:rsidRPr="001600F6">
        <w:rPr>
          <w:sz w:val="24"/>
          <w:szCs w:val="24"/>
          <w:lang w:val="uk-UA"/>
        </w:rPr>
        <w:t xml:space="preserve"> </w:t>
      </w:r>
      <w:r w:rsidR="00E55103" w:rsidRPr="001600F6">
        <w:rPr>
          <w:sz w:val="24"/>
          <w:szCs w:val="24"/>
        </w:rPr>
        <w:t xml:space="preserve"> </w:t>
      </w:r>
      <w:r w:rsidRPr="001600F6">
        <w:rPr>
          <w:sz w:val="24"/>
          <w:szCs w:val="24"/>
        </w:rPr>
        <w:t>у</w:t>
      </w:r>
      <w:proofErr w:type="gram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структурних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підрозділах</w:t>
      </w:r>
      <w:proofErr w:type="spellEnd"/>
      <w:r w:rsidRPr="001600F6">
        <w:rPr>
          <w:color w:val="000000"/>
          <w:sz w:val="24"/>
          <w:szCs w:val="24"/>
        </w:rPr>
        <w:t>;</w:t>
      </w:r>
    </w:p>
    <w:p w14:paraId="1F6BA99A" w14:textId="77777777" w:rsidR="0030026A" w:rsidRPr="001600F6" w:rsidRDefault="008B5BAC" w:rsidP="001600F6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left="0"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забезпечення </w:t>
      </w:r>
      <w:r w:rsidR="0030026A" w:rsidRPr="001600F6">
        <w:rPr>
          <w:sz w:val="24"/>
          <w:szCs w:val="24"/>
          <w:lang w:val="uk-UA"/>
        </w:rPr>
        <w:t xml:space="preserve"> якісного </w:t>
      </w:r>
      <w:r w:rsidRPr="001600F6">
        <w:rPr>
          <w:sz w:val="24"/>
          <w:szCs w:val="24"/>
          <w:lang w:val="uk-UA"/>
        </w:rPr>
        <w:t xml:space="preserve"> функціонування </w:t>
      </w:r>
      <w:r w:rsidR="0030026A" w:rsidRPr="001600F6">
        <w:rPr>
          <w:sz w:val="24"/>
          <w:szCs w:val="24"/>
          <w:lang w:val="uk-UA"/>
        </w:rPr>
        <w:t xml:space="preserve"> інженерно-комунікаційних </w:t>
      </w:r>
      <w:r w:rsidR="00D239E6" w:rsidRPr="001600F6">
        <w:rPr>
          <w:sz w:val="24"/>
          <w:szCs w:val="24"/>
          <w:lang w:val="uk-UA"/>
        </w:rPr>
        <w:t xml:space="preserve">    </w:t>
      </w:r>
      <w:r w:rsidR="0030026A" w:rsidRPr="001600F6">
        <w:rPr>
          <w:sz w:val="24"/>
          <w:szCs w:val="24"/>
          <w:lang w:val="uk-UA"/>
        </w:rPr>
        <w:t>систем в будівлях, в яких розташовані  підрозділи</w:t>
      </w:r>
      <w:r w:rsidR="009F1EB6" w:rsidRPr="001600F6">
        <w:rPr>
          <w:sz w:val="24"/>
          <w:szCs w:val="24"/>
          <w:lang w:val="uk-UA"/>
        </w:rPr>
        <w:t xml:space="preserve"> </w:t>
      </w:r>
      <w:r w:rsidR="0030026A" w:rsidRPr="001600F6">
        <w:rPr>
          <w:sz w:val="24"/>
          <w:szCs w:val="24"/>
          <w:lang w:val="uk-UA"/>
        </w:rPr>
        <w:t>первинної медико-санітарної допомоги</w:t>
      </w:r>
      <w:r w:rsidR="00E55103" w:rsidRPr="001600F6">
        <w:rPr>
          <w:sz w:val="24"/>
          <w:szCs w:val="24"/>
          <w:lang w:val="uk-UA"/>
        </w:rPr>
        <w:t>;</w:t>
      </w:r>
    </w:p>
    <w:p w14:paraId="00563B90" w14:textId="77777777" w:rsidR="0030026A" w:rsidRPr="001600F6" w:rsidRDefault="00070A7E" w:rsidP="001600F6">
      <w:pPr>
        <w:pStyle w:val="a3"/>
        <w:tabs>
          <w:tab w:val="num" w:pos="0"/>
        </w:tabs>
        <w:ind w:left="0"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8</w:t>
      </w:r>
      <w:r w:rsidR="0030026A" w:rsidRPr="001600F6">
        <w:rPr>
          <w:sz w:val="24"/>
          <w:szCs w:val="24"/>
          <w:lang w:val="uk-UA"/>
        </w:rPr>
        <w:t>)</w:t>
      </w:r>
      <w:r w:rsidR="009F1EB6" w:rsidRPr="001600F6">
        <w:rPr>
          <w:sz w:val="24"/>
          <w:szCs w:val="24"/>
          <w:lang w:val="uk-UA"/>
        </w:rPr>
        <w:t xml:space="preserve"> </w:t>
      </w:r>
      <w:r w:rsidR="009F1EB6" w:rsidRPr="001600F6">
        <w:rPr>
          <w:sz w:val="24"/>
          <w:szCs w:val="24"/>
          <w:lang w:val="uk-UA"/>
        </w:rPr>
        <w:tab/>
      </w:r>
      <w:r w:rsidR="0030026A" w:rsidRPr="001600F6">
        <w:rPr>
          <w:sz w:val="24"/>
          <w:szCs w:val="24"/>
          <w:lang w:val="uk-UA"/>
        </w:rPr>
        <w:t xml:space="preserve">оплата послуг з теплопостачання; </w:t>
      </w:r>
    </w:p>
    <w:p w14:paraId="0737A2C9" w14:textId="77777777" w:rsidR="0030026A" w:rsidRPr="001600F6" w:rsidRDefault="00070A7E" w:rsidP="001600F6">
      <w:pPr>
        <w:pStyle w:val="a3"/>
        <w:tabs>
          <w:tab w:val="num" w:pos="0"/>
          <w:tab w:val="num" w:pos="1069"/>
        </w:tabs>
        <w:ind w:left="0"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9</w:t>
      </w:r>
      <w:r w:rsidR="0030026A" w:rsidRPr="001600F6">
        <w:rPr>
          <w:sz w:val="24"/>
          <w:szCs w:val="24"/>
          <w:lang w:val="uk-UA"/>
        </w:rPr>
        <w:t>)</w:t>
      </w:r>
      <w:r w:rsidR="009F1EB6" w:rsidRPr="001600F6">
        <w:rPr>
          <w:sz w:val="24"/>
          <w:szCs w:val="24"/>
          <w:lang w:val="uk-UA"/>
        </w:rPr>
        <w:t xml:space="preserve"> </w:t>
      </w:r>
      <w:r w:rsidR="009F1EB6" w:rsidRPr="001600F6">
        <w:rPr>
          <w:sz w:val="24"/>
          <w:szCs w:val="24"/>
          <w:lang w:val="uk-UA"/>
        </w:rPr>
        <w:tab/>
      </w:r>
      <w:r w:rsidR="0030026A" w:rsidRPr="001600F6">
        <w:rPr>
          <w:sz w:val="24"/>
          <w:szCs w:val="24"/>
          <w:lang w:val="uk-UA"/>
        </w:rPr>
        <w:t>відшкодування Орендодавцям приміщень та співкористувачам мереж теплопостачання витрат за фактично спожиті структурними підрозділами комунального некомерційного підприємства послуги з теплопостачання;</w:t>
      </w:r>
    </w:p>
    <w:p w14:paraId="7C6CB795" w14:textId="77777777" w:rsidR="0030026A" w:rsidRPr="001600F6" w:rsidRDefault="00070A7E" w:rsidP="001600F6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1600F6">
        <w:rPr>
          <w:sz w:val="24"/>
          <w:szCs w:val="24"/>
          <w:lang w:val="uk-UA"/>
        </w:rPr>
        <w:t>10)</w:t>
      </w:r>
      <w:r w:rsidR="009F1EB6" w:rsidRPr="001600F6">
        <w:rPr>
          <w:sz w:val="24"/>
          <w:szCs w:val="24"/>
          <w:lang w:val="uk-UA"/>
        </w:rPr>
        <w:t xml:space="preserve"> </w:t>
      </w:r>
      <w:r w:rsidR="009F1EB6" w:rsidRPr="001600F6">
        <w:rPr>
          <w:sz w:val="24"/>
          <w:szCs w:val="24"/>
          <w:lang w:val="uk-UA"/>
        </w:rPr>
        <w:tab/>
      </w:r>
      <w:r w:rsidR="0030026A" w:rsidRPr="001600F6">
        <w:rPr>
          <w:sz w:val="24"/>
          <w:szCs w:val="24"/>
        </w:rPr>
        <w:t xml:space="preserve">оплата </w:t>
      </w:r>
      <w:proofErr w:type="spellStart"/>
      <w:r w:rsidR="0030026A" w:rsidRPr="001600F6">
        <w:rPr>
          <w:sz w:val="24"/>
          <w:szCs w:val="24"/>
        </w:rPr>
        <w:t>послуг</w:t>
      </w:r>
      <w:proofErr w:type="spellEnd"/>
      <w:r w:rsidR="0030026A" w:rsidRPr="001600F6">
        <w:rPr>
          <w:sz w:val="24"/>
          <w:szCs w:val="24"/>
        </w:rPr>
        <w:t xml:space="preserve"> з </w:t>
      </w:r>
      <w:proofErr w:type="spellStart"/>
      <w:r w:rsidR="0030026A" w:rsidRPr="001600F6">
        <w:rPr>
          <w:sz w:val="24"/>
          <w:szCs w:val="24"/>
        </w:rPr>
        <w:t>водопостачання</w:t>
      </w:r>
      <w:proofErr w:type="spellEnd"/>
      <w:r w:rsidR="0030026A" w:rsidRPr="001600F6">
        <w:rPr>
          <w:sz w:val="24"/>
          <w:szCs w:val="24"/>
        </w:rPr>
        <w:t xml:space="preserve"> і </w:t>
      </w:r>
      <w:proofErr w:type="spellStart"/>
      <w:r w:rsidR="0030026A" w:rsidRPr="001600F6">
        <w:rPr>
          <w:sz w:val="24"/>
          <w:szCs w:val="24"/>
        </w:rPr>
        <w:t>водовідведення</w:t>
      </w:r>
      <w:proofErr w:type="spellEnd"/>
      <w:r w:rsidR="0030026A" w:rsidRPr="001600F6">
        <w:rPr>
          <w:sz w:val="24"/>
          <w:szCs w:val="24"/>
        </w:rPr>
        <w:t>;</w:t>
      </w:r>
    </w:p>
    <w:p w14:paraId="71CBD10B" w14:textId="77777777" w:rsidR="009F1EB6" w:rsidRPr="001600F6" w:rsidRDefault="009F1EB6" w:rsidP="001600F6">
      <w:pPr>
        <w:pStyle w:val="a3"/>
        <w:ind w:left="0"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11</w:t>
      </w:r>
      <w:r w:rsidR="00070A7E" w:rsidRPr="001600F6">
        <w:rPr>
          <w:sz w:val="24"/>
          <w:szCs w:val="24"/>
          <w:lang w:val="uk-UA"/>
        </w:rPr>
        <w:t>)</w:t>
      </w:r>
      <w:r w:rsidRPr="001600F6">
        <w:rPr>
          <w:sz w:val="24"/>
          <w:szCs w:val="24"/>
          <w:lang w:val="uk-UA"/>
        </w:rPr>
        <w:tab/>
      </w:r>
      <w:r w:rsidR="00070A7E" w:rsidRPr="001600F6">
        <w:rPr>
          <w:sz w:val="24"/>
          <w:szCs w:val="24"/>
          <w:lang w:val="uk-UA"/>
        </w:rPr>
        <w:t xml:space="preserve"> </w:t>
      </w:r>
      <w:r w:rsidR="0030026A" w:rsidRPr="001600F6">
        <w:rPr>
          <w:sz w:val="24"/>
          <w:szCs w:val="24"/>
          <w:lang w:val="uk-UA"/>
        </w:rPr>
        <w:t>відшкодування Орендодавцям приміщень та співкористувачам мереж водопостачання та водовідведення витрат за фактично спожиті структурними підрозділами комунального некомерційного підприємства послуги з водопостачання та водовідведення;</w:t>
      </w:r>
    </w:p>
    <w:p w14:paraId="331F82B7" w14:textId="77777777" w:rsidR="009F1EB6" w:rsidRPr="001600F6" w:rsidRDefault="009F1EB6" w:rsidP="001600F6">
      <w:pPr>
        <w:pStyle w:val="a3"/>
        <w:ind w:left="0"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12) </w:t>
      </w:r>
      <w:r w:rsidRPr="001600F6">
        <w:rPr>
          <w:sz w:val="24"/>
          <w:szCs w:val="24"/>
          <w:lang w:val="uk-UA"/>
        </w:rPr>
        <w:tab/>
      </w:r>
      <w:r w:rsidR="0030026A" w:rsidRPr="001600F6">
        <w:rPr>
          <w:sz w:val="24"/>
          <w:szCs w:val="24"/>
        </w:rPr>
        <w:t xml:space="preserve">оплата </w:t>
      </w:r>
      <w:proofErr w:type="spellStart"/>
      <w:r w:rsidR="0030026A" w:rsidRPr="001600F6">
        <w:rPr>
          <w:sz w:val="24"/>
          <w:szCs w:val="24"/>
        </w:rPr>
        <w:t>послуг</w:t>
      </w:r>
      <w:proofErr w:type="spellEnd"/>
      <w:r w:rsidR="0030026A" w:rsidRPr="001600F6">
        <w:rPr>
          <w:sz w:val="24"/>
          <w:szCs w:val="24"/>
        </w:rPr>
        <w:t xml:space="preserve"> з </w:t>
      </w:r>
      <w:proofErr w:type="spellStart"/>
      <w:r w:rsidR="0030026A" w:rsidRPr="001600F6">
        <w:rPr>
          <w:sz w:val="24"/>
          <w:szCs w:val="24"/>
        </w:rPr>
        <w:t>розподілу</w:t>
      </w:r>
      <w:proofErr w:type="spellEnd"/>
      <w:r w:rsidR="0030026A" w:rsidRPr="001600F6">
        <w:rPr>
          <w:sz w:val="24"/>
          <w:szCs w:val="24"/>
        </w:rPr>
        <w:t xml:space="preserve"> (</w:t>
      </w:r>
      <w:proofErr w:type="spellStart"/>
      <w:r w:rsidR="0030026A" w:rsidRPr="001600F6">
        <w:rPr>
          <w:sz w:val="24"/>
          <w:szCs w:val="24"/>
        </w:rPr>
        <w:t>передачі</w:t>
      </w:r>
      <w:proofErr w:type="spellEnd"/>
      <w:r w:rsidR="0030026A" w:rsidRPr="001600F6">
        <w:rPr>
          <w:sz w:val="24"/>
          <w:szCs w:val="24"/>
        </w:rPr>
        <w:t xml:space="preserve">) та </w:t>
      </w:r>
      <w:proofErr w:type="spellStart"/>
      <w:r w:rsidR="0030026A" w:rsidRPr="001600F6">
        <w:rPr>
          <w:sz w:val="24"/>
          <w:szCs w:val="24"/>
        </w:rPr>
        <w:t>постачання</w:t>
      </w:r>
      <w:proofErr w:type="spellEnd"/>
      <w:r w:rsidR="0030026A" w:rsidRPr="001600F6">
        <w:rPr>
          <w:sz w:val="24"/>
          <w:szCs w:val="24"/>
        </w:rPr>
        <w:t xml:space="preserve"> </w:t>
      </w:r>
      <w:proofErr w:type="spellStart"/>
      <w:r w:rsidR="0030026A" w:rsidRPr="001600F6">
        <w:rPr>
          <w:sz w:val="24"/>
          <w:szCs w:val="24"/>
        </w:rPr>
        <w:t>електроенергії</w:t>
      </w:r>
      <w:proofErr w:type="spellEnd"/>
      <w:r w:rsidR="0030026A" w:rsidRPr="001600F6">
        <w:rPr>
          <w:sz w:val="24"/>
          <w:szCs w:val="24"/>
          <w:lang w:val="uk-UA"/>
        </w:rPr>
        <w:t>;</w:t>
      </w:r>
    </w:p>
    <w:p w14:paraId="5AE679B9" w14:textId="77777777" w:rsidR="009F1EB6" w:rsidRPr="001600F6" w:rsidRDefault="009F1EB6" w:rsidP="001600F6">
      <w:pPr>
        <w:pStyle w:val="a3"/>
        <w:ind w:left="0" w:firstLine="851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13) </w:t>
      </w:r>
      <w:r w:rsidRPr="001600F6">
        <w:rPr>
          <w:sz w:val="24"/>
          <w:szCs w:val="24"/>
          <w:lang w:val="uk-UA"/>
        </w:rPr>
        <w:tab/>
      </w:r>
      <w:r w:rsidR="00070A7E" w:rsidRPr="001600F6">
        <w:rPr>
          <w:sz w:val="24"/>
          <w:szCs w:val="24"/>
          <w:lang w:val="uk-UA"/>
        </w:rPr>
        <w:t xml:space="preserve"> </w:t>
      </w:r>
      <w:r w:rsidR="0030026A" w:rsidRPr="001600F6">
        <w:rPr>
          <w:sz w:val="24"/>
          <w:szCs w:val="24"/>
          <w:lang w:val="uk-UA"/>
        </w:rPr>
        <w:t xml:space="preserve">відшкодування Орендодавцям приміщень та співкористувачам мереж електропостачання витрат за фактично спожиті структурними підрозділами комунального некомерційного підприємства послуги з розподілу (передачі) та постачання електроенергії; </w:t>
      </w:r>
    </w:p>
    <w:p w14:paraId="56D8A6D7" w14:textId="77777777" w:rsidR="009F1EB6" w:rsidRPr="001600F6" w:rsidRDefault="009F1EB6" w:rsidP="001600F6">
      <w:pPr>
        <w:pStyle w:val="a3"/>
        <w:ind w:left="0" w:firstLine="851"/>
        <w:jc w:val="both"/>
        <w:rPr>
          <w:sz w:val="24"/>
          <w:szCs w:val="24"/>
        </w:rPr>
      </w:pPr>
      <w:r w:rsidRPr="001600F6">
        <w:rPr>
          <w:sz w:val="24"/>
          <w:szCs w:val="24"/>
          <w:lang w:val="uk-UA"/>
        </w:rPr>
        <w:t xml:space="preserve">14) </w:t>
      </w:r>
      <w:r w:rsidRPr="001600F6">
        <w:rPr>
          <w:sz w:val="24"/>
          <w:szCs w:val="24"/>
          <w:lang w:val="uk-UA"/>
        </w:rPr>
        <w:tab/>
        <w:t xml:space="preserve"> </w:t>
      </w:r>
      <w:r w:rsidRPr="001600F6">
        <w:rPr>
          <w:sz w:val="24"/>
          <w:szCs w:val="24"/>
        </w:rPr>
        <w:t>оплата</w:t>
      </w:r>
      <w:r w:rsidR="0030026A" w:rsidRPr="001600F6">
        <w:rPr>
          <w:sz w:val="24"/>
          <w:szCs w:val="24"/>
        </w:rPr>
        <w:t xml:space="preserve"> </w:t>
      </w:r>
      <w:proofErr w:type="spellStart"/>
      <w:r w:rsidR="0030026A" w:rsidRPr="001600F6">
        <w:rPr>
          <w:sz w:val="24"/>
          <w:szCs w:val="24"/>
        </w:rPr>
        <w:t>послуг</w:t>
      </w:r>
      <w:proofErr w:type="spellEnd"/>
      <w:r w:rsidR="0030026A" w:rsidRPr="001600F6">
        <w:rPr>
          <w:sz w:val="24"/>
          <w:szCs w:val="24"/>
        </w:rPr>
        <w:t xml:space="preserve"> з </w:t>
      </w:r>
      <w:proofErr w:type="spellStart"/>
      <w:r w:rsidR="0030026A" w:rsidRPr="001600F6">
        <w:rPr>
          <w:sz w:val="24"/>
          <w:szCs w:val="24"/>
        </w:rPr>
        <w:t>розподілу</w:t>
      </w:r>
      <w:proofErr w:type="spellEnd"/>
      <w:r w:rsidR="0030026A" w:rsidRPr="001600F6">
        <w:rPr>
          <w:sz w:val="24"/>
          <w:szCs w:val="24"/>
        </w:rPr>
        <w:t xml:space="preserve"> та </w:t>
      </w:r>
      <w:proofErr w:type="spellStart"/>
      <w:r w:rsidR="0030026A" w:rsidRPr="001600F6">
        <w:rPr>
          <w:sz w:val="24"/>
          <w:szCs w:val="24"/>
        </w:rPr>
        <w:t>постачання</w:t>
      </w:r>
      <w:proofErr w:type="spellEnd"/>
      <w:r w:rsidR="0030026A" w:rsidRPr="001600F6">
        <w:rPr>
          <w:sz w:val="24"/>
          <w:szCs w:val="24"/>
        </w:rPr>
        <w:t xml:space="preserve"> природного газу;</w:t>
      </w:r>
    </w:p>
    <w:p w14:paraId="508570E1" w14:textId="77777777" w:rsidR="009F1EB6" w:rsidRPr="001600F6" w:rsidRDefault="009F1EB6" w:rsidP="001600F6">
      <w:pPr>
        <w:pStyle w:val="a3"/>
        <w:ind w:left="0" w:firstLine="851"/>
        <w:jc w:val="both"/>
        <w:rPr>
          <w:sz w:val="24"/>
          <w:szCs w:val="24"/>
        </w:rPr>
      </w:pPr>
      <w:r w:rsidRPr="001600F6">
        <w:rPr>
          <w:sz w:val="24"/>
          <w:szCs w:val="24"/>
          <w:lang w:val="uk-UA"/>
        </w:rPr>
        <w:t>15)</w:t>
      </w:r>
      <w:r w:rsidRPr="001600F6">
        <w:rPr>
          <w:sz w:val="24"/>
          <w:szCs w:val="24"/>
          <w:lang w:val="uk-UA"/>
        </w:rPr>
        <w:tab/>
      </w:r>
      <w:proofErr w:type="spellStart"/>
      <w:r w:rsidR="0030026A" w:rsidRPr="001600F6">
        <w:rPr>
          <w:sz w:val="24"/>
          <w:szCs w:val="24"/>
        </w:rPr>
        <w:t>відшкодування</w:t>
      </w:r>
      <w:proofErr w:type="spellEnd"/>
      <w:r w:rsidR="0030026A" w:rsidRPr="001600F6">
        <w:rPr>
          <w:sz w:val="24"/>
          <w:szCs w:val="24"/>
        </w:rPr>
        <w:t xml:space="preserve"> </w:t>
      </w:r>
      <w:proofErr w:type="spellStart"/>
      <w:r w:rsidR="0030026A" w:rsidRPr="001600F6">
        <w:rPr>
          <w:sz w:val="24"/>
          <w:szCs w:val="24"/>
        </w:rPr>
        <w:t>Орендодавцям</w:t>
      </w:r>
      <w:proofErr w:type="spellEnd"/>
      <w:r w:rsidR="0030026A" w:rsidRPr="001600F6">
        <w:rPr>
          <w:sz w:val="24"/>
          <w:szCs w:val="24"/>
        </w:rPr>
        <w:t xml:space="preserve"> </w:t>
      </w:r>
      <w:proofErr w:type="spellStart"/>
      <w:r w:rsidR="0030026A" w:rsidRPr="001600F6">
        <w:rPr>
          <w:sz w:val="24"/>
          <w:szCs w:val="24"/>
        </w:rPr>
        <w:t>приміщень</w:t>
      </w:r>
      <w:proofErr w:type="spellEnd"/>
      <w:r w:rsidR="0030026A" w:rsidRPr="001600F6">
        <w:rPr>
          <w:sz w:val="24"/>
          <w:szCs w:val="24"/>
        </w:rPr>
        <w:t xml:space="preserve"> та </w:t>
      </w:r>
      <w:proofErr w:type="spellStart"/>
      <w:r w:rsidR="0030026A" w:rsidRPr="001600F6">
        <w:rPr>
          <w:sz w:val="24"/>
          <w:szCs w:val="24"/>
        </w:rPr>
        <w:t>співкористувачам</w:t>
      </w:r>
      <w:proofErr w:type="spellEnd"/>
      <w:r w:rsidR="0030026A" w:rsidRPr="001600F6">
        <w:rPr>
          <w:sz w:val="24"/>
          <w:szCs w:val="24"/>
        </w:rPr>
        <w:t xml:space="preserve"> мереж </w:t>
      </w:r>
      <w:proofErr w:type="spellStart"/>
      <w:r w:rsidR="0030026A" w:rsidRPr="001600F6">
        <w:rPr>
          <w:sz w:val="24"/>
          <w:szCs w:val="24"/>
        </w:rPr>
        <w:t>газопостачання</w:t>
      </w:r>
      <w:proofErr w:type="spellEnd"/>
      <w:r w:rsidR="0030026A" w:rsidRPr="001600F6">
        <w:rPr>
          <w:sz w:val="24"/>
          <w:szCs w:val="24"/>
        </w:rPr>
        <w:t xml:space="preserve"> </w:t>
      </w:r>
      <w:proofErr w:type="spellStart"/>
      <w:r w:rsidR="0030026A" w:rsidRPr="001600F6">
        <w:rPr>
          <w:sz w:val="24"/>
          <w:szCs w:val="24"/>
        </w:rPr>
        <w:t>витрат</w:t>
      </w:r>
      <w:proofErr w:type="spellEnd"/>
      <w:r w:rsidR="0030026A" w:rsidRPr="001600F6">
        <w:rPr>
          <w:sz w:val="24"/>
          <w:szCs w:val="24"/>
        </w:rPr>
        <w:t xml:space="preserve"> за </w:t>
      </w:r>
      <w:proofErr w:type="spellStart"/>
      <w:r w:rsidR="0030026A" w:rsidRPr="001600F6">
        <w:rPr>
          <w:sz w:val="24"/>
          <w:szCs w:val="24"/>
        </w:rPr>
        <w:t>фактично</w:t>
      </w:r>
      <w:proofErr w:type="spellEnd"/>
      <w:r w:rsidR="0030026A" w:rsidRPr="001600F6">
        <w:rPr>
          <w:sz w:val="24"/>
          <w:szCs w:val="24"/>
        </w:rPr>
        <w:t xml:space="preserve"> </w:t>
      </w:r>
      <w:proofErr w:type="spellStart"/>
      <w:r w:rsidR="0030026A" w:rsidRPr="001600F6">
        <w:rPr>
          <w:sz w:val="24"/>
          <w:szCs w:val="24"/>
        </w:rPr>
        <w:t>спожиті</w:t>
      </w:r>
      <w:proofErr w:type="spellEnd"/>
      <w:r w:rsidR="0030026A" w:rsidRPr="001600F6">
        <w:rPr>
          <w:sz w:val="24"/>
          <w:szCs w:val="24"/>
        </w:rPr>
        <w:t xml:space="preserve"> </w:t>
      </w:r>
      <w:r w:rsidR="0030026A" w:rsidRPr="001600F6">
        <w:rPr>
          <w:sz w:val="24"/>
          <w:szCs w:val="24"/>
          <w:lang w:val="uk-UA"/>
        </w:rPr>
        <w:t xml:space="preserve">структурними підрозділами комунального некомерційного підприємства </w:t>
      </w:r>
      <w:proofErr w:type="spellStart"/>
      <w:r w:rsidR="0030026A" w:rsidRPr="001600F6">
        <w:rPr>
          <w:sz w:val="24"/>
          <w:szCs w:val="24"/>
        </w:rPr>
        <w:t>послуги</w:t>
      </w:r>
      <w:proofErr w:type="spellEnd"/>
      <w:r w:rsidR="0030026A" w:rsidRPr="001600F6">
        <w:rPr>
          <w:sz w:val="24"/>
          <w:szCs w:val="24"/>
        </w:rPr>
        <w:t xml:space="preserve"> з </w:t>
      </w:r>
      <w:proofErr w:type="spellStart"/>
      <w:r w:rsidR="0030026A" w:rsidRPr="001600F6">
        <w:rPr>
          <w:sz w:val="24"/>
          <w:szCs w:val="24"/>
        </w:rPr>
        <w:t>розподілу</w:t>
      </w:r>
      <w:proofErr w:type="spellEnd"/>
      <w:r w:rsidR="0030026A" w:rsidRPr="001600F6">
        <w:rPr>
          <w:sz w:val="24"/>
          <w:szCs w:val="24"/>
        </w:rPr>
        <w:t xml:space="preserve"> та </w:t>
      </w:r>
      <w:proofErr w:type="spellStart"/>
      <w:r w:rsidR="0030026A" w:rsidRPr="001600F6">
        <w:rPr>
          <w:sz w:val="24"/>
          <w:szCs w:val="24"/>
        </w:rPr>
        <w:t>постачання</w:t>
      </w:r>
      <w:proofErr w:type="spellEnd"/>
      <w:r w:rsidR="0030026A" w:rsidRPr="001600F6">
        <w:rPr>
          <w:sz w:val="24"/>
          <w:szCs w:val="24"/>
        </w:rPr>
        <w:t xml:space="preserve"> природного газу; </w:t>
      </w:r>
    </w:p>
    <w:p w14:paraId="2A483B5C" w14:textId="77777777" w:rsidR="009F1EB6" w:rsidRPr="001600F6" w:rsidRDefault="009F1EB6" w:rsidP="001600F6">
      <w:pPr>
        <w:pStyle w:val="a3"/>
        <w:ind w:left="0" w:firstLine="851"/>
        <w:jc w:val="both"/>
        <w:rPr>
          <w:color w:val="000000"/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16) </w:t>
      </w:r>
      <w:r w:rsidRPr="001600F6">
        <w:rPr>
          <w:sz w:val="24"/>
          <w:szCs w:val="24"/>
          <w:lang w:val="uk-UA"/>
        </w:rPr>
        <w:tab/>
        <w:t xml:space="preserve"> </w:t>
      </w:r>
      <w:r w:rsidR="00024818" w:rsidRPr="001600F6">
        <w:rPr>
          <w:color w:val="000000"/>
          <w:sz w:val="24"/>
          <w:szCs w:val="24"/>
          <w:lang w:val="uk-UA"/>
        </w:rPr>
        <w:t xml:space="preserve">інші завдання, що виникають в ході </w:t>
      </w:r>
      <w:r w:rsidR="00E518ED" w:rsidRPr="001600F6">
        <w:rPr>
          <w:color w:val="000000"/>
          <w:sz w:val="24"/>
          <w:szCs w:val="24"/>
          <w:lang w:val="uk-UA"/>
        </w:rPr>
        <w:t>реалізації міської цільової програми</w:t>
      </w:r>
      <w:r w:rsidRPr="001600F6">
        <w:rPr>
          <w:color w:val="000000"/>
          <w:sz w:val="24"/>
          <w:szCs w:val="24"/>
          <w:lang w:val="uk-UA"/>
        </w:rPr>
        <w:t>;</w:t>
      </w:r>
    </w:p>
    <w:p w14:paraId="301A072C" w14:textId="77777777" w:rsidR="008B5BAC" w:rsidRPr="001600F6" w:rsidRDefault="009F1EB6" w:rsidP="001600F6">
      <w:pPr>
        <w:pStyle w:val="a3"/>
        <w:ind w:left="0" w:firstLine="851"/>
        <w:jc w:val="both"/>
        <w:rPr>
          <w:spacing w:val="-6"/>
          <w:sz w:val="24"/>
          <w:szCs w:val="24"/>
          <w:lang w:val="uk-UA"/>
        </w:rPr>
      </w:pPr>
      <w:r w:rsidRPr="001600F6">
        <w:rPr>
          <w:color w:val="000000"/>
          <w:sz w:val="24"/>
          <w:szCs w:val="24"/>
          <w:lang w:val="uk-UA"/>
        </w:rPr>
        <w:t xml:space="preserve">17) </w:t>
      </w:r>
      <w:r w:rsidRPr="001600F6">
        <w:rPr>
          <w:color w:val="000000"/>
          <w:sz w:val="24"/>
          <w:szCs w:val="24"/>
          <w:lang w:val="uk-UA"/>
        </w:rPr>
        <w:tab/>
        <w:t xml:space="preserve"> </w:t>
      </w:r>
      <w:r w:rsidR="00070A7E" w:rsidRPr="001600F6">
        <w:rPr>
          <w:sz w:val="24"/>
          <w:szCs w:val="24"/>
          <w:lang w:val="uk-UA"/>
        </w:rPr>
        <w:t xml:space="preserve"> </w:t>
      </w:r>
      <w:proofErr w:type="spellStart"/>
      <w:r w:rsidR="008B5BAC" w:rsidRPr="001600F6">
        <w:rPr>
          <w:sz w:val="24"/>
          <w:szCs w:val="24"/>
        </w:rPr>
        <w:t>ефективне</w:t>
      </w:r>
      <w:proofErr w:type="spellEnd"/>
      <w:r w:rsidR="008B5BAC" w:rsidRPr="001600F6">
        <w:rPr>
          <w:sz w:val="24"/>
          <w:szCs w:val="24"/>
        </w:rPr>
        <w:t xml:space="preserve"> </w:t>
      </w:r>
      <w:proofErr w:type="spellStart"/>
      <w:r w:rsidR="008B5BAC" w:rsidRPr="001600F6">
        <w:rPr>
          <w:sz w:val="24"/>
          <w:szCs w:val="24"/>
        </w:rPr>
        <w:t>використання</w:t>
      </w:r>
      <w:proofErr w:type="spellEnd"/>
      <w:r w:rsidR="008B5BAC" w:rsidRPr="001600F6">
        <w:rPr>
          <w:sz w:val="24"/>
          <w:szCs w:val="24"/>
        </w:rPr>
        <w:t xml:space="preserve"> </w:t>
      </w:r>
      <w:proofErr w:type="spellStart"/>
      <w:r w:rsidR="008B5BAC" w:rsidRPr="001600F6">
        <w:rPr>
          <w:sz w:val="24"/>
          <w:szCs w:val="24"/>
        </w:rPr>
        <w:t>бюджетних</w:t>
      </w:r>
      <w:proofErr w:type="spellEnd"/>
      <w:r w:rsidR="008B5BAC" w:rsidRPr="001600F6">
        <w:rPr>
          <w:sz w:val="24"/>
          <w:szCs w:val="24"/>
        </w:rPr>
        <w:t xml:space="preserve"> </w:t>
      </w:r>
      <w:proofErr w:type="spellStart"/>
      <w:r w:rsidR="008B5BAC" w:rsidRPr="001600F6">
        <w:rPr>
          <w:sz w:val="24"/>
          <w:szCs w:val="24"/>
        </w:rPr>
        <w:t>коштів</w:t>
      </w:r>
      <w:proofErr w:type="spellEnd"/>
      <w:r w:rsidR="008B5BAC" w:rsidRPr="001600F6">
        <w:rPr>
          <w:sz w:val="24"/>
          <w:szCs w:val="24"/>
        </w:rPr>
        <w:t xml:space="preserve">, </w:t>
      </w:r>
      <w:proofErr w:type="spellStart"/>
      <w:r w:rsidR="008B5BAC" w:rsidRPr="001600F6">
        <w:rPr>
          <w:spacing w:val="-6"/>
          <w:sz w:val="24"/>
          <w:szCs w:val="24"/>
        </w:rPr>
        <w:t>затверджених</w:t>
      </w:r>
      <w:proofErr w:type="spellEnd"/>
      <w:r w:rsidR="008B5BAC" w:rsidRPr="001600F6">
        <w:rPr>
          <w:spacing w:val="-6"/>
          <w:sz w:val="24"/>
          <w:szCs w:val="24"/>
        </w:rPr>
        <w:t xml:space="preserve"> на </w:t>
      </w:r>
      <w:proofErr w:type="spellStart"/>
      <w:r w:rsidR="008B5BAC" w:rsidRPr="001600F6">
        <w:rPr>
          <w:spacing w:val="-6"/>
          <w:sz w:val="24"/>
          <w:szCs w:val="24"/>
        </w:rPr>
        <w:t>відповідний</w:t>
      </w:r>
      <w:proofErr w:type="spellEnd"/>
      <w:r w:rsidR="008B5BAC" w:rsidRPr="001600F6">
        <w:rPr>
          <w:spacing w:val="-6"/>
          <w:sz w:val="24"/>
          <w:szCs w:val="24"/>
        </w:rPr>
        <w:t xml:space="preserve"> </w:t>
      </w:r>
      <w:proofErr w:type="spellStart"/>
      <w:r w:rsidR="008B5BAC" w:rsidRPr="001600F6">
        <w:rPr>
          <w:spacing w:val="-6"/>
          <w:sz w:val="24"/>
          <w:szCs w:val="24"/>
        </w:rPr>
        <w:t>бюджетний</w:t>
      </w:r>
      <w:proofErr w:type="spellEnd"/>
      <w:r w:rsidR="008B5BAC" w:rsidRPr="001600F6">
        <w:rPr>
          <w:spacing w:val="-6"/>
          <w:sz w:val="24"/>
          <w:szCs w:val="24"/>
        </w:rPr>
        <w:t xml:space="preserve"> </w:t>
      </w:r>
      <w:proofErr w:type="spellStart"/>
      <w:r w:rsidR="008B5BAC" w:rsidRPr="001600F6">
        <w:rPr>
          <w:spacing w:val="-6"/>
          <w:sz w:val="24"/>
          <w:szCs w:val="24"/>
        </w:rPr>
        <w:t>рік</w:t>
      </w:r>
      <w:proofErr w:type="spellEnd"/>
      <w:r w:rsidR="008B5BAC" w:rsidRPr="001600F6">
        <w:rPr>
          <w:spacing w:val="-6"/>
          <w:sz w:val="24"/>
          <w:szCs w:val="24"/>
          <w:lang w:val="uk-UA"/>
        </w:rPr>
        <w:t>:</w:t>
      </w:r>
    </w:p>
    <w:p w14:paraId="7191F926" w14:textId="77777777" w:rsidR="00D75620" w:rsidRPr="001600F6" w:rsidRDefault="00D75620" w:rsidP="001600F6">
      <w:pPr>
        <w:pStyle w:val="a3"/>
        <w:ind w:left="0" w:firstLine="851"/>
        <w:jc w:val="both"/>
        <w:rPr>
          <w:spacing w:val="-6"/>
          <w:sz w:val="24"/>
          <w:szCs w:val="24"/>
          <w:lang w:val="uk-UA"/>
        </w:rPr>
      </w:pPr>
    </w:p>
    <w:p w14:paraId="081022AA" w14:textId="77777777" w:rsidR="00D75620" w:rsidRPr="001600F6" w:rsidRDefault="00D75620" w:rsidP="001600F6">
      <w:pPr>
        <w:pStyle w:val="a3"/>
        <w:ind w:left="0" w:firstLine="851"/>
        <w:jc w:val="both"/>
        <w:rPr>
          <w:spacing w:val="-6"/>
          <w:sz w:val="24"/>
          <w:szCs w:val="24"/>
          <w:lang w:val="uk-UA"/>
        </w:rPr>
      </w:pPr>
    </w:p>
    <w:p w14:paraId="6E0E90F9" w14:textId="77777777" w:rsidR="00D75620" w:rsidRPr="001600F6" w:rsidRDefault="00D75620" w:rsidP="001600F6">
      <w:pPr>
        <w:pStyle w:val="a3"/>
        <w:ind w:left="0" w:firstLine="851"/>
        <w:jc w:val="both"/>
        <w:rPr>
          <w:sz w:val="24"/>
          <w:szCs w:val="24"/>
        </w:rPr>
      </w:pPr>
    </w:p>
    <w:p w14:paraId="3FDC89A8" w14:textId="77777777" w:rsidR="00A8574C" w:rsidRPr="001600F6" w:rsidRDefault="00A8574C" w:rsidP="001600F6">
      <w:pPr>
        <w:tabs>
          <w:tab w:val="center" w:pos="8127"/>
          <w:tab w:val="left" w:pos="10180"/>
        </w:tabs>
        <w:jc w:val="center"/>
        <w:rPr>
          <w:b/>
          <w:sz w:val="24"/>
          <w:szCs w:val="24"/>
          <w:lang w:val="uk-UA"/>
        </w:rPr>
      </w:pPr>
      <w:r w:rsidRPr="001600F6">
        <w:rPr>
          <w:b/>
          <w:sz w:val="24"/>
          <w:szCs w:val="24"/>
          <w:lang w:val="uk-UA"/>
        </w:rPr>
        <w:t>Перелік завдань міської цільової програми</w:t>
      </w:r>
    </w:p>
    <w:p w14:paraId="0A99CCC6" w14:textId="77777777" w:rsidR="00A8574C" w:rsidRPr="001600F6" w:rsidRDefault="00A8574C" w:rsidP="001600F6">
      <w:pPr>
        <w:jc w:val="center"/>
        <w:rPr>
          <w:sz w:val="24"/>
          <w:szCs w:val="24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Pr="001600F6">
        <w:rPr>
          <w:sz w:val="24"/>
          <w:szCs w:val="24"/>
        </w:rPr>
        <w:t>грн.</w:t>
      </w:r>
    </w:p>
    <w:tbl>
      <w:tblPr>
        <w:tblStyle w:val="a9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086"/>
        <w:gridCol w:w="851"/>
        <w:gridCol w:w="850"/>
        <w:gridCol w:w="473"/>
        <w:gridCol w:w="992"/>
        <w:gridCol w:w="803"/>
        <w:gridCol w:w="473"/>
        <w:gridCol w:w="803"/>
        <w:gridCol w:w="709"/>
        <w:gridCol w:w="567"/>
        <w:gridCol w:w="1181"/>
      </w:tblGrid>
      <w:tr w:rsidR="004837A4" w:rsidRPr="001600F6" w14:paraId="0E5122E1" w14:textId="77777777" w:rsidTr="001600F6">
        <w:tc>
          <w:tcPr>
            <w:tcW w:w="1135" w:type="dxa"/>
            <w:vMerge w:val="restart"/>
          </w:tcPr>
          <w:p w14:paraId="49517A22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  <w:r w:rsidRPr="001600F6">
              <w:rPr>
                <w:b/>
              </w:rPr>
              <w:t xml:space="preserve">Мета, </w:t>
            </w:r>
            <w:proofErr w:type="spellStart"/>
            <w:r w:rsidRPr="001600F6">
              <w:rPr>
                <w:b/>
              </w:rPr>
              <w:t>завдання</w:t>
            </w:r>
            <w:proofErr w:type="spellEnd"/>
            <w:r w:rsidRPr="001600F6">
              <w:rPr>
                <w:b/>
              </w:rPr>
              <w:t>, КПК</w:t>
            </w:r>
          </w:p>
        </w:tc>
        <w:tc>
          <w:tcPr>
            <w:tcW w:w="1086" w:type="dxa"/>
            <w:vMerge w:val="restart"/>
          </w:tcPr>
          <w:p w14:paraId="55C738A7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  <w:proofErr w:type="spellStart"/>
            <w:r w:rsidRPr="001600F6">
              <w:rPr>
                <w:b/>
              </w:rPr>
              <w:t>Джерела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фінансування</w:t>
            </w:r>
            <w:proofErr w:type="spellEnd"/>
          </w:p>
        </w:tc>
        <w:tc>
          <w:tcPr>
            <w:tcW w:w="6521" w:type="dxa"/>
            <w:gridSpan w:val="9"/>
          </w:tcPr>
          <w:p w14:paraId="56D53163" w14:textId="77777777" w:rsidR="004837A4" w:rsidRPr="001600F6" w:rsidRDefault="004837A4" w:rsidP="001600F6">
            <w:pPr>
              <w:jc w:val="center"/>
              <w:rPr>
                <w:color w:val="000000"/>
              </w:rPr>
            </w:pPr>
            <w:proofErr w:type="spellStart"/>
            <w:r w:rsidRPr="001600F6">
              <w:rPr>
                <w:b/>
              </w:rPr>
              <w:t>Етапи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виконання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програми</w:t>
            </w:r>
            <w:proofErr w:type="spellEnd"/>
          </w:p>
        </w:tc>
        <w:tc>
          <w:tcPr>
            <w:tcW w:w="1181" w:type="dxa"/>
            <w:vMerge w:val="restart"/>
          </w:tcPr>
          <w:p w14:paraId="4BD4912F" w14:textId="77777777" w:rsidR="004837A4" w:rsidRPr="001600F6" w:rsidRDefault="00D53C8F" w:rsidP="001600F6">
            <w:pPr>
              <w:jc w:val="center"/>
              <w:rPr>
                <w:b/>
                <w:lang w:val="uk-UA"/>
              </w:rPr>
            </w:pPr>
            <w:r w:rsidRPr="001600F6">
              <w:rPr>
                <w:b/>
                <w:lang w:val="uk-UA"/>
              </w:rPr>
              <w:t>Учасник</w:t>
            </w:r>
          </w:p>
          <w:p w14:paraId="34D29955" w14:textId="77777777" w:rsidR="00D53C8F" w:rsidRPr="001600F6" w:rsidRDefault="00D53C8F" w:rsidP="001600F6">
            <w:pPr>
              <w:jc w:val="center"/>
              <w:rPr>
                <w:color w:val="000000"/>
                <w:lang w:val="uk-UA"/>
              </w:rPr>
            </w:pPr>
            <w:r w:rsidRPr="001600F6">
              <w:rPr>
                <w:b/>
                <w:lang w:val="uk-UA"/>
              </w:rPr>
              <w:t>програми</w:t>
            </w:r>
          </w:p>
        </w:tc>
      </w:tr>
      <w:tr w:rsidR="004837A4" w:rsidRPr="001600F6" w14:paraId="3402DA95" w14:textId="77777777" w:rsidTr="001600F6">
        <w:tc>
          <w:tcPr>
            <w:tcW w:w="1135" w:type="dxa"/>
            <w:vMerge/>
          </w:tcPr>
          <w:p w14:paraId="59B3D2C6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  <w:tc>
          <w:tcPr>
            <w:tcW w:w="1086" w:type="dxa"/>
            <w:vMerge/>
          </w:tcPr>
          <w:p w14:paraId="62A9E93E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  <w:tc>
          <w:tcPr>
            <w:tcW w:w="2174" w:type="dxa"/>
            <w:gridSpan w:val="3"/>
          </w:tcPr>
          <w:p w14:paraId="2B65DE45" w14:textId="77777777" w:rsidR="00D53C8F" w:rsidRPr="001600F6" w:rsidRDefault="00A8574C" w:rsidP="001600F6">
            <w:pPr>
              <w:jc w:val="center"/>
              <w:rPr>
                <w:b/>
                <w:lang w:val="uk-UA"/>
              </w:rPr>
            </w:pPr>
            <w:r w:rsidRPr="001600F6">
              <w:rPr>
                <w:b/>
                <w:lang w:val="uk-UA"/>
              </w:rPr>
              <w:t>202</w:t>
            </w:r>
            <w:r w:rsidR="008D4D02" w:rsidRPr="001600F6">
              <w:rPr>
                <w:b/>
                <w:lang w:val="uk-UA"/>
              </w:rPr>
              <w:t>4</w:t>
            </w:r>
            <w:r w:rsidRPr="001600F6">
              <w:rPr>
                <w:b/>
                <w:lang w:val="uk-UA"/>
              </w:rPr>
              <w:t xml:space="preserve"> рік</w:t>
            </w:r>
          </w:p>
          <w:p w14:paraId="7E0CC25F" w14:textId="77777777" w:rsidR="004837A4" w:rsidRPr="001600F6" w:rsidRDefault="00A8574C" w:rsidP="001600F6">
            <w:pPr>
              <w:jc w:val="center"/>
              <w:rPr>
                <w:color w:val="000000"/>
                <w:lang w:val="uk-UA"/>
              </w:rPr>
            </w:pPr>
            <w:r w:rsidRPr="001600F6">
              <w:rPr>
                <w:b/>
                <w:lang w:val="uk-UA"/>
              </w:rPr>
              <w:t>проект</w:t>
            </w:r>
          </w:p>
        </w:tc>
        <w:tc>
          <w:tcPr>
            <w:tcW w:w="2268" w:type="dxa"/>
            <w:gridSpan w:val="3"/>
          </w:tcPr>
          <w:p w14:paraId="4A89B763" w14:textId="77777777" w:rsidR="00D53C8F" w:rsidRPr="001600F6" w:rsidRDefault="008D4D02" w:rsidP="001600F6">
            <w:pPr>
              <w:jc w:val="center"/>
              <w:rPr>
                <w:b/>
                <w:lang w:val="uk-UA"/>
              </w:rPr>
            </w:pPr>
            <w:r w:rsidRPr="001600F6">
              <w:rPr>
                <w:b/>
                <w:lang w:val="uk-UA"/>
              </w:rPr>
              <w:t>2025</w:t>
            </w:r>
            <w:r w:rsidR="00A8574C" w:rsidRPr="001600F6">
              <w:rPr>
                <w:b/>
                <w:lang w:val="uk-UA"/>
              </w:rPr>
              <w:t xml:space="preserve"> рік</w:t>
            </w:r>
          </w:p>
          <w:p w14:paraId="204D3AFE" w14:textId="77777777" w:rsidR="004837A4" w:rsidRPr="001600F6" w:rsidRDefault="00D53C8F" w:rsidP="001600F6">
            <w:pPr>
              <w:jc w:val="center"/>
              <w:rPr>
                <w:color w:val="000000"/>
                <w:lang w:val="uk-UA"/>
              </w:rPr>
            </w:pPr>
            <w:r w:rsidRPr="001600F6">
              <w:rPr>
                <w:b/>
                <w:lang w:val="uk-UA"/>
              </w:rPr>
              <w:t>прогноз</w:t>
            </w:r>
          </w:p>
        </w:tc>
        <w:tc>
          <w:tcPr>
            <w:tcW w:w="2079" w:type="dxa"/>
            <w:gridSpan w:val="3"/>
          </w:tcPr>
          <w:p w14:paraId="4DDCD693" w14:textId="77777777" w:rsidR="00D53C8F" w:rsidRPr="001600F6" w:rsidRDefault="008D4D02" w:rsidP="001600F6">
            <w:pPr>
              <w:jc w:val="center"/>
              <w:rPr>
                <w:b/>
                <w:lang w:val="uk-UA"/>
              </w:rPr>
            </w:pPr>
            <w:r w:rsidRPr="001600F6">
              <w:rPr>
                <w:b/>
                <w:lang w:val="uk-UA"/>
              </w:rPr>
              <w:t>2026</w:t>
            </w:r>
            <w:r w:rsidR="00A8574C" w:rsidRPr="001600F6">
              <w:rPr>
                <w:b/>
                <w:lang w:val="uk-UA"/>
              </w:rPr>
              <w:t xml:space="preserve"> рік</w:t>
            </w:r>
          </w:p>
          <w:p w14:paraId="2C209700" w14:textId="77777777" w:rsidR="004837A4" w:rsidRPr="001600F6" w:rsidRDefault="00D53C8F" w:rsidP="001600F6">
            <w:pPr>
              <w:jc w:val="center"/>
              <w:rPr>
                <w:color w:val="000000"/>
                <w:lang w:val="uk-UA"/>
              </w:rPr>
            </w:pPr>
            <w:r w:rsidRPr="001600F6">
              <w:rPr>
                <w:b/>
                <w:lang w:val="uk-UA"/>
              </w:rPr>
              <w:t xml:space="preserve"> прогноз</w:t>
            </w:r>
          </w:p>
        </w:tc>
        <w:tc>
          <w:tcPr>
            <w:tcW w:w="1181" w:type="dxa"/>
            <w:vMerge/>
          </w:tcPr>
          <w:p w14:paraId="794DAD6B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</w:tr>
      <w:tr w:rsidR="004837A4" w:rsidRPr="001600F6" w14:paraId="396AF527" w14:textId="77777777" w:rsidTr="001600F6">
        <w:tc>
          <w:tcPr>
            <w:tcW w:w="1135" w:type="dxa"/>
            <w:vMerge/>
          </w:tcPr>
          <w:p w14:paraId="6C885194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  <w:tc>
          <w:tcPr>
            <w:tcW w:w="1086" w:type="dxa"/>
            <w:vMerge/>
          </w:tcPr>
          <w:p w14:paraId="44AE9799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Merge w:val="restart"/>
          </w:tcPr>
          <w:p w14:paraId="78FA93BB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  <w:proofErr w:type="spellStart"/>
            <w:r w:rsidRPr="001600F6">
              <w:rPr>
                <w:b/>
              </w:rPr>
              <w:t>Обсяг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витрат</w:t>
            </w:r>
            <w:proofErr w:type="spellEnd"/>
          </w:p>
        </w:tc>
        <w:tc>
          <w:tcPr>
            <w:tcW w:w="1323" w:type="dxa"/>
            <w:gridSpan w:val="2"/>
          </w:tcPr>
          <w:p w14:paraId="40027441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  <w:r w:rsidRPr="001600F6">
              <w:rPr>
                <w:b/>
              </w:rPr>
              <w:t xml:space="preserve">у тому </w:t>
            </w:r>
            <w:proofErr w:type="spellStart"/>
            <w:r w:rsidRPr="001600F6">
              <w:rPr>
                <w:b/>
              </w:rPr>
              <w:t>числі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кошти</w:t>
            </w:r>
            <w:proofErr w:type="spellEnd"/>
            <w:r w:rsidRPr="001600F6">
              <w:rPr>
                <w:b/>
              </w:rPr>
              <w:t xml:space="preserve"> </w:t>
            </w:r>
            <w:r w:rsidRPr="001600F6">
              <w:rPr>
                <w:lang w:val="uk-UA"/>
              </w:rPr>
              <w:t>бюджету Ніжинської міської ТГ</w:t>
            </w:r>
          </w:p>
        </w:tc>
        <w:tc>
          <w:tcPr>
            <w:tcW w:w="992" w:type="dxa"/>
            <w:vMerge w:val="restart"/>
          </w:tcPr>
          <w:p w14:paraId="3932BD40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  <w:proofErr w:type="spellStart"/>
            <w:r w:rsidRPr="001600F6">
              <w:rPr>
                <w:b/>
              </w:rPr>
              <w:t>Обсяг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витрат</w:t>
            </w:r>
            <w:proofErr w:type="spellEnd"/>
          </w:p>
        </w:tc>
        <w:tc>
          <w:tcPr>
            <w:tcW w:w="1276" w:type="dxa"/>
            <w:gridSpan w:val="2"/>
          </w:tcPr>
          <w:p w14:paraId="6A931FB5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  <w:r w:rsidRPr="001600F6">
              <w:rPr>
                <w:b/>
              </w:rPr>
              <w:t xml:space="preserve">у тому </w:t>
            </w:r>
            <w:proofErr w:type="spellStart"/>
            <w:r w:rsidRPr="001600F6">
              <w:rPr>
                <w:b/>
              </w:rPr>
              <w:t>числі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кошти</w:t>
            </w:r>
            <w:proofErr w:type="spellEnd"/>
            <w:r w:rsidRPr="001600F6">
              <w:rPr>
                <w:b/>
              </w:rPr>
              <w:t xml:space="preserve"> </w:t>
            </w:r>
            <w:r w:rsidR="00896CD3" w:rsidRPr="001600F6">
              <w:rPr>
                <w:lang w:val="uk-UA"/>
              </w:rPr>
              <w:t xml:space="preserve">бюджету Ніжинської міської </w:t>
            </w:r>
            <w:r w:rsidRPr="001600F6">
              <w:rPr>
                <w:lang w:val="uk-UA"/>
              </w:rPr>
              <w:t>ТГ</w:t>
            </w:r>
          </w:p>
        </w:tc>
        <w:tc>
          <w:tcPr>
            <w:tcW w:w="803" w:type="dxa"/>
            <w:vMerge w:val="restart"/>
          </w:tcPr>
          <w:p w14:paraId="29344C54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  <w:proofErr w:type="spellStart"/>
            <w:r w:rsidRPr="001600F6">
              <w:rPr>
                <w:b/>
              </w:rPr>
              <w:t>Обсяг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витрат</w:t>
            </w:r>
            <w:proofErr w:type="spellEnd"/>
          </w:p>
        </w:tc>
        <w:tc>
          <w:tcPr>
            <w:tcW w:w="1276" w:type="dxa"/>
            <w:gridSpan w:val="2"/>
          </w:tcPr>
          <w:p w14:paraId="566109BB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  <w:r w:rsidRPr="001600F6">
              <w:rPr>
                <w:b/>
              </w:rPr>
              <w:t xml:space="preserve">у тому </w:t>
            </w:r>
            <w:proofErr w:type="spellStart"/>
            <w:r w:rsidRPr="001600F6">
              <w:rPr>
                <w:b/>
              </w:rPr>
              <w:t>числі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кошти</w:t>
            </w:r>
            <w:proofErr w:type="spellEnd"/>
            <w:r w:rsidRPr="001600F6">
              <w:rPr>
                <w:b/>
              </w:rPr>
              <w:t xml:space="preserve"> </w:t>
            </w:r>
            <w:r w:rsidR="00896CD3" w:rsidRPr="001600F6">
              <w:rPr>
                <w:lang w:val="uk-UA"/>
              </w:rPr>
              <w:t xml:space="preserve">бюджету Ніжинської міської </w:t>
            </w:r>
            <w:r w:rsidRPr="001600F6">
              <w:rPr>
                <w:lang w:val="uk-UA"/>
              </w:rPr>
              <w:t>ТГ</w:t>
            </w:r>
          </w:p>
        </w:tc>
        <w:tc>
          <w:tcPr>
            <w:tcW w:w="1181" w:type="dxa"/>
            <w:vMerge/>
          </w:tcPr>
          <w:p w14:paraId="63BF3541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</w:tr>
      <w:tr w:rsidR="004837A4" w:rsidRPr="001600F6" w14:paraId="00DEF659" w14:textId="77777777" w:rsidTr="001600F6">
        <w:trPr>
          <w:cantSplit/>
          <w:trHeight w:val="114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574B9A48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14:paraId="0A6A9014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261387" w14:textId="77777777" w:rsidR="004837A4" w:rsidRPr="001600F6" w:rsidRDefault="004837A4" w:rsidP="001600F6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10C7E7BB" w14:textId="77777777" w:rsidR="004837A4" w:rsidRPr="001600F6" w:rsidRDefault="004837A4" w:rsidP="001600F6">
            <w:pPr>
              <w:ind w:left="113" w:right="113"/>
              <w:jc w:val="both"/>
              <w:rPr>
                <w:b/>
              </w:rPr>
            </w:pPr>
            <w:proofErr w:type="spellStart"/>
            <w:r w:rsidRPr="001600F6">
              <w:t>Загальн</w:t>
            </w:r>
            <w:proofErr w:type="spellEnd"/>
            <w:r w:rsidRPr="001600F6">
              <w:t>. фонд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textDirection w:val="btLr"/>
          </w:tcPr>
          <w:p w14:paraId="6011A18F" w14:textId="77777777" w:rsidR="004837A4" w:rsidRPr="001600F6" w:rsidRDefault="004837A4" w:rsidP="001600F6">
            <w:pPr>
              <w:ind w:left="113" w:right="113"/>
              <w:jc w:val="both"/>
            </w:pPr>
            <w:proofErr w:type="spellStart"/>
            <w:r w:rsidRPr="001600F6">
              <w:t>Спеціал</w:t>
            </w:r>
            <w:proofErr w:type="spellEnd"/>
            <w:r w:rsidRPr="001600F6">
              <w:t>. фонд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14:paraId="1F6FE6BC" w14:textId="77777777" w:rsidR="004837A4" w:rsidRPr="001600F6" w:rsidRDefault="004837A4" w:rsidP="001600F6">
            <w:pPr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textDirection w:val="btLr"/>
          </w:tcPr>
          <w:p w14:paraId="22F37079" w14:textId="77777777" w:rsidR="004837A4" w:rsidRPr="001600F6" w:rsidRDefault="004837A4" w:rsidP="001600F6">
            <w:pPr>
              <w:ind w:left="113" w:right="113"/>
              <w:jc w:val="both"/>
              <w:rPr>
                <w:b/>
              </w:rPr>
            </w:pPr>
            <w:proofErr w:type="spellStart"/>
            <w:r w:rsidRPr="001600F6">
              <w:t>Загальн</w:t>
            </w:r>
            <w:proofErr w:type="spellEnd"/>
            <w:r w:rsidRPr="001600F6">
              <w:t>. фонд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textDirection w:val="btLr"/>
          </w:tcPr>
          <w:p w14:paraId="702E91F1" w14:textId="77777777" w:rsidR="004837A4" w:rsidRPr="001600F6" w:rsidRDefault="004837A4" w:rsidP="001600F6">
            <w:pPr>
              <w:ind w:left="113" w:right="113"/>
              <w:jc w:val="both"/>
            </w:pPr>
            <w:proofErr w:type="spellStart"/>
            <w:r w:rsidRPr="001600F6">
              <w:t>Спеціал</w:t>
            </w:r>
            <w:proofErr w:type="spellEnd"/>
            <w:r w:rsidRPr="001600F6">
              <w:t>. фонд</w:t>
            </w:r>
          </w:p>
        </w:tc>
        <w:tc>
          <w:tcPr>
            <w:tcW w:w="803" w:type="dxa"/>
            <w:vMerge/>
            <w:tcBorders>
              <w:bottom w:val="single" w:sz="4" w:space="0" w:color="auto"/>
            </w:tcBorders>
            <w:textDirection w:val="btLr"/>
          </w:tcPr>
          <w:p w14:paraId="45A1CF66" w14:textId="77777777" w:rsidR="004837A4" w:rsidRPr="001600F6" w:rsidRDefault="004837A4" w:rsidP="001600F6">
            <w:pPr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6B9E57D7" w14:textId="77777777" w:rsidR="004837A4" w:rsidRPr="001600F6" w:rsidRDefault="004837A4" w:rsidP="001600F6">
            <w:pPr>
              <w:ind w:left="113" w:right="113"/>
              <w:jc w:val="both"/>
              <w:rPr>
                <w:b/>
              </w:rPr>
            </w:pPr>
            <w:proofErr w:type="spellStart"/>
            <w:r w:rsidRPr="001600F6">
              <w:t>Загальн</w:t>
            </w:r>
            <w:proofErr w:type="spellEnd"/>
            <w:r w:rsidRPr="001600F6">
              <w:t>. фонд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349CC080" w14:textId="77777777" w:rsidR="004837A4" w:rsidRPr="001600F6" w:rsidRDefault="004837A4" w:rsidP="001600F6">
            <w:pPr>
              <w:ind w:left="113" w:right="113"/>
              <w:jc w:val="both"/>
            </w:pPr>
            <w:proofErr w:type="spellStart"/>
            <w:r w:rsidRPr="001600F6">
              <w:t>Спеціал</w:t>
            </w:r>
            <w:proofErr w:type="spellEnd"/>
            <w:r w:rsidRPr="001600F6">
              <w:t>. фонд</w:t>
            </w: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textDirection w:val="btLr"/>
          </w:tcPr>
          <w:p w14:paraId="7C91CFD4" w14:textId="77777777" w:rsidR="004837A4" w:rsidRPr="001600F6" w:rsidRDefault="004837A4" w:rsidP="001600F6">
            <w:pPr>
              <w:ind w:left="113" w:right="113"/>
              <w:jc w:val="both"/>
              <w:rPr>
                <w:color w:val="000000"/>
              </w:rPr>
            </w:pPr>
          </w:p>
        </w:tc>
      </w:tr>
      <w:tr w:rsidR="0088170F" w:rsidRPr="001600F6" w14:paraId="40A4F746" w14:textId="77777777" w:rsidTr="001600F6">
        <w:trPr>
          <w:trHeight w:val="1324"/>
        </w:trPr>
        <w:tc>
          <w:tcPr>
            <w:tcW w:w="1135" w:type="dxa"/>
          </w:tcPr>
          <w:p w14:paraId="049D7167" w14:textId="77777777" w:rsidR="0088170F" w:rsidRPr="001600F6" w:rsidRDefault="0088170F" w:rsidP="001600F6">
            <w:pPr>
              <w:jc w:val="center"/>
              <w:rPr>
                <w:b/>
              </w:rPr>
            </w:pPr>
            <w:proofErr w:type="spellStart"/>
            <w:r w:rsidRPr="001600F6">
              <w:rPr>
                <w:b/>
              </w:rPr>
              <w:t>Всього</w:t>
            </w:r>
            <w:proofErr w:type="spellEnd"/>
            <w:r w:rsidRPr="001600F6">
              <w:rPr>
                <w:b/>
              </w:rPr>
              <w:t xml:space="preserve"> на </w:t>
            </w:r>
            <w:proofErr w:type="spellStart"/>
            <w:r w:rsidRPr="001600F6">
              <w:rPr>
                <w:b/>
              </w:rPr>
              <w:t>виконання</w:t>
            </w:r>
            <w:proofErr w:type="spellEnd"/>
            <w:r w:rsidRPr="001600F6">
              <w:rPr>
                <w:b/>
              </w:rPr>
              <w:t xml:space="preserve"> </w:t>
            </w:r>
            <w:proofErr w:type="spellStart"/>
            <w:r w:rsidRPr="001600F6">
              <w:rPr>
                <w:b/>
              </w:rPr>
              <w:t>програми</w:t>
            </w:r>
            <w:proofErr w:type="spellEnd"/>
          </w:p>
        </w:tc>
        <w:tc>
          <w:tcPr>
            <w:tcW w:w="1086" w:type="dxa"/>
          </w:tcPr>
          <w:p w14:paraId="27143152" w14:textId="77777777" w:rsidR="0088170F" w:rsidRPr="001600F6" w:rsidRDefault="0088170F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Кошти бюджету Ніжинської міської ТГ</w:t>
            </w:r>
          </w:p>
        </w:tc>
        <w:tc>
          <w:tcPr>
            <w:tcW w:w="851" w:type="dxa"/>
            <w:textDirection w:val="btLr"/>
          </w:tcPr>
          <w:p w14:paraId="4CB4DEE7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5645300,00</w:t>
            </w:r>
          </w:p>
        </w:tc>
        <w:tc>
          <w:tcPr>
            <w:tcW w:w="850" w:type="dxa"/>
            <w:textDirection w:val="btLr"/>
          </w:tcPr>
          <w:p w14:paraId="51D822BD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5645300,00</w:t>
            </w:r>
          </w:p>
        </w:tc>
        <w:tc>
          <w:tcPr>
            <w:tcW w:w="473" w:type="dxa"/>
          </w:tcPr>
          <w:p w14:paraId="6BB99482" w14:textId="77777777" w:rsidR="0088170F" w:rsidRPr="001600F6" w:rsidRDefault="0088170F" w:rsidP="001600F6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extDirection w:val="btLr"/>
          </w:tcPr>
          <w:p w14:paraId="498335FD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6069900,00</w:t>
            </w:r>
          </w:p>
        </w:tc>
        <w:tc>
          <w:tcPr>
            <w:tcW w:w="803" w:type="dxa"/>
            <w:textDirection w:val="btLr"/>
          </w:tcPr>
          <w:p w14:paraId="49BB0101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6069900,00</w:t>
            </w:r>
          </w:p>
        </w:tc>
        <w:tc>
          <w:tcPr>
            <w:tcW w:w="473" w:type="dxa"/>
            <w:textDirection w:val="btLr"/>
          </w:tcPr>
          <w:p w14:paraId="262251E4" w14:textId="77777777" w:rsidR="0088170F" w:rsidRPr="001600F6" w:rsidRDefault="0088170F" w:rsidP="001600F6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803" w:type="dxa"/>
            <w:textDirection w:val="btLr"/>
          </w:tcPr>
          <w:p w14:paraId="0DAC5918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6497000,00</w:t>
            </w:r>
          </w:p>
        </w:tc>
        <w:tc>
          <w:tcPr>
            <w:tcW w:w="709" w:type="dxa"/>
            <w:textDirection w:val="btLr"/>
          </w:tcPr>
          <w:p w14:paraId="27E2A937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6497000,00</w:t>
            </w:r>
          </w:p>
        </w:tc>
        <w:tc>
          <w:tcPr>
            <w:tcW w:w="567" w:type="dxa"/>
          </w:tcPr>
          <w:p w14:paraId="3D825F00" w14:textId="77777777" w:rsidR="0088170F" w:rsidRPr="001600F6" w:rsidRDefault="0088170F" w:rsidP="001600F6">
            <w:pPr>
              <w:jc w:val="both"/>
              <w:rPr>
                <w:color w:val="000000"/>
              </w:rPr>
            </w:pPr>
          </w:p>
        </w:tc>
        <w:tc>
          <w:tcPr>
            <w:tcW w:w="1181" w:type="dxa"/>
          </w:tcPr>
          <w:p w14:paraId="4D83496F" w14:textId="77777777" w:rsidR="0088170F" w:rsidRPr="001600F6" w:rsidRDefault="0088170F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КНП ‘’Ніжинський міський ЦПМСД’’ НМР ЧО</w:t>
            </w:r>
          </w:p>
        </w:tc>
      </w:tr>
      <w:tr w:rsidR="0088170F" w:rsidRPr="001600F6" w14:paraId="20ACBCFD" w14:textId="77777777" w:rsidTr="001600F6">
        <w:tc>
          <w:tcPr>
            <w:tcW w:w="1135" w:type="dxa"/>
          </w:tcPr>
          <w:p w14:paraId="13AF0B01" w14:textId="77777777" w:rsidR="0088170F" w:rsidRPr="001600F6" w:rsidRDefault="0088170F" w:rsidP="001600F6">
            <w:pPr>
              <w:jc w:val="both"/>
            </w:pPr>
            <w:r w:rsidRPr="001600F6">
              <w:rPr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086" w:type="dxa"/>
          </w:tcPr>
          <w:p w14:paraId="3D45DF49" w14:textId="77777777" w:rsidR="0088170F" w:rsidRPr="001600F6" w:rsidRDefault="0088170F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Кошти бюджету Ніжинської міської ТГ</w:t>
            </w:r>
          </w:p>
        </w:tc>
        <w:tc>
          <w:tcPr>
            <w:tcW w:w="851" w:type="dxa"/>
            <w:textDirection w:val="btLr"/>
          </w:tcPr>
          <w:p w14:paraId="3C93B6A8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1825900,00</w:t>
            </w:r>
          </w:p>
        </w:tc>
        <w:tc>
          <w:tcPr>
            <w:tcW w:w="850" w:type="dxa"/>
            <w:textDirection w:val="btLr"/>
          </w:tcPr>
          <w:p w14:paraId="09D31B48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1825900,00</w:t>
            </w:r>
          </w:p>
        </w:tc>
        <w:tc>
          <w:tcPr>
            <w:tcW w:w="473" w:type="dxa"/>
          </w:tcPr>
          <w:p w14:paraId="02CA613E" w14:textId="77777777" w:rsidR="0088170F" w:rsidRPr="001600F6" w:rsidRDefault="0088170F" w:rsidP="001600F6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extDirection w:val="btLr"/>
          </w:tcPr>
          <w:p w14:paraId="290130F6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1983200,00</w:t>
            </w:r>
          </w:p>
        </w:tc>
        <w:tc>
          <w:tcPr>
            <w:tcW w:w="803" w:type="dxa"/>
            <w:textDirection w:val="btLr"/>
          </w:tcPr>
          <w:p w14:paraId="2DC01201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1983200,00</w:t>
            </w:r>
          </w:p>
        </w:tc>
        <w:tc>
          <w:tcPr>
            <w:tcW w:w="473" w:type="dxa"/>
            <w:textDirection w:val="btLr"/>
          </w:tcPr>
          <w:p w14:paraId="3C7F8987" w14:textId="77777777" w:rsidR="0088170F" w:rsidRPr="001600F6" w:rsidRDefault="0088170F" w:rsidP="001600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03" w:type="dxa"/>
            <w:textDirection w:val="btLr"/>
          </w:tcPr>
          <w:p w14:paraId="03CBDFBB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2124200,00</w:t>
            </w:r>
          </w:p>
        </w:tc>
        <w:tc>
          <w:tcPr>
            <w:tcW w:w="709" w:type="dxa"/>
            <w:textDirection w:val="btLr"/>
          </w:tcPr>
          <w:p w14:paraId="3F52BAB0" w14:textId="77777777" w:rsidR="0088170F" w:rsidRPr="001600F6" w:rsidRDefault="0088170F" w:rsidP="001600F6">
            <w:pPr>
              <w:ind w:left="113" w:right="113"/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2124200,00</w:t>
            </w:r>
          </w:p>
        </w:tc>
        <w:tc>
          <w:tcPr>
            <w:tcW w:w="567" w:type="dxa"/>
          </w:tcPr>
          <w:p w14:paraId="63D0BCCA" w14:textId="77777777" w:rsidR="0088170F" w:rsidRPr="001600F6" w:rsidRDefault="0088170F" w:rsidP="001600F6">
            <w:pPr>
              <w:jc w:val="both"/>
              <w:rPr>
                <w:color w:val="000000"/>
              </w:rPr>
            </w:pPr>
          </w:p>
        </w:tc>
        <w:tc>
          <w:tcPr>
            <w:tcW w:w="1181" w:type="dxa"/>
          </w:tcPr>
          <w:p w14:paraId="59E77CD4" w14:textId="77777777" w:rsidR="0088170F" w:rsidRPr="001600F6" w:rsidRDefault="0088170F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КНП ‘’Ніжинський міський ЦПМСД’’ НМР ЧО</w:t>
            </w:r>
          </w:p>
        </w:tc>
      </w:tr>
      <w:tr w:rsidR="0088170F" w:rsidRPr="001600F6" w14:paraId="7A67E828" w14:textId="77777777" w:rsidTr="001600F6">
        <w:tc>
          <w:tcPr>
            <w:tcW w:w="1135" w:type="dxa"/>
          </w:tcPr>
          <w:p w14:paraId="1DDB05F0" w14:textId="77777777" w:rsidR="0088170F" w:rsidRPr="001600F6" w:rsidRDefault="0088170F" w:rsidP="001600F6">
            <w:pPr>
              <w:jc w:val="both"/>
            </w:pPr>
            <w:r w:rsidRPr="001600F6">
              <w:rPr>
                <w:rStyle w:val="FontStyle16"/>
                <w:sz w:val="20"/>
                <w:szCs w:val="20"/>
                <w:lang w:val="uk-UA"/>
              </w:rPr>
              <w:t xml:space="preserve">відшкодування вартості лікарських засобів, </w:t>
            </w:r>
            <w:r w:rsidRPr="001600F6">
              <w:rPr>
                <w:lang w:val="uk-UA"/>
              </w:rPr>
              <w:t xml:space="preserve">безоплатно або на пільгових умовах відпущених через аптечну мережу за рецептами лікарів окремим групам населення та за певними категоріями захворювань  </w:t>
            </w:r>
          </w:p>
        </w:tc>
        <w:tc>
          <w:tcPr>
            <w:tcW w:w="1086" w:type="dxa"/>
          </w:tcPr>
          <w:p w14:paraId="767F7B5C" w14:textId="77777777" w:rsidR="0088170F" w:rsidRPr="001600F6" w:rsidRDefault="0088170F" w:rsidP="001600F6">
            <w:pPr>
              <w:jc w:val="both"/>
            </w:pPr>
            <w:r w:rsidRPr="001600F6">
              <w:rPr>
                <w:lang w:val="uk-UA"/>
              </w:rPr>
              <w:t>Кошти бюджету Ніжинської міської ТГ</w:t>
            </w:r>
          </w:p>
        </w:tc>
        <w:tc>
          <w:tcPr>
            <w:tcW w:w="851" w:type="dxa"/>
            <w:textDirection w:val="btLr"/>
          </w:tcPr>
          <w:p w14:paraId="13AC7AF3" w14:textId="77777777" w:rsidR="0088170F" w:rsidRPr="001600F6" w:rsidRDefault="0088170F" w:rsidP="001600F6">
            <w:pPr>
              <w:ind w:left="113" w:right="113"/>
              <w:jc w:val="right"/>
              <w:rPr>
                <w:lang w:val="uk-UA"/>
              </w:rPr>
            </w:pPr>
            <w:r w:rsidRPr="001600F6">
              <w:rPr>
                <w:lang w:val="uk-UA"/>
              </w:rPr>
              <w:t>3819400,00</w:t>
            </w:r>
          </w:p>
        </w:tc>
        <w:tc>
          <w:tcPr>
            <w:tcW w:w="850" w:type="dxa"/>
            <w:textDirection w:val="btLr"/>
          </w:tcPr>
          <w:p w14:paraId="5AF57FF0" w14:textId="77777777" w:rsidR="0088170F" w:rsidRPr="001600F6" w:rsidRDefault="0088170F" w:rsidP="001600F6">
            <w:pPr>
              <w:ind w:left="113" w:right="113"/>
              <w:jc w:val="right"/>
              <w:rPr>
                <w:lang w:val="uk-UA"/>
              </w:rPr>
            </w:pPr>
            <w:r w:rsidRPr="001600F6">
              <w:rPr>
                <w:lang w:val="uk-UA"/>
              </w:rPr>
              <w:t>3819400,00</w:t>
            </w:r>
          </w:p>
        </w:tc>
        <w:tc>
          <w:tcPr>
            <w:tcW w:w="473" w:type="dxa"/>
          </w:tcPr>
          <w:p w14:paraId="1739F4DB" w14:textId="77777777" w:rsidR="0088170F" w:rsidRPr="001600F6" w:rsidRDefault="0088170F" w:rsidP="001600F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extDirection w:val="btLr"/>
          </w:tcPr>
          <w:p w14:paraId="257320CB" w14:textId="77777777" w:rsidR="0088170F" w:rsidRPr="001600F6" w:rsidRDefault="0088170F" w:rsidP="001600F6">
            <w:pPr>
              <w:ind w:left="113" w:right="113"/>
              <w:jc w:val="right"/>
              <w:rPr>
                <w:lang w:val="uk-UA"/>
              </w:rPr>
            </w:pPr>
            <w:r w:rsidRPr="001600F6">
              <w:rPr>
                <w:lang w:val="uk-UA"/>
              </w:rPr>
              <w:t>4086700,00</w:t>
            </w:r>
          </w:p>
        </w:tc>
        <w:tc>
          <w:tcPr>
            <w:tcW w:w="803" w:type="dxa"/>
            <w:textDirection w:val="btLr"/>
          </w:tcPr>
          <w:p w14:paraId="4CBDDE2B" w14:textId="77777777" w:rsidR="0088170F" w:rsidRPr="001600F6" w:rsidRDefault="0088170F" w:rsidP="001600F6">
            <w:pPr>
              <w:ind w:left="113" w:right="113"/>
              <w:jc w:val="right"/>
              <w:rPr>
                <w:lang w:val="uk-UA"/>
              </w:rPr>
            </w:pPr>
            <w:r w:rsidRPr="001600F6">
              <w:rPr>
                <w:lang w:val="uk-UA"/>
              </w:rPr>
              <w:t>4086700,00</w:t>
            </w:r>
          </w:p>
        </w:tc>
        <w:tc>
          <w:tcPr>
            <w:tcW w:w="473" w:type="dxa"/>
            <w:textDirection w:val="btLr"/>
          </w:tcPr>
          <w:p w14:paraId="2B00E9F8" w14:textId="77777777" w:rsidR="0088170F" w:rsidRPr="001600F6" w:rsidRDefault="0088170F" w:rsidP="001600F6">
            <w:pPr>
              <w:ind w:left="113" w:right="113"/>
              <w:jc w:val="right"/>
              <w:rPr>
                <w:b/>
              </w:rPr>
            </w:pPr>
          </w:p>
        </w:tc>
        <w:tc>
          <w:tcPr>
            <w:tcW w:w="803" w:type="dxa"/>
            <w:textDirection w:val="btLr"/>
          </w:tcPr>
          <w:p w14:paraId="5D1C9A78" w14:textId="77777777" w:rsidR="0088170F" w:rsidRPr="001600F6" w:rsidRDefault="0088170F" w:rsidP="001600F6">
            <w:pPr>
              <w:ind w:left="113" w:right="113"/>
              <w:jc w:val="right"/>
              <w:rPr>
                <w:lang w:val="uk-UA"/>
              </w:rPr>
            </w:pPr>
            <w:r w:rsidRPr="001600F6">
              <w:rPr>
                <w:lang w:val="uk-UA"/>
              </w:rPr>
              <w:t>4372800,00</w:t>
            </w:r>
          </w:p>
        </w:tc>
        <w:tc>
          <w:tcPr>
            <w:tcW w:w="709" w:type="dxa"/>
            <w:textDirection w:val="btLr"/>
          </w:tcPr>
          <w:p w14:paraId="2D5EE375" w14:textId="77777777" w:rsidR="0088170F" w:rsidRPr="001600F6" w:rsidRDefault="0088170F" w:rsidP="001600F6">
            <w:pPr>
              <w:ind w:left="113" w:right="113"/>
              <w:jc w:val="right"/>
              <w:rPr>
                <w:lang w:val="uk-UA"/>
              </w:rPr>
            </w:pPr>
            <w:r w:rsidRPr="001600F6">
              <w:rPr>
                <w:lang w:val="uk-UA"/>
              </w:rPr>
              <w:t>4372800,00</w:t>
            </w:r>
          </w:p>
        </w:tc>
        <w:tc>
          <w:tcPr>
            <w:tcW w:w="567" w:type="dxa"/>
          </w:tcPr>
          <w:p w14:paraId="2C48CEA1" w14:textId="77777777" w:rsidR="0088170F" w:rsidRPr="001600F6" w:rsidRDefault="0088170F" w:rsidP="001600F6">
            <w:pPr>
              <w:jc w:val="both"/>
              <w:rPr>
                <w:color w:val="000000"/>
              </w:rPr>
            </w:pPr>
          </w:p>
        </w:tc>
        <w:tc>
          <w:tcPr>
            <w:tcW w:w="1181" w:type="dxa"/>
          </w:tcPr>
          <w:p w14:paraId="002BC923" w14:textId="77777777" w:rsidR="0088170F" w:rsidRPr="001600F6" w:rsidRDefault="0088170F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КНП ‘’Ніжинський міський ЦПМСД</w:t>
            </w:r>
          </w:p>
          <w:p w14:paraId="2AD0049B" w14:textId="77777777" w:rsidR="0088170F" w:rsidRPr="001600F6" w:rsidRDefault="0088170F" w:rsidP="001600F6">
            <w:pPr>
              <w:jc w:val="both"/>
              <w:rPr>
                <w:lang w:val="uk-UA"/>
              </w:rPr>
            </w:pPr>
          </w:p>
          <w:p w14:paraId="094D6D54" w14:textId="77777777" w:rsidR="0088170F" w:rsidRPr="001600F6" w:rsidRDefault="0088170F" w:rsidP="001600F6">
            <w:pPr>
              <w:jc w:val="both"/>
              <w:rPr>
                <w:lang w:val="uk-UA"/>
              </w:rPr>
            </w:pPr>
            <w:r w:rsidRPr="001600F6">
              <w:rPr>
                <w:lang w:val="uk-UA"/>
              </w:rPr>
              <w:t>’’ НМР ЧО</w:t>
            </w:r>
          </w:p>
        </w:tc>
      </w:tr>
    </w:tbl>
    <w:p w14:paraId="2E77D6D6" w14:textId="77777777" w:rsidR="00AB6E3D" w:rsidRPr="001600F6" w:rsidRDefault="00AB6E3D" w:rsidP="001600F6">
      <w:pPr>
        <w:jc w:val="both"/>
        <w:rPr>
          <w:color w:val="000000"/>
          <w:sz w:val="24"/>
          <w:szCs w:val="24"/>
        </w:rPr>
      </w:pPr>
      <w:r w:rsidRPr="001600F6">
        <w:rPr>
          <w:sz w:val="24"/>
          <w:szCs w:val="24"/>
          <w:lang w:val="uk-UA"/>
        </w:rPr>
        <w:t xml:space="preserve">      </w:t>
      </w:r>
      <w:r w:rsidRPr="001600F6">
        <w:rPr>
          <w:b/>
          <w:sz w:val="24"/>
          <w:szCs w:val="24"/>
          <w:lang w:val="uk-UA"/>
        </w:rPr>
        <w:t xml:space="preserve">     </w:t>
      </w:r>
      <w:r w:rsidRPr="001600F6">
        <w:rPr>
          <w:sz w:val="24"/>
          <w:szCs w:val="24"/>
          <w:lang w:val="uk-UA"/>
        </w:rPr>
        <w:t xml:space="preserve">       </w:t>
      </w:r>
      <w:proofErr w:type="spellStart"/>
      <w:r w:rsidRPr="001600F6">
        <w:rPr>
          <w:sz w:val="24"/>
          <w:szCs w:val="24"/>
        </w:rPr>
        <w:t>Очікуваними</w:t>
      </w:r>
      <w:proofErr w:type="spellEnd"/>
      <w:r w:rsidRPr="001600F6">
        <w:rPr>
          <w:sz w:val="24"/>
          <w:szCs w:val="24"/>
        </w:rPr>
        <w:t xml:space="preserve"> результатами </w:t>
      </w:r>
      <w:proofErr w:type="spellStart"/>
      <w:r w:rsidRPr="001600F6">
        <w:rPr>
          <w:sz w:val="24"/>
          <w:szCs w:val="24"/>
        </w:rPr>
        <w:t>виконання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color w:val="000000"/>
          <w:sz w:val="24"/>
          <w:szCs w:val="24"/>
        </w:rPr>
        <w:t>Міської</w:t>
      </w:r>
      <w:proofErr w:type="spellEnd"/>
      <w:r w:rsidRPr="001600F6">
        <w:rPr>
          <w:color w:val="000000"/>
          <w:sz w:val="24"/>
          <w:szCs w:val="24"/>
        </w:rPr>
        <w:t xml:space="preserve"> </w:t>
      </w:r>
      <w:proofErr w:type="spellStart"/>
      <w:r w:rsidRPr="001600F6">
        <w:rPr>
          <w:color w:val="000000"/>
          <w:sz w:val="24"/>
          <w:szCs w:val="24"/>
        </w:rPr>
        <w:t>цільової</w:t>
      </w:r>
      <w:proofErr w:type="spellEnd"/>
      <w:r w:rsidRPr="001600F6">
        <w:rPr>
          <w:color w:val="000000"/>
          <w:sz w:val="24"/>
          <w:szCs w:val="24"/>
        </w:rPr>
        <w:t xml:space="preserve"> </w:t>
      </w:r>
      <w:r w:rsidRPr="001600F6">
        <w:rPr>
          <w:color w:val="000000"/>
          <w:sz w:val="24"/>
          <w:szCs w:val="24"/>
          <w:lang w:val="uk-UA"/>
        </w:rPr>
        <w:t>П</w:t>
      </w:r>
      <w:proofErr w:type="spellStart"/>
      <w:r w:rsidRPr="001600F6">
        <w:rPr>
          <w:color w:val="000000"/>
          <w:sz w:val="24"/>
          <w:szCs w:val="24"/>
        </w:rPr>
        <w:t>рограми</w:t>
      </w:r>
      <w:proofErr w:type="spellEnd"/>
      <w:r w:rsidRPr="001600F6">
        <w:rPr>
          <w:color w:val="000000"/>
          <w:sz w:val="24"/>
          <w:szCs w:val="24"/>
        </w:rPr>
        <w:t xml:space="preserve"> є:</w:t>
      </w:r>
    </w:p>
    <w:p w14:paraId="4679987F" w14:textId="77777777" w:rsidR="00AB6E3D" w:rsidRPr="001600F6" w:rsidRDefault="00AB6E3D" w:rsidP="001600F6">
      <w:pPr>
        <w:ind w:firstLine="851"/>
        <w:jc w:val="both"/>
        <w:rPr>
          <w:bCs/>
          <w:sz w:val="24"/>
          <w:szCs w:val="24"/>
        </w:rPr>
      </w:pPr>
      <w:r w:rsidRPr="001600F6">
        <w:rPr>
          <w:color w:val="000000"/>
          <w:sz w:val="24"/>
          <w:szCs w:val="24"/>
        </w:rPr>
        <w:t xml:space="preserve">- </w:t>
      </w:r>
      <w:proofErr w:type="spellStart"/>
      <w:r w:rsidRPr="001600F6">
        <w:rPr>
          <w:color w:val="000000"/>
          <w:sz w:val="24"/>
          <w:szCs w:val="24"/>
        </w:rPr>
        <w:t>гарантована</w:t>
      </w:r>
      <w:proofErr w:type="spellEnd"/>
      <w:r w:rsidRPr="001600F6">
        <w:rPr>
          <w:color w:val="000000"/>
          <w:sz w:val="24"/>
          <w:szCs w:val="24"/>
        </w:rPr>
        <w:t xml:space="preserve"> </w:t>
      </w:r>
      <w:proofErr w:type="spellStart"/>
      <w:r w:rsidRPr="001600F6">
        <w:rPr>
          <w:color w:val="000000"/>
          <w:sz w:val="24"/>
          <w:szCs w:val="24"/>
        </w:rPr>
        <w:t>можливість</w:t>
      </w:r>
      <w:proofErr w:type="spellEnd"/>
      <w:r w:rsidRPr="001600F6">
        <w:rPr>
          <w:color w:val="000000"/>
          <w:sz w:val="24"/>
          <w:szCs w:val="24"/>
        </w:rPr>
        <w:t xml:space="preserve"> </w:t>
      </w:r>
      <w:proofErr w:type="spellStart"/>
      <w:r w:rsidRPr="001600F6">
        <w:rPr>
          <w:color w:val="000000"/>
          <w:sz w:val="24"/>
          <w:szCs w:val="24"/>
        </w:rPr>
        <w:t>надання</w:t>
      </w:r>
      <w:proofErr w:type="spellEnd"/>
      <w:r w:rsidRPr="00160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600F6">
        <w:rPr>
          <w:color w:val="000000"/>
          <w:sz w:val="24"/>
          <w:szCs w:val="24"/>
        </w:rPr>
        <w:t>населенню</w:t>
      </w:r>
      <w:proofErr w:type="spellEnd"/>
      <w:r w:rsidRPr="001600F6">
        <w:rPr>
          <w:color w:val="000000"/>
          <w:sz w:val="24"/>
          <w:szCs w:val="24"/>
        </w:rPr>
        <w:t xml:space="preserve">  </w:t>
      </w:r>
      <w:proofErr w:type="spellStart"/>
      <w:r w:rsidRPr="001600F6">
        <w:rPr>
          <w:color w:val="000000"/>
          <w:sz w:val="24"/>
          <w:szCs w:val="24"/>
        </w:rPr>
        <w:t>належної</w:t>
      </w:r>
      <w:proofErr w:type="spellEnd"/>
      <w:proofErr w:type="gramEnd"/>
      <w:r w:rsidRPr="001600F6">
        <w:rPr>
          <w:color w:val="000000"/>
          <w:sz w:val="24"/>
          <w:szCs w:val="24"/>
        </w:rPr>
        <w:t xml:space="preserve"> </w:t>
      </w:r>
      <w:proofErr w:type="spellStart"/>
      <w:r w:rsidRPr="001600F6">
        <w:rPr>
          <w:color w:val="000000"/>
          <w:sz w:val="24"/>
          <w:szCs w:val="24"/>
        </w:rPr>
        <w:t>первинної</w:t>
      </w:r>
      <w:proofErr w:type="spellEnd"/>
      <w:r w:rsidRPr="001600F6">
        <w:rPr>
          <w:color w:val="000000"/>
          <w:sz w:val="24"/>
          <w:szCs w:val="24"/>
        </w:rPr>
        <w:t xml:space="preserve"> </w:t>
      </w:r>
      <w:proofErr w:type="spellStart"/>
      <w:r w:rsidRPr="001600F6">
        <w:rPr>
          <w:color w:val="000000"/>
          <w:sz w:val="24"/>
          <w:szCs w:val="24"/>
        </w:rPr>
        <w:t>медичної</w:t>
      </w:r>
      <w:proofErr w:type="spellEnd"/>
      <w:r w:rsidRPr="001600F6">
        <w:rPr>
          <w:color w:val="000000"/>
          <w:sz w:val="24"/>
          <w:szCs w:val="24"/>
        </w:rPr>
        <w:t xml:space="preserve"> </w:t>
      </w:r>
      <w:proofErr w:type="spellStart"/>
      <w:r w:rsidRPr="001600F6">
        <w:rPr>
          <w:color w:val="000000"/>
          <w:sz w:val="24"/>
          <w:szCs w:val="24"/>
        </w:rPr>
        <w:t>допомоги</w:t>
      </w:r>
      <w:proofErr w:type="spellEnd"/>
      <w:r w:rsidRPr="001600F6">
        <w:rPr>
          <w:color w:val="000000"/>
          <w:sz w:val="24"/>
          <w:szCs w:val="24"/>
        </w:rPr>
        <w:t>;</w:t>
      </w:r>
      <w:r w:rsidRPr="001600F6">
        <w:rPr>
          <w:bCs/>
          <w:sz w:val="24"/>
          <w:szCs w:val="24"/>
        </w:rPr>
        <w:t xml:space="preserve"> </w:t>
      </w:r>
    </w:p>
    <w:p w14:paraId="41DC284A" w14:textId="77777777" w:rsidR="00AB6E3D" w:rsidRPr="001600F6" w:rsidRDefault="00AB6E3D" w:rsidP="001600F6">
      <w:pPr>
        <w:ind w:firstLine="851"/>
        <w:jc w:val="both"/>
        <w:rPr>
          <w:bCs/>
          <w:sz w:val="24"/>
          <w:szCs w:val="24"/>
        </w:rPr>
      </w:pPr>
      <w:r w:rsidRPr="001600F6">
        <w:rPr>
          <w:bCs/>
          <w:sz w:val="24"/>
          <w:szCs w:val="24"/>
        </w:rPr>
        <w:t xml:space="preserve">-  </w:t>
      </w:r>
      <w:proofErr w:type="spellStart"/>
      <w:r w:rsidRPr="001600F6">
        <w:rPr>
          <w:bCs/>
          <w:sz w:val="24"/>
          <w:szCs w:val="24"/>
        </w:rPr>
        <w:t>своєчасне</w:t>
      </w:r>
      <w:proofErr w:type="spellEnd"/>
      <w:r w:rsidRPr="001600F6">
        <w:rPr>
          <w:bCs/>
          <w:sz w:val="24"/>
          <w:szCs w:val="24"/>
        </w:rPr>
        <w:t xml:space="preserve"> </w:t>
      </w:r>
      <w:proofErr w:type="spellStart"/>
      <w:r w:rsidRPr="001600F6">
        <w:rPr>
          <w:bCs/>
          <w:sz w:val="24"/>
          <w:szCs w:val="24"/>
        </w:rPr>
        <w:t>виявлення</w:t>
      </w:r>
      <w:proofErr w:type="spellEnd"/>
      <w:r w:rsidRPr="001600F6">
        <w:rPr>
          <w:bCs/>
          <w:sz w:val="24"/>
          <w:szCs w:val="24"/>
        </w:rPr>
        <w:t xml:space="preserve"> </w:t>
      </w:r>
      <w:proofErr w:type="spellStart"/>
      <w:r w:rsidRPr="001600F6">
        <w:rPr>
          <w:bCs/>
          <w:sz w:val="24"/>
          <w:szCs w:val="24"/>
        </w:rPr>
        <w:t>ризиків</w:t>
      </w:r>
      <w:proofErr w:type="spellEnd"/>
      <w:r w:rsidRPr="001600F6">
        <w:rPr>
          <w:bCs/>
          <w:sz w:val="24"/>
          <w:szCs w:val="24"/>
        </w:rPr>
        <w:t xml:space="preserve"> </w:t>
      </w:r>
      <w:proofErr w:type="spellStart"/>
      <w:r w:rsidRPr="001600F6">
        <w:rPr>
          <w:bCs/>
          <w:sz w:val="24"/>
          <w:szCs w:val="24"/>
        </w:rPr>
        <w:t>виникнення</w:t>
      </w:r>
      <w:proofErr w:type="spellEnd"/>
      <w:r w:rsidRPr="001600F6">
        <w:rPr>
          <w:bCs/>
          <w:sz w:val="24"/>
          <w:szCs w:val="24"/>
        </w:rPr>
        <w:t xml:space="preserve"> </w:t>
      </w:r>
      <w:proofErr w:type="spellStart"/>
      <w:r w:rsidRPr="001600F6">
        <w:rPr>
          <w:bCs/>
          <w:sz w:val="24"/>
          <w:szCs w:val="24"/>
        </w:rPr>
        <w:t>хронічних</w:t>
      </w:r>
      <w:proofErr w:type="spellEnd"/>
      <w:r w:rsidRPr="001600F6">
        <w:rPr>
          <w:bCs/>
          <w:sz w:val="24"/>
          <w:szCs w:val="24"/>
        </w:rPr>
        <w:t xml:space="preserve"> </w:t>
      </w:r>
      <w:proofErr w:type="spellStart"/>
      <w:r w:rsidRPr="001600F6">
        <w:rPr>
          <w:bCs/>
          <w:sz w:val="24"/>
          <w:szCs w:val="24"/>
        </w:rPr>
        <w:t>захворювань</w:t>
      </w:r>
      <w:proofErr w:type="spellEnd"/>
      <w:r w:rsidRPr="001600F6">
        <w:rPr>
          <w:bCs/>
          <w:sz w:val="24"/>
          <w:szCs w:val="24"/>
        </w:rPr>
        <w:t xml:space="preserve"> та </w:t>
      </w:r>
      <w:proofErr w:type="spellStart"/>
      <w:r w:rsidRPr="001600F6">
        <w:rPr>
          <w:bCs/>
          <w:sz w:val="24"/>
          <w:szCs w:val="24"/>
        </w:rPr>
        <w:t>запобігання</w:t>
      </w:r>
      <w:proofErr w:type="spellEnd"/>
      <w:r w:rsidRPr="001600F6">
        <w:rPr>
          <w:bCs/>
          <w:sz w:val="24"/>
          <w:szCs w:val="24"/>
        </w:rPr>
        <w:t xml:space="preserve"> </w:t>
      </w:r>
      <w:proofErr w:type="spellStart"/>
      <w:r w:rsidRPr="001600F6">
        <w:rPr>
          <w:bCs/>
          <w:sz w:val="24"/>
          <w:szCs w:val="24"/>
        </w:rPr>
        <w:t>ускладненому</w:t>
      </w:r>
      <w:proofErr w:type="spellEnd"/>
      <w:r w:rsidRPr="001600F6">
        <w:rPr>
          <w:bCs/>
          <w:sz w:val="24"/>
          <w:szCs w:val="24"/>
        </w:rPr>
        <w:t xml:space="preserve"> </w:t>
      </w:r>
      <w:proofErr w:type="spellStart"/>
      <w:r w:rsidRPr="001600F6">
        <w:rPr>
          <w:bCs/>
          <w:sz w:val="24"/>
          <w:szCs w:val="24"/>
        </w:rPr>
        <w:t>перебігу</w:t>
      </w:r>
      <w:proofErr w:type="spellEnd"/>
      <w:r w:rsidRPr="001600F6">
        <w:rPr>
          <w:bCs/>
          <w:sz w:val="24"/>
          <w:szCs w:val="24"/>
        </w:rPr>
        <w:t xml:space="preserve"> </w:t>
      </w:r>
      <w:proofErr w:type="spellStart"/>
      <w:r w:rsidRPr="001600F6">
        <w:rPr>
          <w:bCs/>
          <w:sz w:val="24"/>
          <w:szCs w:val="24"/>
        </w:rPr>
        <w:t>захворювань</w:t>
      </w:r>
      <w:proofErr w:type="spellEnd"/>
      <w:r w:rsidRPr="001600F6">
        <w:rPr>
          <w:bCs/>
          <w:sz w:val="24"/>
          <w:szCs w:val="24"/>
        </w:rPr>
        <w:t xml:space="preserve">;     </w:t>
      </w:r>
    </w:p>
    <w:p w14:paraId="360264CB" w14:textId="77777777" w:rsidR="00AB6E3D" w:rsidRPr="001600F6" w:rsidRDefault="00AB6E3D" w:rsidP="001600F6">
      <w:pPr>
        <w:widowControl/>
        <w:numPr>
          <w:ilvl w:val="0"/>
          <w:numId w:val="3"/>
        </w:numPr>
        <w:tabs>
          <w:tab w:val="clear" w:pos="720"/>
          <w:tab w:val="num" w:pos="1068"/>
        </w:tabs>
        <w:suppressAutoHyphens/>
        <w:autoSpaceDE/>
        <w:autoSpaceDN/>
        <w:adjustRightInd/>
        <w:ind w:left="1068"/>
        <w:rPr>
          <w:sz w:val="24"/>
          <w:szCs w:val="24"/>
        </w:rPr>
      </w:pPr>
      <w:proofErr w:type="spellStart"/>
      <w:r w:rsidRPr="001600F6">
        <w:rPr>
          <w:sz w:val="24"/>
          <w:szCs w:val="24"/>
        </w:rPr>
        <w:t>попередженн</w:t>
      </w:r>
      <w:proofErr w:type="spellEnd"/>
      <w:r w:rsidRPr="001600F6">
        <w:rPr>
          <w:sz w:val="24"/>
          <w:szCs w:val="24"/>
          <w:lang w:val="uk-UA"/>
        </w:rPr>
        <w:t>я</w:t>
      </w:r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загострення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захворювань</w:t>
      </w:r>
      <w:proofErr w:type="spellEnd"/>
      <w:r w:rsidRPr="001600F6">
        <w:rPr>
          <w:sz w:val="24"/>
          <w:szCs w:val="24"/>
        </w:rPr>
        <w:t>;</w:t>
      </w:r>
    </w:p>
    <w:p w14:paraId="14E18548" w14:textId="77777777" w:rsidR="00AB6E3D" w:rsidRPr="001600F6" w:rsidRDefault="00AB6E3D" w:rsidP="001600F6">
      <w:pPr>
        <w:widowControl/>
        <w:suppressAutoHyphens/>
        <w:autoSpaceDE/>
        <w:autoSpaceDN/>
        <w:adjustRightInd/>
        <w:ind w:firstLine="708"/>
        <w:jc w:val="both"/>
        <w:rPr>
          <w:bCs/>
          <w:sz w:val="24"/>
          <w:szCs w:val="24"/>
        </w:rPr>
      </w:pPr>
      <w:r w:rsidRPr="001600F6">
        <w:rPr>
          <w:sz w:val="24"/>
          <w:szCs w:val="24"/>
          <w:lang w:val="uk-UA"/>
        </w:rPr>
        <w:lastRenderedPageBreak/>
        <w:t xml:space="preserve">-   </w:t>
      </w:r>
      <w:proofErr w:type="spellStart"/>
      <w:r w:rsidRPr="001600F6">
        <w:rPr>
          <w:sz w:val="24"/>
          <w:szCs w:val="24"/>
        </w:rPr>
        <w:t>попередженн</w:t>
      </w:r>
      <w:proofErr w:type="spellEnd"/>
      <w:r w:rsidRPr="001600F6">
        <w:rPr>
          <w:sz w:val="24"/>
          <w:szCs w:val="24"/>
          <w:lang w:val="uk-UA"/>
        </w:rPr>
        <w:t>я</w:t>
      </w:r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ускладнень</w:t>
      </w:r>
      <w:proofErr w:type="spellEnd"/>
      <w:r w:rsidRPr="001600F6">
        <w:rPr>
          <w:sz w:val="24"/>
          <w:szCs w:val="24"/>
        </w:rPr>
        <w:t xml:space="preserve"> з боку </w:t>
      </w:r>
      <w:proofErr w:type="spellStart"/>
      <w:r w:rsidRPr="001600F6">
        <w:rPr>
          <w:sz w:val="24"/>
          <w:szCs w:val="24"/>
        </w:rPr>
        <w:t>інших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органів</w:t>
      </w:r>
      <w:proofErr w:type="spellEnd"/>
      <w:r w:rsidRPr="001600F6">
        <w:rPr>
          <w:sz w:val="24"/>
          <w:szCs w:val="24"/>
        </w:rPr>
        <w:t xml:space="preserve"> та систем </w:t>
      </w:r>
      <w:proofErr w:type="spellStart"/>
      <w:r w:rsidRPr="001600F6">
        <w:rPr>
          <w:sz w:val="24"/>
          <w:szCs w:val="24"/>
        </w:rPr>
        <w:t>організму</w:t>
      </w:r>
      <w:proofErr w:type="spellEnd"/>
      <w:r w:rsidRPr="001600F6">
        <w:rPr>
          <w:sz w:val="24"/>
          <w:szCs w:val="24"/>
          <w:lang w:val="uk-UA"/>
        </w:rPr>
        <w:t xml:space="preserve">, </w:t>
      </w:r>
      <w:proofErr w:type="spellStart"/>
      <w:r w:rsidRPr="001600F6">
        <w:rPr>
          <w:sz w:val="24"/>
          <w:szCs w:val="24"/>
        </w:rPr>
        <w:t>задовільн</w:t>
      </w:r>
      <w:r w:rsidRPr="001600F6">
        <w:rPr>
          <w:sz w:val="24"/>
          <w:szCs w:val="24"/>
          <w:lang w:val="uk-UA"/>
        </w:rPr>
        <w:t>ий</w:t>
      </w:r>
      <w:proofErr w:type="spellEnd"/>
      <w:r w:rsidRPr="001600F6">
        <w:rPr>
          <w:sz w:val="24"/>
          <w:szCs w:val="24"/>
        </w:rPr>
        <w:t xml:space="preserve"> і </w:t>
      </w:r>
      <w:proofErr w:type="spellStart"/>
      <w:r w:rsidRPr="001600F6">
        <w:rPr>
          <w:sz w:val="24"/>
          <w:szCs w:val="24"/>
        </w:rPr>
        <w:t>повноцінн</w:t>
      </w:r>
      <w:r w:rsidRPr="001600F6">
        <w:rPr>
          <w:sz w:val="24"/>
          <w:szCs w:val="24"/>
          <w:lang w:val="uk-UA"/>
        </w:rPr>
        <w:t>ий</w:t>
      </w:r>
      <w:proofErr w:type="spellEnd"/>
      <w:r w:rsidRPr="001600F6">
        <w:rPr>
          <w:sz w:val="24"/>
          <w:szCs w:val="24"/>
        </w:rPr>
        <w:t xml:space="preserve"> </w:t>
      </w:r>
      <w:proofErr w:type="spellStart"/>
      <w:r w:rsidRPr="001600F6">
        <w:rPr>
          <w:sz w:val="24"/>
          <w:szCs w:val="24"/>
        </w:rPr>
        <w:t>розвит</w:t>
      </w:r>
      <w:proofErr w:type="spellEnd"/>
      <w:r w:rsidRPr="001600F6">
        <w:rPr>
          <w:sz w:val="24"/>
          <w:szCs w:val="24"/>
          <w:lang w:val="uk-UA"/>
        </w:rPr>
        <w:t>о</w:t>
      </w:r>
      <w:r w:rsidRPr="001600F6">
        <w:rPr>
          <w:sz w:val="24"/>
          <w:szCs w:val="24"/>
        </w:rPr>
        <w:t xml:space="preserve">к </w:t>
      </w:r>
      <w:proofErr w:type="spellStart"/>
      <w:r w:rsidRPr="001600F6">
        <w:rPr>
          <w:sz w:val="24"/>
          <w:szCs w:val="24"/>
        </w:rPr>
        <w:t>людини</w:t>
      </w:r>
      <w:proofErr w:type="spellEnd"/>
      <w:r w:rsidRPr="001600F6">
        <w:rPr>
          <w:sz w:val="24"/>
          <w:szCs w:val="24"/>
        </w:rPr>
        <w:t>;</w:t>
      </w:r>
      <w:r w:rsidRPr="001600F6">
        <w:rPr>
          <w:bCs/>
          <w:sz w:val="24"/>
          <w:szCs w:val="24"/>
        </w:rPr>
        <w:t xml:space="preserve">      </w:t>
      </w:r>
    </w:p>
    <w:p w14:paraId="2AC2E437" w14:textId="77777777" w:rsidR="0071357C" w:rsidRPr="001600F6" w:rsidRDefault="00AB6E3D" w:rsidP="001600F6">
      <w:pPr>
        <w:ind w:firstLine="709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</w:rPr>
        <w:t xml:space="preserve">  - </w:t>
      </w:r>
      <w:r w:rsidR="0071357C" w:rsidRPr="001600F6">
        <w:rPr>
          <w:sz w:val="24"/>
          <w:szCs w:val="24"/>
          <w:lang w:val="uk-UA"/>
        </w:rPr>
        <w:t xml:space="preserve">забезпечення продовження тривалості здорового життя населення та </w:t>
      </w:r>
      <w:proofErr w:type="gramStart"/>
      <w:r w:rsidR="0071357C" w:rsidRPr="001600F6">
        <w:rPr>
          <w:sz w:val="24"/>
          <w:szCs w:val="24"/>
          <w:lang w:val="uk-UA"/>
        </w:rPr>
        <w:t>покращення  його</w:t>
      </w:r>
      <w:proofErr w:type="gramEnd"/>
      <w:r w:rsidR="0071357C" w:rsidRPr="001600F6">
        <w:rPr>
          <w:sz w:val="24"/>
          <w:szCs w:val="24"/>
          <w:lang w:val="uk-UA"/>
        </w:rPr>
        <w:t xml:space="preserve"> якості.</w:t>
      </w:r>
    </w:p>
    <w:p w14:paraId="7ACA0F28" w14:textId="77777777" w:rsidR="008D44E7" w:rsidRPr="001600F6" w:rsidRDefault="008D44E7" w:rsidP="001600F6">
      <w:pPr>
        <w:ind w:firstLine="709"/>
        <w:jc w:val="center"/>
        <w:rPr>
          <w:sz w:val="24"/>
          <w:szCs w:val="24"/>
          <w:lang w:val="uk-UA"/>
        </w:rPr>
      </w:pPr>
      <w:r w:rsidRPr="001600F6">
        <w:rPr>
          <w:b/>
          <w:sz w:val="24"/>
          <w:szCs w:val="24"/>
          <w:u w:val="single"/>
          <w:lang w:val="en-US"/>
        </w:rPr>
        <w:t>V</w:t>
      </w:r>
      <w:r w:rsidRPr="001600F6">
        <w:rPr>
          <w:b/>
          <w:sz w:val="24"/>
          <w:szCs w:val="24"/>
          <w:u w:val="single"/>
        </w:rPr>
        <w:t xml:space="preserve">І. </w:t>
      </w:r>
      <w:proofErr w:type="spellStart"/>
      <w:r w:rsidRPr="001600F6">
        <w:rPr>
          <w:b/>
          <w:sz w:val="24"/>
          <w:szCs w:val="24"/>
          <w:u w:val="single"/>
        </w:rPr>
        <w:t>Координація</w:t>
      </w:r>
      <w:proofErr w:type="spellEnd"/>
      <w:r w:rsidRPr="001600F6">
        <w:rPr>
          <w:b/>
          <w:sz w:val="24"/>
          <w:szCs w:val="24"/>
          <w:u w:val="single"/>
        </w:rPr>
        <w:t xml:space="preserve"> та контроль за ходом </w:t>
      </w:r>
      <w:proofErr w:type="spellStart"/>
      <w:r w:rsidRPr="001600F6">
        <w:rPr>
          <w:b/>
          <w:sz w:val="24"/>
          <w:szCs w:val="24"/>
          <w:u w:val="single"/>
        </w:rPr>
        <w:t>виконання</w:t>
      </w:r>
      <w:proofErr w:type="spellEnd"/>
      <w:r w:rsidRPr="001600F6">
        <w:rPr>
          <w:b/>
          <w:sz w:val="24"/>
          <w:szCs w:val="24"/>
          <w:u w:val="single"/>
        </w:rPr>
        <w:t xml:space="preserve"> </w:t>
      </w:r>
      <w:proofErr w:type="spellStart"/>
      <w:r w:rsidRPr="001600F6">
        <w:rPr>
          <w:b/>
          <w:sz w:val="24"/>
          <w:szCs w:val="24"/>
          <w:u w:val="single"/>
        </w:rPr>
        <w:t>Програми</w:t>
      </w:r>
      <w:proofErr w:type="spellEnd"/>
    </w:p>
    <w:p w14:paraId="0A9B7E1D" w14:textId="77777777" w:rsidR="00F5271D" w:rsidRPr="001600F6" w:rsidRDefault="00F5271D" w:rsidP="001600F6">
      <w:pPr>
        <w:ind w:firstLine="709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Безпосередній контроль за виконанням Програми здійснюється головним розпорядником</w:t>
      </w:r>
      <w:r w:rsidR="00C46168" w:rsidRPr="001600F6">
        <w:rPr>
          <w:sz w:val="24"/>
          <w:szCs w:val="24"/>
          <w:lang w:val="uk-UA"/>
        </w:rPr>
        <w:t xml:space="preserve"> бюджетних коштів</w:t>
      </w:r>
      <w:r w:rsidRPr="001600F6">
        <w:rPr>
          <w:sz w:val="24"/>
          <w:szCs w:val="24"/>
          <w:lang w:val="uk-UA"/>
        </w:rPr>
        <w:t>.</w:t>
      </w:r>
    </w:p>
    <w:p w14:paraId="0A41E26C" w14:textId="77777777" w:rsidR="00F5271D" w:rsidRPr="001600F6" w:rsidRDefault="00F5271D" w:rsidP="001600F6">
      <w:pPr>
        <w:ind w:firstLine="720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кварталом.</w:t>
      </w:r>
    </w:p>
    <w:p w14:paraId="1C981271" w14:textId="77777777" w:rsidR="00F5271D" w:rsidRPr="001600F6" w:rsidRDefault="00F5271D" w:rsidP="001600F6">
      <w:pPr>
        <w:ind w:firstLine="720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>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кварталом.</w:t>
      </w:r>
    </w:p>
    <w:p w14:paraId="11083E4A" w14:textId="77777777" w:rsidR="00F5271D" w:rsidRPr="001600F6" w:rsidRDefault="00F5271D" w:rsidP="001600F6">
      <w:pPr>
        <w:ind w:firstLine="720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Головний розпорядник звітує про виконання Програми </w:t>
      </w:r>
      <w:r w:rsidRPr="001600F6">
        <w:rPr>
          <w:color w:val="000000"/>
          <w:sz w:val="24"/>
          <w:szCs w:val="24"/>
          <w:lang w:val="uk-UA"/>
        </w:rPr>
        <w:t xml:space="preserve">на </w:t>
      </w:r>
      <w:r w:rsidRPr="001600F6">
        <w:rPr>
          <w:sz w:val="24"/>
          <w:szCs w:val="24"/>
          <w:lang w:val="uk-UA"/>
        </w:rPr>
        <w:t>сесії міської ради за підсумками року.</w:t>
      </w:r>
    </w:p>
    <w:p w14:paraId="044A4A12" w14:textId="77777777" w:rsidR="00040F26" w:rsidRPr="001600F6" w:rsidRDefault="008D44E7" w:rsidP="001600F6">
      <w:pPr>
        <w:shd w:val="clear" w:color="auto" w:fill="FFFFFF"/>
        <w:ind w:right="-55" w:firstLine="360"/>
        <w:jc w:val="both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Фінансове забезпечення здійснюється у межах видатків, затверджених </w:t>
      </w:r>
      <w:r w:rsidR="00040F26" w:rsidRPr="001600F6">
        <w:rPr>
          <w:sz w:val="24"/>
          <w:szCs w:val="24"/>
          <w:lang w:val="uk-UA"/>
        </w:rPr>
        <w:t>Програмою на 202</w:t>
      </w:r>
      <w:r w:rsidR="004D3BCD" w:rsidRPr="001600F6">
        <w:rPr>
          <w:sz w:val="24"/>
          <w:szCs w:val="24"/>
          <w:lang w:val="uk-UA"/>
        </w:rPr>
        <w:t>4-2026</w:t>
      </w:r>
      <w:r w:rsidR="00E5462A" w:rsidRPr="001600F6">
        <w:rPr>
          <w:sz w:val="24"/>
          <w:szCs w:val="24"/>
          <w:lang w:val="uk-UA"/>
        </w:rPr>
        <w:t xml:space="preserve"> роки</w:t>
      </w:r>
      <w:r w:rsidR="00040F26" w:rsidRPr="001600F6">
        <w:rPr>
          <w:sz w:val="24"/>
          <w:szCs w:val="24"/>
          <w:lang w:val="uk-UA"/>
        </w:rPr>
        <w:t>.</w:t>
      </w:r>
    </w:p>
    <w:p w14:paraId="310835F5" w14:textId="77777777" w:rsidR="00D53C8F" w:rsidRPr="001600F6" w:rsidRDefault="00D53C8F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230AD24B" w14:textId="77777777" w:rsidR="00D53C8F" w:rsidRPr="001600F6" w:rsidRDefault="00D53C8F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71325C5D" w14:textId="77777777" w:rsidR="00D53C8F" w:rsidRPr="001600F6" w:rsidRDefault="00D53C8F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340E42D0" w14:textId="77777777" w:rsidR="00133D59" w:rsidRPr="001600F6" w:rsidRDefault="004D3BCD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  <w:r w:rsidRPr="001600F6">
        <w:rPr>
          <w:b/>
          <w:sz w:val="24"/>
          <w:szCs w:val="24"/>
          <w:lang w:val="uk-UA"/>
        </w:rPr>
        <w:t xml:space="preserve">Міський голова </w:t>
      </w:r>
      <w:r w:rsidRPr="001600F6">
        <w:rPr>
          <w:b/>
          <w:sz w:val="24"/>
          <w:szCs w:val="24"/>
          <w:lang w:val="uk-UA"/>
        </w:rPr>
        <w:tab/>
      </w:r>
      <w:r w:rsidRPr="001600F6">
        <w:rPr>
          <w:b/>
          <w:sz w:val="24"/>
          <w:szCs w:val="24"/>
          <w:lang w:val="uk-UA"/>
        </w:rPr>
        <w:tab/>
      </w:r>
      <w:r w:rsidRPr="001600F6">
        <w:rPr>
          <w:b/>
          <w:sz w:val="24"/>
          <w:szCs w:val="24"/>
          <w:lang w:val="uk-UA"/>
        </w:rPr>
        <w:tab/>
      </w:r>
      <w:r w:rsidRPr="001600F6">
        <w:rPr>
          <w:b/>
          <w:sz w:val="24"/>
          <w:szCs w:val="24"/>
          <w:lang w:val="uk-UA"/>
        </w:rPr>
        <w:tab/>
      </w:r>
      <w:r w:rsidRPr="001600F6">
        <w:rPr>
          <w:b/>
          <w:sz w:val="24"/>
          <w:szCs w:val="24"/>
          <w:lang w:val="uk-UA"/>
        </w:rPr>
        <w:tab/>
      </w:r>
      <w:r w:rsidRPr="001600F6">
        <w:rPr>
          <w:b/>
          <w:sz w:val="24"/>
          <w:szCs w:val="24"/>
          <w:lang w:val="uk-UA"/>
        </w:rPr>
        <w:tab/>
      </w:r>
      <w:r w:rsidRPr="001600F6">
        <w:rPr>
          <w:b/>
          <w:sz w:val="24"/>
          <w:szCs w:val="24"/>
          <w:lang w:val="uk-UA"/>
        </w:rPr>
        <w:tab/>
        <w:t>О.М. Кодола</w:t>
      </w:r>
    </w:p>
    <w:p w14:paraId="2225F61D" w14:textId="77777777" w:rsidR="001F4302" w:rsidRPr="001600F6" w:rsidRDefault="001F4302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255F7421" w14:textId="77777777" w:rsidR="000D7516" w:rsidRPr="001600F6" w:rsidRDefault="000D7516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59F6D54D" w14:textId="77777777" w:rsidR="004D192B" w:rsidRPr="001600F6" w:rsidRDefault="004D192B" w:rsidP="001600F6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</w:p>
    <w:p w14:paraId="6D61D777" w14:textId="77777777" w:rsidR="00E00833" w:rsidRPr="001600F6" w:rsidRDefault="00E00833" w:rsidP="001600F6">
      <w:pPr>
        <w:widowControl/>
        <w:autoSpaceDE/>
        <w:autoSpaceDN/>
        <w:adjustRightInd/>
        <w:rPr>
          <w:b/>
          <w:sz w:val="24"/>
          <w:szCs w:val="24"/>
          <w:lang w:val="uk-UA"/>
        </w:rPr>
      </w:pPr>
    </w:p>
    <w:p w14:paraId="5D93F108" w14:textId="77777777" w:rsidR="0071357C" w:rsidRPr="001600F6" w:rsidRDefault="0071357C" w:rsidP="001600F6">
      <w:pPr>
        <w:ind w:firstLine="709"/>
        <w:jc w:val="both"/>
        <w:rPr>
          <w:b/>
          <w:sz w:val="24"/>
          <w:szCs w:val="24"/>
          <w:lang w:val="uk-UA"/>
        </w:rPr>
      </w:pPr>
    </w:p>
    <w:p w14:paraId="0F92A30A" w14:textId="77777777" w:rsidR="0071357C" w:rsidRPr="001600F6" w:rsidRDefault="0071357C" w:rsidP="001600F6">
      <w:pPr>
        <w:ind w:firstLine="709"/>
        <w:jc w:val="both"/>
        <w:rPr>
          <w:b/>
          <w:sz w:val="24"/>
          <w:szCs w:val="24"/>
          <w:lang w:val="uk-UA"/>
        </w:rPr>
      </w:pPr>
    </w:p>
    <w:p w14:paraId="6ABCBCBC" w14:textId="77777777" w:rsidR="004D192B" w:rsidRPr="001600F6" w:rsidRDefault="004D192B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65A16923" w14:textId="77777777" w:rsidR="004D192B" w:rsidRPr="001600F6" w:rsidRDefault="004D192B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7C4B52AE" w14:textId="77777777" w:rsidR="004D192B" w:rsidRPr="001600F6" w:rsidRDefault="004D192B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70AFDDC9" w14:textId="77777777" w:rsidR="004D192B" w:rsidRPr="001600F6" w:rsidRDefault="004D192B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25DC5C89" w14:textId="77777777" w:rsidR="004D192B" w:rsidRPr="001600F6" w:rsidRDefault="004D192B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11D6B8A2" w14:textId="77777777" w:rsidR="004D192B" w:rsidRPr="001600F6" w:rsidRDefault="004D192B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7575CF8D" w14:textId="77777777" w:rsidR="000D7516" w:rsidRPr="001600F6" w:rsidRDefault="000D7516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43A856F9" w14:textId="77777777" w:rsidR="000D7516" w:rsidRPr="001600F6" w:rsidRDefault="000D7516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2C1D66F3" w14:textId="77777777" w:rsidR="00D53C8F" w:rsidRPr="001600F6" w:rsidRDefault="00D53C8F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7F033F9B" w14:textId="77777777" w:rsidR="00D53C8F" w:rsidRPr="001600F6" w:rsidRDefault="00D53C8F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3AAC1A84" w14:textId="77777777" w:rsidR="00D53C8F" w:rsidRPr="001600F6" w:rsidRDefault="00D53C8F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77820182" w14:textId="77777777" w:rsidR="00D53C8F" w:rsidRPr="001600F6" w:rsidRDefault="00D53C8F" w:rsidP="001600F6">
      <w:pPr>
        <w:widowControl/>
        <w:autoSpaceDE/>
        <w:autoSpaceDN/>
        <w:adjustRightInd/>
        <w:ind w:left="360"/>
        <w:rPr>
          <w:b/>
          <w:sz w:val="24"/>
          <w:szCs w:val="24"/>
          <w:lang w:val="uk-UA"/>
        </w:rPr>
      </w:pPr>
    </w:p>
    <w:p w14:paraId="5180C3F9" w14:textId="77777777" w:rsidR="00150CCD" w:rsidRPr="001600F6" w:rsidRDefault="00150CCD" w:rsidP="001600F6">
      <w:pPr>
        <w:rPr>
          <w:b/>
          <w:sz w:val="24"/>
          <w:szCs w:val="24"/>
          <w:lang w:val="uk-UA"/>
        </w:rPr>
      </w:pPr>
    </w:p>
    <w:p w14:paraId="53EB0916" w14:textId="519FAC1E" w:rsidR="00150CCD" w:rsidRDefault="00150CCD" w:rsidP="001600F6">
      <w:pPr>
        <w:rPr>
          <w:b/>
          <w:sz w:val="24"/>
          <w:szCs w:val="24"/>
          <w:lang w:val="uk-UA"/>
        </w:rPr>
      </w:pPr>
    </w:p>
    <w:p w14:paraId="759AD15D" w14:textId="4F5ECE27" w:rsidR="001600F6" w:rsidRDefault="001600F6" w:rsidP="001600F6">
      <w:pPr>
        <w:rPr>
          <w:b/>
          <w:sz w:val="24"/>
          <w:szCs w:val="24"/>
          <w:lang w:val="uk-UA"/>
        </w:rPr>
      </w:pPr>
    </w:p>
    <w:p w14:paraId="03178144" w14:textId="37C6D20A" w:rsidR="001600F6" w:rsidRDefault="001600F6" w:rsidP="001600F6">
      <w:pPr>
        <w:rPr>
          <w:b/>
          <w:sz w:val="24"/>
          <w:szCs w:val="24"/>
          <w:lang w:val="uk-UA"/>
        </w:rPr>
      </w:pPr>
    </w:p>
    <w:p w14:paraId="61749649" w14:textId="50B65864" w:rsidR="001600F6" w:rsidRDefault="001600F6" w:rsidP="001600F6">
      <w:pPr>
        <w:rPr>
          <w:b/>
          <w:sz w:val="24"/>
          <w:szCs w:val="24"/>
          <w:lang w:val="uk-UA"/>
        </w:rPr>
      </w:pPr>
    </w:p>
    <w:p w14:paraId="7E69E76A" w14:textId="3FDFCDB6" w:rsidR="001600F6" w:rsidRDefault="001600F6" w:rsidP="001600F6">
      <w:pPr>
        <w:rPr>
          <w:b/>
          <w:sz w:val="24"/>
          <w:szCs w:val="24"/>
          <w:lang w:val="uk-UA"/>
        </w:rPr>
      </w:pPr>
    </w:p>
    <w:p w14:paraId="07E390DE" w14:textId="40394EA5" w:rsidR="001600F6" w:rsidRDefault="001600F6" w:rsidP="001600F6">
      <w:pPr>
        <w:rPr>
          <w:b/>
          <w:sz w:val="24"/>
          <w:szCs w:val="24"/>
          <w:lang w:val="uk-UA"/>
        </w:rPr>
      </w:pPr>
    </w:p>
    <w:p w14:paraId="718ADA0B" w14:textId="76DBCA7C" w:rsidR="001600F6" w:rsidRDefault="001600F6" w:rsidP="001600F6">
      <w:pPr>
        <w:rPr>
          <w:b/>
          <w:sz w:val="24"/>
          <w:szCs w:val="24"/>
          <w:lang w:val="uk-UA"/>
        </w:rPr>
      </w:pPr>
    </w:p>
    <w:p w14:paraId="68F3E5DD" w14:textId="6FC641FF" w:rsidR="001600F6" w:rsidRDefault="001600F6" w:rsidP="001600F6">
      <w:pPr>
        <w:rPr>
          <w:b/>
          <w:sz w:val="24"/>
          <w:szCs w:val="24"/>
          <w:lang w:val="uk-UA"/>
        </w:rPr>
      </w:pPr>
    </w:p>
    <w:p w14:paraId="23DED75D" w14:textId="36F8CADA" w:rsidR="001600F6" w:rsidRDefault="001600F6" w:rsidP="001600F6">
      <w:pPr>
        <w:rPr>
          <w:b/>
          <w:sz w:val="24"/>
          <w:szCs w:val="24"/>
          <w:lang w:val="uk-UA"/>
        </w:rPr>
      </w:pPr>
    </w:p>
    <w:p w14:paraId="018ACC4A" w14:textId="44CBE41C" w:rsidR="001600F6" w:rsidRDefault="001600F6" w:rsidP="001600F6">
      <w:pPr>
        <w:rPr>
          <w:b/>
          <w:sz w:val="24"/>
          <w:szCs w:val="24"/>
          <w:lang w:val="uk-UA"/>
        </w:rPr>
      </w:pPr>
    </w:p>
    <w:p w14:paraId="5CFAECF9" w14:textId="77777777" w:rsidR="001600F6" w:rsidRPr="001600F6" w:rsidRDefault="001600F6" w:rsidP="001600F6">
      <w:pPr>
        <w:rPr>
          <w:b/>
          <w:sz w:val="24"/>
          <w:szCs w:val="24"/>
          <w:lang w:val="uk-UA"/>
        </w:rPr>
      </w:pPr>
    </w:p>
    <w:p w14:paraId="7AC884D4" w14:textId="77777777" w:rsidR="00150CCD" w:rsidRPr="001600F6" w:rsidRDefault="00150CCD" w:rsidP="001600F6">
      <w:pPr>
        <w:rPr>
          <w:sz w:val="24"/>
          <w:szCs w:val="24"/>
        </w:rPr>
      </w:pPr>
    </w:p>
    <w:p w14:paraId="799CB22C" w14:textId="77777777" w:rsidR="00150CCD" w:rsidRPr="001600F6" w:rsidRDefault="00150CCD" w:rsidP="001600F6">
      <w:pPr>
        <w:jc w:val="right"/>
        <w:rPr>
          <w:sz w:val="24"/>
          <w:szCs w:val="24"/>
        </w:rPr>
      </w:pPr>
    </w:p>
    <w:p w14:paraId="0B6C3740" w14:textId="77777777" w:rsidR="00150CCD" w:rsidRPr="001600F6" w:rsidRDefault="00195A6E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</w:t>
      </w:r>
      <w:r w:rsidR="00150CCD" w:rsidRPr="001600F6">
        <w:rPr>
          <w:sz w:val="24"/>
          <w:szCs w:val="24"/>
          <w:lang w:val="uk-UA"/>
        </w:rPr>
        <w:t>Додаток 1 до</w:t>
      </w:r>
    </w:p>
    <w:p w14:paraId="51905011" w14:textId="77777777" w:rsidR="00150CCD" w:rsidRPr="001600F6" w:rsidRDefault="00150CC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</w:t>
      </w:r>
      <w:r w:rsidR="00195A6E" w:rsidRPr="001600F6">
        <w:rPr>
          <w:sz w:val="24"/>
          <w:szCs w:val="24"/>
          <w:lang w:val="uk-UA"/>
        </w:rPr>
        <w:t xml:space="preserve">                               </w:t>
      </w:r>
      <w:r w:rsidRPr="001600F6">
        <w:rPr>
          <w:sz w:val="24"/>
          <w:szCs w:val="24"/>
          <w:lang w:val="uk-UA"/>
        </w:rPr>
        <w:t xml:space="preserve"> «Міської цільової Програми фінансової підтримки </w:t>
      </w:r>
    </w:p>
    <w:p w14:paraId="285C7066" w14:textId="77777777" w:rsidR="00150CCD" w:rsidRPr="001600F6" w:rsidRDefault="00195A6E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="00150CCD" w:rsidRPr="001600F6">
        <w:rPr>
          <w:sz w:val="24"/>
          <w:szCs w:val="24"/>
          <w:lang w:val="uk-UA"/>
        </w:rPr>
        <w:t xml:space="preserve">Комунального некомерційного підприємства «Ніжинський </w:t>
      </w:r>
    </w:p>
    <w:p w14:paraId="7D50B2D2" w14:textId="77777777" w:rsidR="00150CCD" w:rsidRPr="001600F6" w:rsidRDefault="00150CC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міський центр первинної медико-санітарної допомоги» </w:t>
      </w:r>
    </w:p>
    <w:p w14:paraId="1BE92438" w14:textId="77777777" w:rsidR="00150CCD" w:rsidRPr="001600F6" w:rsidRDefault="00150CC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Ніжинської міської ради Чернігівської області та</w:t>
      </w:r>
    </w:p>
    <w:p w14:paraId="5A1F2A9F" w14:textId="77777777" w:rsidR="00150CCD" w:rsidRPr="001600F6" w:rsidRDefault="00150CC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забезпечення медичної допомоги населенню</w:t>
      </w:r>
      <w:r w:rsidRPr="001600F6">
        <w:rPr>
          <w:b/>
          <w:sz w:val="24"/>
          <w:szCs w:val="24"/>
          <w:lang w:val="uk-UA"/>
        </w:rPr>
        <w:t xml:space="preserve"> </w:t>
      </w:r>
    </w:p>
    <w:p w14:paraId="78B2EB07" w14:textId="77777777" w:rsidR="00150CCD" w:rsidRPr="001600F6" w:rsidRDefault="00150CC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на 2024-2026 роки»</w:t>
      </w:r>
    </w:p>
    <w:p w14:paraId="34562389" w14:textId="77777777" w:rsidR="005B4782" w:rsidRPr="001600F6" w:rsidRDefault="005B4782" w:rsidP="001600F6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679DFD1C" w14:textId="77777777" w:rsidR="00150CCD" w:rsidRPr="001600F6" w:rsidRDefault="00150CCD" w:rsidP="001600F6">
      <w:pPr>
        <w:widowControl/>
        <w:autoSpaceDE/>
        <w:autoSpaceDN/>
        <w:adjustRightInd/>
        <w:jc w:val="center"/>
        <w:rPr>
          <w:b/>
          <w:i/>
          <w:sz w:val="24"/>
          <w:szCs w:val="24"/>
          <w:lang w:val="uk-UA"/>
        </w:rPr>
      </w:pPr>
      <w:r w:rsidRPr="001600F6">
        <w:rPr>
          <w:b/>
          <w:sz w:val="24"/>
          <w:szCs w:val="24"/>
          <w:lang w:val="uk-UA"/>
        </w:rPr>
        <w:t>Перелік пільгових категорій населення, за якими, у разі амбулаторного лікування, здійснюється  безоплатний та пільговий відпуск лікарських засобів  за рецептами лікарів з наступним відшкодуванням за рахунок бюджетних коштів.</w:t>
      </w:r>
    </w:p>
    <w:p w14:paraId="330410CF" w14:textId="77777777" w:rsidR="00150CCD" w:rsidRPr="001600F6" w:rsidRDefault="00150CCD" w:rsidP="001600F6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  <w:r w:rsidRPr="001600F6">
        <w:rPr>
          <w:i/>
          <w:sz w:val="24"/>
          <w:szCs w:val="24"/>
          <w:lang w:val="uk-UA"/>
        </w:rPr>
        <w:t xml:space="preserve">(згідно постанови Кабінету Міністрів України №1303 від 17.08.1998р. зі змінами) </w:t>
      </w:r>
    </w:p>
    <w:p w14:paraId="3E05B5C8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color w:val="333333"/>
          <w:sz w:val="24"/>
          <w:szCs w:val="24"/>
          <w:lang w:eastAsia="ar-SA"/>
        </w:rPr>
      </w:pPr>
      <w:r w:rsidRPr="001600F6">
        <w:rPr>
          <w:color w:val="333333"/>
          <w:sz w:val="24"/>
          <w:szCs w:val="24"/>
          <w:lang w:eastAsia="ar-SA"/>
        </w:rPr>
        <w:t xml:space="preserve">1. </w:t>
      </w:r>
      <w:proofErr w:type="spellStart"/>
      <w:r w:rsidRPr="001600F6">
        <w:rPr>
          <w:color w:val="333333"/>
          <w:sz w:val="24"/>
          <w:szCs w:val="24"/>
          <w:lang w:eastAsia="ar-SA"/>
        </w:rPr>
        <w:t>Групи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населення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, у </w:t>
      </w:r>
      <w:proofErr w:type="spellStart"/>
      <w:r w:rsidRPr="001600F6">
        <w:rPr>
          <w:color w:val="333333"/>
          <w:sz w:val="24"/>
          <w:szCs w:val="24"/>
          <w:lang w:eastAsia="ar-SA"/>
        </w:rPr>
        <w:t>разі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амбулаторного </w:t>
      </w:r>
      <w:proofErr w:type="spellStart"/>
      <w:r w:rsidRPr="001600F6">
        <w:rPr>
          <w:color w:val="333333"/>
          <w:sz w:val="24"/>
          <w:szCs w:val="24"/>
          <w:lang w:eastAsia="ar-SA"/>
        </w:rPr>
        <w:t>лікування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яких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лікарські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засоби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за рецептами </w:t>
      </w:r>
      <w:proofErr w:type="spellStart"/>
      <w:r w:rsidRPr="001600F6">
        <w:rPr>
          <w:color w:val="333333"/>
          <w:sz w:val="24"/>
          <w:szCs w:val="24"/>
          <w:lang w:eastAsia="ar-SA"/>
        </w:rPr>
        <w:t>лікарів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відпускаються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безоплатно</w:t>
      </w:r>
      <w:proofErr w:type="spellEnd"/>
      <w:r w:rsidRPr="001600F6">
        <w:rPr>
          <w:color w:val="333333"/>
          <w:sz w:val="24"/>
          <w:szCs w:val="24"/>
          <w:lang w:eastAsia="ar-SA"/>
        </w:rPr>
        <w:t>:</w:t>
      </w:r>
    </w:p>
    <w:p w14:paraId="7C1B98A9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color w:val="333333"/>
          <w:sz w:val="24"/>
          <w:szCs w:val="24"/>
          <w:lang w:eastAsia="ar-SA"/>
        </w:rPr>
      </w:pPr>
      <w:bookmarkStart w:id="0" w:name="n83"/>
      <w:bookmarkEnd w:id="0"/>
      <w:r w:rsidRPr="001600F6">
        <w:rPr>
          <w:color w:val="333333"/>
          <w:sz w:val="24"/>
          <w:szCs w:val="24"/>
          <w:lang w:eastAsia="ar-SA"/>
        </w:rPr>
        <w:t xml:space="preserve">1) </w:t>
      </w:r>
      <w:proofErr w:type="spellStart"/>
      <w:r w:rsidRPr="001600F6">
        <w:rPr>
          <w:color w:val="333333"/>
          <w:sz w:val="24"/>
          <w:szCs w:val="24"/>
          <w:lang w:eastAsia="ar-SA"/>
        </w:rPr>
        <w:t>незалежно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від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розміру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середньомісячного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сукупного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доходу </w:t>
      </w:r>
      <w:proofErr w:type="spellStart"/>
      <w:r w:rsidRPr="001600F6">
        <w:rPr>
          <w:color w:val="333333"/>
          <w:sz w:val="24"/>
          <w:szCs w:val="24"/>
          <w:lang w:eastAsia="ar-SA"/>
        </w:rPr>
        <w:t>їх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сім’ї</w:t>
      </w:r>
      <w:proofErr w:type="spellEnd"/>
      <w:r w:rsidRPr="001600F6">
        <w:rPr>
          <w:color w:val="333333"/>
          <w:sz w:val="24"/>
          <w:szCs w:val="24"/>
          <w:lang w:eastAsia="ar-SA"/>
        </w:rPr>
        <w:t>:</w:t>
      </w:r>
    </w:p>
    <w:p w14:paraId="49BC97E3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" w:name="n84"/>
      <w:bookmarkEnd w:id="1"/>
      <w:proofErr w:type="spellStart"/>
      <w:r w:rsidRPr="001600F6">
        <w:rPr>
          <w:i/>
          <w:color w:val="333333"/>
          <w:sz w:val="24"/>
          <w:szCs w:val="24"/>
          <w:lang w:eastAsia="ar-SA"/>
        </w:rPr>
        <w:t>діти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віком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трьох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років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;</w:t>
      </w:r>
    </w:p>
    <w:p w14:paraId="631BA91E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2" w:name="n85"/>
      <w:bookmarkEnd w:id="2"/>
      <w:proofErr w:type="spellStart"/>
      <w:r w:rsidRPr="001600F6">
        <w:rPr>
          <w:i/>
          <w:color w:val="333333"/>
          <w:sz w:val="24"/>
          <w:szCs w:val="24"/>
          <w:lang w:eastAsia="ar-SA"/>
        </w:rPr>
        <w:t>учасники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бойових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дій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особи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війни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постраждалі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учасники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Революції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Гідності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та особи, на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поширюється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дія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 </w:t>
      </w:r>
      <w:hyperlink r:id="rId8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статус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війни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гарантії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їх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соціального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3733D2F1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3" w:name="n86"/>
      <w:bookmarkEnd w:id="3"/>
      <w:r w:rsidRPr="001600F6">
        <w:rPr>
          <w:i/>
          <w:color w:val="333333"/>
          <w:sz w:val="24"/>
          <w:szCs w:val="24"/>
          <w:lang w:eastAsia="ar-SA"/>
        </w:rPr>
        <w:t xml:space="preserve">особи,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постраждали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катастрофи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віднесені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категорій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1 та 2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9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статус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соціальний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громадян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постраждали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катастрофи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5A3048BB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4" w:name="n87"/>
      <w:bookmarkEnd w:id="4"/>
      <w:proofErr w:type="spellStart"/>
      <w:r w:rsidRPr="001600F6">
        <w:rPr>
          <w:i/>
          <w:color w:val="333333"/>
          <w:sz w:val="24"/>
          <w:szCs w:val="24"/>
          <w:lang w:eastAsia="ar-SA"/>
        </w:rPr>
        <w:t>неповнолітні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діти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померлих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громадян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віднесених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категорій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1 та 2, смерть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пов’язана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катастрофою,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0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статус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соціальний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громадян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постраждали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катастрофи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09631E54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5" w:name="n88"/>
      <w:bookmarkEnd w:id="5"/>
      <w:proofErr w:type="spellStart"/>
      <w:r w:rsidRPr="001600F6">
        <w:rPr>
          <w:i/>
          <w:color w:val="333333"/>
          <w:sz w:val="24"/>
          <w:szCs w:val="24"/>
          <w:lang w:eastAsia="ar-SA"/>
        </w:rPr>
        <w:t>дівчата-підлітки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жінки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протипоказаннями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вагітності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також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жінки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постраждали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катастрофи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(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засоби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контрацепції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-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гормональні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препарати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);</w:t>
      </w:r>
    </w:p>
    <w:p w14:paraId="3A8F41AD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6" w:name="n89"/>
      <w:bookmarkEnd w:id="6"/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пенсіонери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отримують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віком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або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у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зв’язку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втратою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годувальника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(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крім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осіб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отримують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дітей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у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зв’язку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втратою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годувальника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),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якщо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зазначені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особи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одержують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розмірі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що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не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перевищує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мінімальний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розмір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;</w:t>
      </w:r>
    </w:p>
    <w:p w14:paraId="24D7566D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7" w:name="n90"/>
      <w:bookmarkEnd w:id="7"/>
      <w:r w:rsidRPr="001600F6">
        <w:rPr>
          <w:i/>
          <w:color w:val="333333"/>
          <w:sz w:val="24"/>
          <w:szCs w:val="24"/>
          <w:lang w:eastAsia="ar-SA"/>
        </w:rPr>
        <w:t xml:space="preserve">особи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отримують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віком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по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інвалідності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або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у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зв’язку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втратою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годувальника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(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крім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осіб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отримують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дітей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у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зв’язку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втратою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годувальника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),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якщо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зазначені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особи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одержують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розмірі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що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не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перевищує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мінімальний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розмір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1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основи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захищеності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осіб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741B5F7F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8" w:name="n91"/>
      <w:bookmarkEnd w:id="8"/>
      <w:r w:rsidRPr="001600F6">
        <w:rPr>
          <w:i/>
          <w:color w:val="333333"/>
          <w:sz w:val="24"/>
          <w:szCs w:val="24"/>
          <w:lang w:eastAsia="ar-SA"/>
        </w:rPr>
        <w:t xml:space="preserve">особи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та особи,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отримують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державну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допомогу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призначену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замість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2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основи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захищеності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осіб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592B8B6A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9" w:name="n92"/>
      <w:bookmarkEnd w:id="9"/>
      <w:proofErr w:type="spellStart"/>
      <w:r w:rsidRPr="001600F6">
        <w:rPr>
          <w:i/>
          <w:color w:val="333333"/>
          <w:sz w:val="24"/>
          <w:szCs w:val="24"/>
          <w:lang w:eastAsia="ar-SA"/>
        </w:rPr>
        <w:t>діти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3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основи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захищеності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осіб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76903A25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0" w:name="n93"/>
      <w:bookmarkEnd w:id="10"/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військової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служби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органів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внутрішніх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справ,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Національної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поліції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податкової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міліції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державної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пожежної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охорони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Державної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кримінально-виконавчої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служби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служби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цивільного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Державної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служби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спеціального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зв’язку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та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інформації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4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статус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військової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служби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органів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внутрішніх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справ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деяких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інших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осіб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та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їх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соціальний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16139913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color w:val="333333"/>
          <w:sz w:val="24"/>
          <w:szCs w:val="24"/>
          <w:lang w:eastAsia="ar-SA"/>
        </w:rPr>
      </w:pPr>
      <w:bookmarkStart w:id="11" w:name="n94"/>
      <w:bookmarkEnd w:id="11"/>
      <w:r w:rsidRPr="001600F6">
        <w:rPr>
          <w:color w:val="333333"/>
          <w:sz w:val="24"/>
          <w:szCs w:val="24"/>
          <w:lang w:eastAsia="ar-SA"/>
        </w:rPr>
        <w:t xml:space="preserve">2) </w:t>
      </w:r>
      <w:proofErr w:type="spellStart"/>
      <w:r w:rsidRPr="001600F6">
        <w:rPr>
          <w:color w:val="333333"/>
          <w:sz w:val="24"/>
          <w:szCs w:val="24"/>
          <w:lang w:eastAsia="ar-SA"/>
        </w:rPr>
        <w:t>якщо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розмір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середньомісячного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сукупного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доходу </w:t>
      </w:r>
      <w:proofErr w:type="spellStart"/>
      <w:r w:rsidRPr="001600F6">
        <w:rPr>
          <w:color w:val="333333"/>
          <w:sz w:val="24"/>
          <w:szCs w:val="24"/>
          <w:lang w:eastAsia="ar-SA"/>
        </w:rPr>
        <w:t>сім’ї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color w:val="333333"/>
          <w:sz w:val="24"/>
          <w:szCs w:val="24"/>
          <w:lang w:eastAsia="ar-SA"/>
        </w:rPr>
        <w:t>розрахунку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на одну особу за </w:t>
      </w:r>
      <w:proofErr w:type="spellStart"/>
      <w:r w:rsidRPr="001600F6">
        <w:rPr>
          <w:color w:val="333333"/>
          <w:sz w:val="24"/>
          <w:szCs w:val="24"/>
          <w:lang w:eastAsia="ar-SA"/>
        </w:rPr>
        <w:t>попередні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шість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місяців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не </w:t>
      </w:r>
      <w:proofErr w:type="spellStart"/>
      <w:r w:rsidRPr="001600F6">
        <w:rPr>
          <w:color w:val="333333"/>
          <w:sz w:val="24"/>
          <w:szCs w:val="24"/>
          <w:lang w:eastAsia="ar-SA"/>
        </w:rPr>
        <w:t>перевищує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величини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доходу, </w:t>
      </w:r>
      <w:proofErr w:type="spellStart"/>
      <w:r w:rsidRPr="001600F6">
        <w:rPr>
          <w:color w:val="333333"/>
          <w:sz w:val="24"/>
          <w:szCs w:val="24"/>
          <w:lang w:eastAsia="ar-SA"/>
        </w:rPr>
        <w:t>який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дає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право на </w:t>
      </w:r>
      <w:proofErr w:type="spellStart"/>
      <w:r w:rsidRPr="001600F6">
        <w:rPr>
          <w:color w:val="333333"/>
          <w:sz w:val="24"/>
          <w:szCs w:val="24"/>
          <w:lang w:eastAsia="ar-SA"/>
        </w:rPr>
        <w:t>податкову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соціальну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пільгу</w:t>
      </w:r>
      <w:proofErr w:type="spellEnd"/>
      <w:r w:rsidRPr="001600F6">
        <w:rPr>
          <w:color w:val="333333"/>
          <w:sz w:val="24"/>
          <w:szCs w:val="24"/>
          <w:lang w:eastAsia="ar-SA"/>
        </w:rPr>
        <w:t>:</w:t>
      </w:r>
    </w:p>
    <w:p w14:paraId="08E43CA8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2" w:name="n95"/>
      <w:bookmarkEnd w:id="12"/>
      <w:proofErr w:type="spellStart"/>
      <w:r w:rsidRPr="001600F6">
        <w:rPr>
          <w:i/>
          <w:color w:val="333333"/>
          <w:sz w:val="24"/>
          <w:szCs w:val="24"/>
          <w:lang w:eastAsia="ar-SA"/>
        </w:rPr>
        <w:lastRenderedPageBreak/>
        <w:t>діти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багатодітних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сімей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5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охорону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дитинства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36F7A8D6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3" w:name="n96"/>
      <w:bookmarkEnd w:id="13"/>
      <w:r w:rsidRPr="001600F6">
        <w:rPr>
          <w:i/>
          <w:color w:val="333333"/>
          <w:sz w:val="24"/>
          <w:szCs w:val="24"/>
          <w:lang w:eastAsia="ar-SA"/>
        </w:rPr>
        <w:t xml:space="preserve">особи,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постраждали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катастрофи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віднесені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категорії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3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6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статус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соціальний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громадян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постраждали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катастрофи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5614EF3C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4" w:name="n97"/>
      <w:bookmarkEnd w:id="14"/>
      <w:proofErr w:type="spellStart"/>
      <w:r w:rsidRPr="001600F6">
        <w:rPr>
          <w:i/>
          <w:color w:val="333333"/>
          <w:sz w:val="24"/>
          <w:szCs w:val="24"/>
          <w:lang w:eastAsia="ar-SA"/>
        </w:rPr>
        <w:t>учасники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війни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особи,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мають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особливі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заслуги перед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Батьківщиною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;</w:t>
      </w:r>
    </w:p>
    <w:p w14:paraId="7C2AB44C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5" w:name="n98"/>
      <w:bookmarkEnd w:id="15"/>
      <w:proofErr w:type="spellStart"/>
      <w:r w:rsidRPr="001600F6">
        <w:rPr>
          <w:i/>
          <w:color w:val="333333"/>
          <w:sz w:val="24"/>
          <w:szCs w:val="24"/>
          <w:lang w:eastAsia="ar-SA"/>
        </w:rPr>
        <w:t>жертви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нацистських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переслідувань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7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жертви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нацистських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переслідувань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0D53D035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6" w:name="n99"/>
      <w:bookmarkEnd w:id="16"/>
      <w:proofErr w:type="spellStart"/>
      <w:r w:rsidRPr="001600F6">
        <w:rPr>
          <w:i/>
          <w:color w:val="333333"/>
          <w:sz w:val="24"/>
          <w:szCs w:val="24"/>
          <w:lang w:eastAsia="ar-SA"/>
        </w:rPr>
        <w:t>дружини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(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чоловіки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)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померлих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жертв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нацистських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переслідувань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визнаних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життя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особами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загального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захворювання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трудового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каліцтва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та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інших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причин,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не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одружилися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вдруге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8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жертви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нацистських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переслідувань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636739D3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7" w:name="n100"/>
      <w:bookmarkEnd w:id="17"/>
      <w:r w:rsidRPr="001600F6">
        <w:rPr>
          <w:i/>
          <w:color w:val="333333"/>
          <w:sz w:val="24"/>
          <w:szCs w:val="24"/>
          <w:lang w:eastAsia="ar-SA"/>
        </w:rPr>
        <w:t xml:space="preserve">особи,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мають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особливі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трудові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заслуги перед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Батьківщиною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19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основні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засади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соціального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ветеранів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праці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та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інших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громадян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похилого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віку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0A2232D1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8" w:name="n101"/>
      <w:bookmarkEnd w:id="18"/>
      <w:proofErr w:type="spellStart"/>
      <w:r w:rsidRPr="001600F6">
        <w:rPr>
          <w:i/>
          <w:color w:val="333333"/>
          <w:sz w:val="24"/>
          <w:szCs w:val="24"/>
          <w:lang w:eastAsia="ar-SA"/>
        </w:rPr>
        <w:t>неповнолітні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діти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померлих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громадян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числа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учасників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ліквідації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наслідків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аварії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Чорнобильській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АЕС,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віднесених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категорії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3, смерть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пов’язана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катастрофою,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20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статус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соціальний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захист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громадян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постраждали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катастрофи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5D042343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19" w:name="n102"/>
      <w:bookmarkEnd w:id="19"/>
      <w:r w:rsidRPr="001600F6">
        <w:rPr>
          <w:i/>
          <w:color w:val="333333"/>
          <w:sz w:val="24"/>
          <w:szCs w:val="24"/>
          <w:lang w:eastAsia="ar-SA"/>
        </w:rPr>
        <w:t xml:space="preserve">особи,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працювали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моменту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аварії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Чорнобильській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АЕС до 1 липня 1986 р. не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менше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14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календарних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днів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або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не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менше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трьох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місяців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протягом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1986-1987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років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 межами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зони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відчуження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на роботах з особливо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шкідливими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умовами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праці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(за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радіаційним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фактором),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пов’язаними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ліквідацією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наслідків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Чорнобильської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катастрофи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що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виконувалися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урядовими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завданнями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.</w:t>
      </w:r>
    </w:p>
    <w:p w14:paraId="02C9A90B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color w:val="333333"/>
          <w:sz w:val="24"/>
          <w:szCs w:val="24"/>
          <w:lang w:eastAsia="ar-SA"/>
        </w:rPr>
      </w:pPr>
      <w:bookmarkStart w:id="20" w:name="n103"/>
      <w:bookmarkEnd w:id="20"/>
      <w:r w:rsidRPr="001600F6">
        <w:rPr>
          <w:color w:val="333333"/>
          <w:sz w:val="24"/>
          <w:szCs w:val="24"/>
          <w:lang w:eastAsia="ar-SA"/>
        </w:rPr>
        <w:t xml:space="preserve">2. </w:t>
      </w:r>
      <w:proofErr w:type="spellStart"/>
      <w:r w:rsidRPr="001600F6">
        <w:rPr>
          <w:color w:val="333333"/>
          <w:sz w:val="24"/>
          <w:szCs w:val="24"/>
          <w:lang w:eastAsia="ar-SA"/>
        </w:rPr>
        <w:t>Групи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населення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, в </w:t>
      </w:r>
      <w:proofErr w:type="spellStart"/>
      <w:r w:rsidRPr="001600F6">
        <w:rPr>
          <w:color w:val="333333"/>
          <w:sz w:val="24"/>
          <w:szCs w:val="24"/>
          <w:lang w:eastAsia="ar-SA"/>
        </w:rPr>
        <w:t>разі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амбулаторного </w:t>
      </w:r>
      <w:proofErr w:type="spellStart"/>
      <w:r w:rsidRPr="001600F6">
        <w:rPr>
          <w:color w:val="333333"/>
          <w:sz w:val="24"/>
          <w:szCs w:val="24"/>
          <w:lang w:eastAsia="ar-SA"/>
        </w:rPr>
        <w:t>лікування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яких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лікарські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засоби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за рецептами </w:t>
      </w:r>
      <w:proofErr w:type="spellStart"/>
      <w:r w:rsidRPr="001600F6">
        <w:rPr>
          <w:color w:val="333333"/>
          <w:sz w:val="24"/>
          <w:szCs w:val="24"/>
          <w:lang w:eastAsia="ar-SA"/>
        </w:rPr>
        <w:t>лікарів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відпускаються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з оплатою 50 </w:t>
      </w:r>
      <w:proofErr w:type="spellStart"/>
      <w:r w:rsidRPr="001600F6">
        <w:rPr>
          <w:color w:val="333333"/>
          <w:sz w:val="24"/>
          <w:szCs w:val="24"/>
          <w:lang w:eastAsia="ar-SA"/>
        </w:rPr>
        <w:t>відсотків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їх</w:t>
      </w:r>
      <w:proofErr w:type="spellEnd"/>
      <w:r w:rsidRPr="001600F6">
        <w:rPr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color w:val="333333"/>
          <w:sz w:val="24"/>
          <w:szCs w:val="24"/>
          <w:lang w:eastAsia="ar-SA"/>
        </w:rPr>
        <w:t>вартості</w:t>
      </w:r>
      <w:proofErr w:type="spellEnd"/>
      <w:r w:rsidRPr="001600F6">
        <w:rPr>
          <w:color w:val="333333"/>
          <w:sz w:val="24"/>
          <w:szCs w:val="24"/>
          <w:lang w:eastAsia="ar-SA"/>
        </w:rPr>
        <w:t>:</w:t>
      </w:r>
    </w:p>
    <w:p w14:paraId="0D66CD76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21" w:name="n104"/>
      <w:bookmarkEnd w:id="21"/>
      <w:proofErr w:type="spellStart"/>
      <w:r w:rsidRPr="001600F6">
        <w:rPr>
          <w:i/>
          <w:color w:val="333333"/>
          <w:sz w:val="24"/>
          <w:szCs w:val="24"/>
          <w:lang w:eastAsia="ar-SA"/>
        </w:rPr>
        <w:t>діти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віком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трьох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 шести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років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;</w:t>
      </w:r>
    </w:p>
    <w:p w14:paraId="3BE4DFC4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22" w:name="n105"/>
      <w:bookmarkEnd w:id="22"/>
      <w:r w:rsidRPr="001600F6">
        <w:rPr>
          <w:i/>
          <w:color w:val="333333"/>
          <w:sz w:val="24"/>
          <w:szCs w:val="24"/>
          <w:lang w:eastAsia="ar-SA"/>
        </w:rPr>
        <w:t xml:space="preserve">особи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I і II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груп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21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основи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соціальної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захищеності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осіб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56694003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23" w:name="n106"/>
      <w:bookmarkEnd w:id="23"/>
      <w:proofErr w:type="spellStart"/>
      <w:r w:rsidRPr="001600F6">
        <w:rPr>
          <w:i/>
          <w:color w:val="333333"/>
          <w:sz w:val="24"/>
          <w:szCs w:val="24"/>
          <w:lang w:eastAsia="ar-SA"/>
        </w:rPr>
        <w:t>депортовані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особи,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досягли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пенсійного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віку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або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є особами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22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відновлення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прав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осіб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депортованих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національною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ознакою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1EC99CD1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eastAsia="ar-SA"/>
        </w:rPr>
      </w:pPr>
      <w:bookmarkStart w:id="24" w:name="n107"/>
      <w:bookmarkEnd w:id="24"/>
      <w:proofErr w:type="spellStart"/>
      <w:r w:rsidRPr="001600F6">
        <w:rPr>
          <w:i/>
          <w:color w:val="333333"/>
          <w:sz w:val="24"/>
          <w:szCs w:val="24"/>
          <w:lang w:eastAsia="ar-SA"/>
        </w:rPr>
        <w:t>реабілітовані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особи,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які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стали особами з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інвалідністю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внаслідок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репресій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або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є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пенсіонерами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23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реабілітацію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жертв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політичних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репресій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на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”;</w:t>
      </w:r>
    </w:p>
    <w:p w14:paraId="3791BCB7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ind w:left="-567"/>
        <w:jc w:val="both"/>
        <w:rPr>
          <w:i/>
          <w:color w:val="333333"/>
          <w:sz w:val="24"/>
          <w:szCs w:val="24"/>
          <w:lang w:val="uk-UA" w:eastAsia="ar-SA"/>
        </w:rPr>
      </w:pPr>
      <w:bookmarkStart w:id="25" w:name="n108"/>
      <w:bookmarkEnd w:id="25"/>
      <w:proofErr w:type="spellStart"/>
      <w:r w:rsidRPr="001600F6">
        <w:rPr>
          <w:i/>
          <w:color w:val="333333"/>
          <w:sz w:val="24"/>
          <w:szCs w:val="24"/>
          <w:lang w:eastAsia="ar-SA"/>
        </w:rPr>
        <w:t>почесні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донори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 </w:t>
      </w:r>
      <w:hyperlink r:id="rId24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 xml:space="preserve">Закону </w:t>
        </w:r>
        <w:proofErr w:type="spellStart"/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України</w:t>
        </w:r>
        <w:proofErr w:type="spellEnd"/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донорство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крові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та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її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компонентів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” і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громадяни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нагороджені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нагрудним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знаком “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Почесний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донор СРСР”,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відповідно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до постанови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Верховної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Ради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від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23 червня 1995 р. </w:t>
      </w:r>
      <w:hyperlink r:id="rId25" w:tgtFrame="_blank" w:history="1">
        <w:r w:rsidRPr="001600F6">
          <w:rPr>
            <w:i/>
            <w:color w:val="000099"/>
            <w:sz w:val="24"/>
            <w:szCs w:val="24"/>
            <w:u w:val="single"/>
            <w:lang w:eastAsia="ar-SA"/>
          </w:rPr>
          <w:t>№ 240/95-ВР</w:t>
        </w:r>
      </w:hyperlink>
      <w:r w:rsidRPr="001600F6">
        <w:rPr>
          <w:i/>
          <w:color w:val="333333"/>
          <w:sz w:val="24"/>
          <w:szCs w:val="24"/>
          <w:lang w:eastAsia="ar-SA"/>
        </w:rPr>
        <w:t xml:space="preserve"> “Про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введення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в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дію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Закону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України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“Про донорство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крові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та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її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 xml:space="preserve"> </w:t>
      </w:r>
      <w:proofErr w:type="spellStart"/>
      <w:r w:rsidRPr="001600F6">
        <w:rPr>
          <w:i/>
          <w:color w:val="333333"/>
          <w:sz w:val="24"/>
          <w:szCs w:val="24"/>
          <w:lang w:eastAsia="ar-SA"/>
        </w:rPr>
        <w:t>компонентів</w:t>
      </w:r>
      <w:proofErr w:type="spellEnd"/>
      <w:r w:rsidRPr="001600F6">
        <w:rPr>
          <w:i/>
          <w:color w:val="333333"/>
          <w:sz w:val="24"/>
          <w:szCs w:val="24"/>
          <w:lang w:eastAsia="ar-SA"/>
        </w:rPr>
        <w:t>”.</w:t>
      </w:r>
      <w:bookmarkStart w:id="26" w:name="n81"/>
      <w:bookmarkEnd w:id="26"/>
    </w:p>
    <w:p w14:paraId="6D019A8F" w14:textId="77777777" w:rsidR="00150CCD" w:rsidRPr="001600F6" w:rsidRDefault="00150CCD" w:rsidP="001600F6">
      <w:pPr>
        <w:jc w:val="both"/>
        <w:rPr>
          <w:sz w:val="24"/>
          <w:szCs w:val="24"/>
          <w:lang w:val="uk-UA"/>
        </w:rPr>
      </w:pPr>
    </w:p>
    <w:p w14:paraId="7193573B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3C86793B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0DE59D96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3CDB2C1B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3F37CC85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5AADD372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5995A10B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5C4FFAA9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0350132B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31FC1012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2E0145E7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01E384B7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10671323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144BFA8A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41D72E83" w14:textId="77777777" w:rsidR="00150CCD" w:rsidRPr="001600F6" w:rsidRDefault="00150CCD" w:rsidP="001600F6">
      <w:pPr>
        <w:rPr>
          <w:sz w:val="24"/>
          <w:szCs w:val="24"/>
          <w:lang w:val="uk-UA"/>
        </w:rPr>
      </w:pPr>
    </w:p>
    <w:p w14:paraId="77204223" w14:textId="77777777" w:rsidR="00150CCD" w:rsidRPr="001600F6" w:rsidRDefault="00150CCD" w:rsidP="001600F6">
      <w:pPr>
        <w:jc w:val="right"/>
        <w:rPr>
          <w:sz w:val="24"/>
          <w:szCs w:val="24"/>
          <w:lang w:val="uk-UA"/>
        </w:rPr>
      </w:pPr>
    </w:p>
    <w:p w14:paraId="2B961DCB" w14:textId="77777777" w:rsidR="0077096D" w:rsidRPr="001600F6" w:rsidRDefault="0077096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</w:t>
      </w:r>
      <w:r w:rsidR="00150CCD" w:rsidRPr="001600F6">
        <w:rPr>
          <w:sz w:val="24"/>
          <w:szCs w:val="24"/>
          <w:lang w:val="uk-UA"/>
        </w:rPr>
        <w:t>Додаток 2 до</w:t>
      </w:r>
    </w:p>
    <w:p w14:paraId="3901CFEF" w14:textId="77777777" w:rsidR="00150CCD" w:rsidRPr="001600F6" w:rsidRDefault="0077096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</w:t>
      </w:r>
      <w:r w:rsidR="00150CCD" w:rsidRPr="001600F6">
        <w:rPr>
          <w:sz w:val="24"/>
          <w:szCs w:val="24"/>
          <w:lang w:val="uk-UA"/>
        </w:rPr>
        <w:t xml:space="preserve">«Міської цільової Програми фінансової підтримки </w:t>
      </w:r>
    </w:p>
    <w:p w14:paraId="1592DFD7" w14:textId="77777777" w:rsidR="00150CCD" w:rsidRPr="001600F6" w:rsidRDefault="00150CC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Комунального некомерційного підприємства «Ніжинський </w:t>
      </w:r>
    </w:p>
    <w:p w14:paraId="3EA1F0AE" w14:textId="77777777" w:rsidR="00150CCD" w:rsidRPr="001600F6" w:rsidRDefault="0077096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 w:rsidR="00150CCD" w:rsidRPr="001600F6">
        <w:rPr>
          <w:sz w:val="24"/>
          <w:szCs w:val="24"/>
          <w:lang w:val="uk-UA"/>
        </w:rPr>
        <w:t xml:space="preserve">міський центр первинної медико-санітарної допомоги» </w:t>
      </w:r>
    </w:p>
    <w:p w14:paraId="659B182D" w14:textId="77777777" w:rsidR="0077096D" w:rsidRPr="001600F6" w:rsidRDefault="0077096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150CCD" w:rsidRPr="001600F6">
        <w:rPr>
          <w:sz w:val="24"/>
          <w:szCs w:val="24"/>
          <w:lang w:val="uk-UA"/>
        </w:rPr>
        <w:t>Ніжинської міської ради Чернігівської області та</w:t>
      </w:r>
    </w:p>
    <w:p w14:paraId="09FB75CE" w14:textId="77777777" w:rsidR="0077096D" w:rsidRPr="001600F6" w:rsidRDefault="0077096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150CCD" w:rsidRPr="001600F6">
        <w:rPr>
          <w:sz w:val="24"/>
          <w:szCs w:val="24"/>
          <w:lang w:val="uk-UA"/>
        </w:rPr>
        <w:t xml:space="preserve"> забезпечення медичної допомоги населенню</w:t>
      </w:r>
      <w:r w:rsidR="00150CCD" w:rsidRPr="001600F6">
        <w:rPr>
          <w:b/>
          <w:sz w:val="24"/>
          <w:szCs w:val="24"/>
          <w:lang w:val="uk-UA"/>
        </w:rPr>
        <w:t xml:space="preserve"> </w:t>
      </w:r>
    </w:p>
    <w:p w14:paraId="0EE31231" w14:textId="77777777" w:rsidR="00150CCD" w:rsidRPr="001600F6" w:rsidRDefault="0077096D" w:rsidP="001600F6">
      <w:pPr>
        <w:widowControl/>
        <w:autoSpaceDE/>
        <w:autoSpaceDN/>
        <w:adjustRightInd/>
        <w:jc w:val="right"/>
        <w:rPr>
          <w:sz w:val="24"/>
          <w:szCs w:val="24"/>
          <w:lang w:val="uk-UA"/>
        </w:rPr>
      </w:pPr>
      <w:r w:rsidRPr="001600F6">
        <w:rPr>
          <w:sz w:val="24"/>
          <w:szCs w:val="24"/>
          <w:lang w:val="uk-UA"/>
        </w:rPr>
        <w:t xml:space="preserve">                                                               на 2024-2026</w:t>
      </w:r>
      <w:r w:rsidR="00150CCD" w:rsidRPr="001600F6">
        <w:rPr>
          <w:sz w:val="24"/>
          <w:szCs w:val="24"/>
          <w:lang w:val="uk-UA"/>
        </w:rPr>
        <w:t xml:space="preserve"> роки»</w:t>
      </w:r>
    </w:p>
    <w:p w14:paraId="383D97AD" w14:textId="77777777" w:rsidR="00150CCD" w:rsidRPr="001600F6" w:rsidRDefault="00150CCD" w:rsidP="001600F6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</w:p>
    <w:p w14:paraId="2DF09254" w14:textId="77777777" w:rsidR="00150CCD" w:rsidRPr="001600F6" w:rsidRDefault="00150CCD" w:rsidP="001600F6">
      <w:pPr>
        <w:widowControl/>
        <w:autoSpaceDE/>
        <w:autoSpaceDN/>
        <w:adjustRightInd/>
        <w:jc w:val="center"/>
        <w:rPr>
          <w:b/>
          <w:i/>
          <w:sz w:val="24"/>
          <w:szCs w:val="24"/>
          <w:lang w:val="uk-UA"/>
        </w:rPr>
      </w:pPr>
      <w:r w:rsidRPr="001600F6">
        <w:rPr>
          <w:b/>
          <w:sz w:val="24"/>
          <w:szCs w:val="24"/>
          <w:lang w:val="uk-UA"/>
        </w:rPr>
        <w:t>Переліки захворювань пацієнтів, за якими, у разі амбулаторного лікування, здійснюється  безоплатний та пільговий відпуск лікарських засобів  за рецептами лікарів з наступним відшкодуванням за рахунок бюджетних коштів</w:t>
      </w:r>
    </w:p>
    <w:p w14:paraId="012A6920" w14:textId="77777777" w:rsidR="00150CCD" w:rsidRPr="001600F6" w:rsidRDefault="00150CCD" w:rsidP="001600F6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  <w:r w:rsidRPr="001600F6">
        <w:rPr>
          <w:i/>
          <w:sz w:val="24"/>
          <w:szCs w:val="24"/>
          <w:lang w:val="uk-UA"/>
        </w:rPr>
        <w:t xml:space="preserve">(згідно постанови Кабінету Міністрів України №1303 від 17.08.1998р. зі змінами) </w:t>
      </w:r>
    </w:p>
    <w:p w14:paraId="530FA479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1. Онкологічні захворювання</w:t>
      </w:r>
      <w:r w:rsidRPr="001600F6">
        <w:rPr>
          <w:i/>
          <w:sz w:val="24"/>
          <w:szCs w:val="24"/>
          <w:lang w:val="uk-UA" w:eastAsia="ar-SA"/>
        </w:rPr>
        <w:t xml:space="preserve"> </w:t>
      </w:r>
    </w:p>
    <w:p w14:paraId="1A25AA79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2. Гематологічні захворювання</w:t>
      </w:r>
    </w:p>
    <w:p w14:paraId="3209B435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3. Діабет (цукровий і нецукровий)</w:t>
      </w:r>
    </w:p>
    <w:p w14:paraId="39531D56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4. Ревматизм</w:t>
      </w:r>
    </w:p>
    <w:p w14:paraId="44993C0A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5.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Ревматоїдний</w:t>
      </w:r>
      <w:proofErr w:type="spellEnd"/>
      <w:r w:rsidRPr="001600F6">
        <w:rPr>
          <w:i/>
          <w:color w:val="000000"/>
          <w:sz w:val="24"/>
          <w:szCs w:val="24"/>
          <w:lang w:val="uk-UA" w:eastAsia="ar-SA"/>
        </w:rPr>
        <w:t xml:space="preserve"> артрит</w:t>
      </w:r>
    </w:p>
    <w:p w14:paraId="45A136A1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6. Пухирчатка</w:t>
      </w:r>
    </w:p>
    <w:p w14:paraId="54B9A703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7. Системний гострий вовчак</w:t>
      </w:r>
    </w:p>
    <w:p w14:paraId="714906D6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8. Системні, хронічні, тяжкі захворювання шкіри</w:t>
      </w:r>
    </w:p>
    <w:p w14:paraId="19983D66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9. Сифіліс</w:t>
      </w:r>
    </w:p>
    <w:p w14:paraId="00783D10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10. Лепра</w:t>
      </w:r>
    </w:p>
    <w:p w14:paraId="1FCB3B79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11. Туберкульоз</w:t>
      </w:r>
    </w:p>
    <w:p w14:paraId="52B54E53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12.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Аддісонова</w:t>
      </w:r>
      <w:proofErr w:type="spellEnd"/>
      <w:r w:rsidRPr="001600F6">
        <w:rPr>
          <w:i/>
          <w:color w:val="000000"/>
          <w:sz w:val="24"/>
          <w:szCs w:val="24"/>
          <w:lang w:val="uk-UA" w:eastAsia="ar-SA"/>
        </w:rPr>
        <w:t xml:space="preserve"> хвороба</w:t>
      </w:r>
    </w:p>
    <w:p w14:paraId="108AA26E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13.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Гепатоцеребральна</w:t>
      </w:r>
      <w:proofErr w:type="spellEnd"/>
      <w:r w:rsidRPr="001600F6">
        <w:rPr>
          <w:i/>
          <w:color w:val="000000"/>
          <w:sz w:val="24"/>
          <w:szCs w:val="24"/>
          <w:lang w:val="uk-UA" w:eastAsia="ar-SA"/>
        </w:rPr>
        <w:t xml:space="preserve"> дистрофія</w:t>
      </w:r>
    </w:p>
    <w:p w14:paraId="318610B5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14.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Фенілкетонурія</w:t>
      </w:r>
      <w:proofErr w:type="spellEnd"/>
    </w:p>
    <w:p w14:paraId="7F3BB2D0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15. Шизофренія та епілепсія</w:t>
      </w:r>
    </w:p>
    <w:p w14:paraId="3047C535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16. Психічні захворювання (інвалідам I та II груп, а також хворим, які працюють в лікувально-виробничих майстернях психоневрологічних і психіатричних закладів)</w:t>
      </w:r>
    </w:p>
    <w:p w14:paraId="4C654E9B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17. Стан після операції протезування клапанів серця</w:t>
      </w:r>
    </w:p>
    <w:p w14:paraId="65856DAB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18. Гостра переміжна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порфірія</w:t>
      </w:r>
      <w:proofErr w:type="spellEnd"/>
    </w:p>
    <w:p w14:paraId="4ACD1F66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19.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Муковісцидоз</w:t>
      </w:r>
      <w:proofErr w:type="spellEnd"/>
    </w:p>
    <w:p w14:paraId="3A3A6392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20. Тяжкі форми бруцельозу</w:t>
      </w:r>
    </w:p>
    <w:p w14:paraId="6D0AB7DF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21. Дизентерія</w:t>
      </w:r>
    </w:p>
    <w:p w14:paraId="4F3CCC10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22.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Гіпофізарний</w:t>
      </w:r>
      <w:proofErr w:type="spellEnd"/>
      <w:r w:rsidRPr="001600F6">
        <w:rPr>
          <w:i/>
          <w:color w:val="000000"/>
          <w:sz w:val="24"/>
          <w:szCs w:val="24"/>
          <w:lang w:val="uk-UA" w:eastAsia="ar-SA"/>
        </w:rPr>
        <w:t xml:space="preserve"> нанізм</w:t>
      </w:r>
    </w:p>
    <w:p w14:paraId="6A6D6AEF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23. Стан після пересадки органів і тканин</w:t>
      </w:r>
    </w:p>
    <w:p w14:paraId="02AC4CF6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24. Бронхіальна астма</w:t>
      </w:r>
    </w:p>
    <w:p w14:paraId="27112FB1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25. Хвороба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Бехтерєва</w:t>
      </w:r>
      <w:proofErr w:type="spellEnd"/>
    </w:p>
    <w:p w14:paraId="595F673A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26.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Міостенія</w:t>
      </w:r>
      <w:proofErr w:type="spellEnd"/>
    </w:p>
    <w:p w14:paraId="3C080951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27. Міопатія</w:t>
      </w:r>
    </w:p>
    <w:p w14:paraId="1B5A3BD3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28.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Мозочкова</w:t>
      </w:r>
      <w:proofErr w:type="spellEnd"/>
      <w:r w:rsidRPr="001600F6">
        <w:rPr>
          <w:i/>
          <w:color w:val="000000"/>
          <w:sz w:val="24"/>
          <w:szCs w:val="24"/>
          <w:lang w:val="uk-UA" w:eastAsia="ar-SA"/>
        </w:rPr>
        <w:t xml:space="preserve"> атаксія Марі</w:t>
      </w:r>
    </w:p>
    <w:p w14:paraId="6FB5C77F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29. Хвороба Паркінсона</w:t>
      </w:r>
    </w:p>
    <w:p w14:paraId="2BB335AB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30. Інфаркт міокарду (перші шість місяців)</w:t>
      </w:r>
    </w:p>
    <w:p w14:paraId="151EB591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31. Дитячий церебральний параліч</w:t>
      </w:r>
    </w:p>
    <w:p w14:paraId="56284A59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32. СНІД, ВІЧ-інфекція</w:t>
      </w:r>
    </w:p>
    <w:p w14:paraId="62B92DE5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33. Післяопераційний гіпотиреоз, у тому числі з приводу раку щитовидної залози</w:t>
      </w:r>
    </w:p>
    <w:p w14:paraId="752283CD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color w:val="000000"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 xml:space="preserve">34. </w:t>
      </w:r>
      <w:proofErr w:type="spellStart"/>
      <w:r w:rsidRPr="001600F6">
        <w:rPr>
          <w:i/>
          <w:color w:val="000000"/>
          <w:sz w:val="24"/>
          <w:szCs w:val="24"/>
          <w:lang w:val="uk-UA" w:eastAsia="ar-SA"/>
        </w:rPr>
        <w:t>Гіпопаратиреоз</w:t>
      </w:r>
      <w:proofErr w:type="spellEnd"/>
    </w:p>
    <w:p w14:paraId="482758F7" w14:textId="77777777" w:rsidR="00150CCD" w:rsidRPr="001600F6" w:rsidRDefault="00150CCD" w:rsidP="001600F6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i/>
          <w:sz w:val="24"/>
          <w:szCs w:val="24"/>
          <w:lang w:val="uk-UA" w:eastAsia="ar-SA"/>
        </w:rPr>
      </w:pPr>
      <w:r w:rsidRPr="001600F6">
        <w:rPr>
          <w:i/>
          <w:color w:val="000000"/>
          <w:sz w:val="24"/>
          <w:szCs w:val="24"/>
          <w:lang w:val="uk-UA" w:eastAsia="ar-SA"/>
        </w:rPr>
        <w:t>35. Вроджена дисфункція кори наднирників</w:t>
      </w:r>
      <w:r w:rsidRPr="001600F6">
        <w:rPr>
          <w:i/>
          <w:sz w:val="24"/>
          <w:szCs w:val="24"/>
          <w:lang w:val="uk-UA" w:eastAsia="ar-SA"/>
        </w:rPr>
        <w:t xml:space="preserve"> </w:t>
      </w:r>
    </w:p>
    <w:p w14:paraId="288CE18F" w14:textId="77777777" w:rsidR="00150CCD" w:rsidRPr="001600F6" w:rsidRDefault="00150CCD" w:rsidP="001600F6">
      <w:pPr>
        <w:rPr>
          <w:sz w:val="24"/>
          <w:szCs w:val="24"/>
        </w:rPr>
      </w:pPr>
    </w:p>
    <w:sectPr w:rsidR="00150CCD" w:rsidRPr="001600F6" w:rsidSect="001600F6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7090" w14:textId="77777777" w:rsidR="007F1541" w:rsidRDefault="007F1541" w:rsidP="00DF7419">
      <w:r>
        <w:separator/>
      </w:r>
    </w:p>
  </w:endnote>
  <w:endnote w:type="continuationSeparator" w:id="0">
    <w:p w14:paraId="1BFDB2E8" w14:textId="77777777" w:rsidR="007F1541" w:rsidRDefault="007F1541" w:rsidP="00D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24AB" w14:textId="77777777" w:rsidR="007F1541" w:rsidRDefault="007F1541" w:rsidP="00DF7419">
      <w:r>
        <w:separator/>
      </w:r>
    </w:p>
  </w:footnote>
  <w:footnote w:type="continuationSeparator" w:id="0">
    <w:p w14:paraId="63E13CFD" w14:textId="77777777" w:rsidR="007F1541" w:rsidRDefault="007F1541" w:rsidP="00DF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ascii="Times New Roman" w:eastAsia="Times New Roman" w:hAnsi="Times New Roman" w:cs="Times New Roman" w:hint="default"/>
        <w:sz w:val="28"/>
        <w:szCs w:val="28"/>
        <w:lang w:val="uk-U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23A534CB"/>
    <w:multiLevelType w:val="hybridMultilevel"/>
    <w:tmpl w:val="F2485C4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4965798"/>
    <w:multiLevelType w:val="hybridMultilevel"/>
    <w:tmpl w:val="27346F76"/>
    <w:lvl w:ilvl="0" w:tplc="B854253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09034B"/>
    <w:multiLevelType w:val="hybridMultilevel"/>
    <w:tmpl w:val="99583306"/>
    <w:lvl w:ilvl="0" w:tplc="4670BB3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70652"/>
    <w:multiLevelType w:val="hybridMultilevel"/>
    <w:tmpl w:val="CE9013CE"/>
    <w:lvl w:ilvl="0" w:tplc="5B8ED1D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2032D"/>
    <w:multiLevelType w:val="hybridMultilevel"/>
    <w:tmpl w:val="3F58A348"/>
    <w:lvl w:ilvl="0" w:tplc="89DAFE4A">
      <w:start w:val="12"/>
      <w:numFmt w:val="decimal"/>
      <w:lvlText w:val="%1)"/>
      <w:lvlJc w:val="left"/>
      <w:pPr>
        <w:ind w:left="750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1F25"/>
    <w:multiLevelType w:val="hybridMultilevel"/>
    <w:tmpl w:val="5B346952"/>
    <w:lvl w:ilvl="0" w:tplc="502C38B2">
      <w:start w:val="1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D1D09A2"/>
    <w:multiLevelType w:val="hybridMultilevel"/>
    <w:tmpl w:val="B70CD51C"/>
    <w:lvl w:ilvl="0" w:tplc="BB7C264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0121B"/>
    <w:multiLevelType w:val="hybridMultilevel"/>
    <w:tmpl w:val="BE069310"/>
    <w:lvl w:ilvl="0" w:tplc="F482E974">
      <w:start w:val="20"/>
      <w:numFmt w:val="decimal"/>
      <w:lvlText w:val="%1)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E7"/>
    <w:rsid w:val="00003CFE"/>
    <w:rsid w:val="00005087"/>
    <w:rsid w:val="000078D6"/>
    <w:rsid w:val="0001517D"/>
    <w:rsid w:val="00020938"/>
    <w:rsid w:val="00020C0E"/>
    <w:rsid w:val="00022576"/>
    <w:rsid w:val="00024818"/>
    <w:rsid w:val="000303DE"/>
    <w:rsid w:val="000309D8"/>
    <w:rsid w:val="00034B7C"/>
    <w:rsid w:val="00040F26"/>
    <w:rsid w:val="0004100A"/>
    <w:rsid w:val="0004228E"/>
    <w:rsid w:val="00045FFD"/>
    <w:rsid w:val="00050FEC"/>
    <w:rsid w:val="00051259"/>
    <w:rsid w:val="00053C85"/>
    <w:rsid w:val="00053EAC"/>
    <w:rsid w:val="000563EE"/>
    <w:rsid w:val="000611B6"/>
    <w:rsid w:val="00062D46"/>
    <w:rsid w:val="00070A7E"/>
    <w:rsid w:val="00077A32"/>
    <w:rsid w:val="00080FCA"/>
    <w:rsid w:val="00081A4B"/>
    <w:rsid w:val="00085EBC"/>
    <w:rsid w:val="000879A3"/>
    <w:rsid w:val="00096B02"/>
    <w:rsid w:val="000A27B0"/>
    <w:rsid w:val="000A2873"/>
    <w:rsid w:val="000A6FC6"/>
    <w:rsid w:val="000A7825"/>
    <w:rsid w:val="000A790B"/>
    <w:rsid w:val="000B6204"/>
    <w:rsid w:val="000C16FD"/>
    <w:rsid w:val="000C340B"/>
    <w:rsid w:val="000D00B5"/>
    <w:rsid w:val="000D0B53"/>
    <w:rsid w:val="000D3B6B"/>
    <w:rsid w:val="000D7516"/>
    <w:rsid w:val="000F24BA"/>
    <w:rsid w:val="000F72B8"/>
    <w:rsid w:val="00105A24"/>
    <w:rsid w:val="00125A53"/>
    <w:rsid w:val="00130688"/>
    <w:rsid w:val="00133D59"/>
    <w:rsid w:val="0014360B"/>
    <w:rsid w:val="00150CCD"/>
    <w:rsid w:val="0015678A"/>
    <w:rsid w:val="001600F6"/>
    <w:rsid w:val="00161DCD"/>
    <w:rsid w:val="00161DEF"/>
    <w:rsid w:val="0017133B"/>
    <w:rsid w:val="00177B27"/>
    <w:rsid w:val="00186757"/>
    <w:rsid w:val="00190479"/>
    <w:rsid w:val="001906E4"/>
    <w:rsid w:val="00195A6E"/>
    <w:rsid w:val="001A1CDD"/>
    <w:rsid w:val="001A3174"/>
    <w:rsid w:val="001A3D66"/>
    <w:rsid w:val="001B2649"/>
    <w:rsid w:val="001B659B"/>
    <w:rsid w:val="001C1589"/>
    <w:rsid w:val="001C51C8"/>
    <w:rsid w:val="001D1BD1"/>
    <w:rsid w:val="001D1C72"/>
    <w:rsid w:val="001E158C"/>
    <w:rsid w:val="001F4302"/>
    <w:rsid w:val="00203D09"/>
    <w:rsid w:val="00222FD2"/>
    <w:rsid w:val="00225A78"/>
    <w:rsid w:val="00237445"/>
    <w:rsid w:val="00241E4A"/>
    <w:rsid w:val="00251807"/>
    <w:rsid w:val="00252992"/>
    <w:rsid w:val="002559AB"/>
    <w:rsid w:val="002669A0"/>
    <w:rsid w:val="002730EB"/>
    <w:rsid w:val="0027672E"/>
    <w:rsid w:val="00286E3D"/>
    <w:rsid w:val="002B27B8"/>
    <w:rsid w:val="002B756D"/>
    <w:rsid w:val="002C443D"/>
    <w:rsid w:val="002C4C29"/>
    <w:rsid w:val="002C7A7B"/>
    <w:rsid w:val="002D58E7"/>
    <w:rsid w:val="002E2BE8"/>
    <w:rsid w:val="0030026A"/>
    <w:rsid w:val="00305A81"/>
    <w:rsid w:val="0030745A"/>
    <w:rsid w:val="00313ABA"/>
    <w:rsid w:val="00320B77"/>
    <w:rsid w:val="003301CE"/>
    <w:rsid w:val="00330948"/>
    <w:rsid w:val="003336B0"/>
    <w:rsid w:val="00336EF4"/>
    <w:rsid w:val="0033799E"/>
    <w:rsid w:val="003456F2"/>
    <w:rsid w:val="0035692D"/>
    <w:rsid w:val="00357BB3"/>
    <w:rsid w:val="00360C21"/>
    <w:rsid w:val="00364C1D"/>
    <w:rsid w:val="00380785"/>
    <w:rsid w:val="00382A8E"/>
    <w:rsid w:val="00391B96"/>
    <w:rsid w:val="0039247B"/>
    <w:rsid w:val="00397BBA"/>
    <w:rsid w:val="003A7F69"/>
    <w:rsid w:val="003B2B18"/>
    <w:rsid w:val="003C3EA0"/>
    <w:rsid w:val="003C6676"/>
    <w:rsid w:val="003D6C34"/>
    <w:rsid w:val="0041127F"/>
    <w:rsid w:val="004122A9"/>
    <w:rsid w:val="00432AB3"/>
    <w:rsid w:val="00440826"/>
    <w:rsid w:val="00442134"/>
    <w:rsid w:val="004432FE"/>
    <w:rsid w:val="0044799B"/>
    <w:rsid w:val="00456ABA"/>
    <w:rsid w:val="00473BCA"/>
    <w:rsid w:val="00474D93"/>
    <w:rsid w:val="00476520"/>
    <w:rsid w:val="00481F78"/>
    <w:rsid w:val="0048322F"/>
    <w:rsid w:val="004837A4"/>
    <w:rsid w:val="0048434E"/>
    <w:rsid w:val="00485E7F"/>
    <w:rsid w:val="00491430"/>
    <w:rsid w:val="0049711B"/>
    <w:rsid w:val="004B1808"/>
    <w:rsid w:val="004C0248"/>
    <w:rsid w:val="004C1B09"/>
    <w:rsid w:val="004C69D4"/>
    <w:rsid w:val="004D192B"/>
    <w:rsid w:val="004D3BCD"/>
    <w:rsid w:val="004E12D2"/>
    <w:rsid w:val="004F4982"/>
    <w:rsid w:val="004F7D56"/>
    <w:rsid w:val="00520E22"/>
    <w:rsid w:val="00521299"/>
    <w:rsid w:val="00525264"/>
    <w:rsid w:val="00527708"/>
    <w:rsid w:val="00527F33"/>
    <w:rsid w:val="005316EE"/>
    <w:rsid w:val="00535A08"/>
    <w:rsid w:val="00550143"/>
    <w:rsid w:val="00560A47"/>
    <w:rsid w:val="0057113F"/>
    <w:rsid w:val="00575B5B"/>
    <w:rsid w:val="00583DCE"/>
    <w:rsid w:val="00585E20"/>
    <w:rsid w:val="00590344"/>
    <w:rsid w:val="00596412"/>
    <w:rsid w:val="005A205F"/>
    <w:rsid w:val="005A6365"/>
    <w:rsid w:val="005B41D8"/>
    <w:rsid w:val="005B4782"/>
    <w:rsid w:val="005B580C"/>
    <w:rsid w:val="005B7123"/>
    <w:rsid w:val="005C7288"/>
    <w:rsid w:val="005D332E"/>
    <w:rsid w:val="005D5155"/>
    <w:rsid w:val="005E1C4D"/>
    <w:rsid w:val="005E2378"/>
    <w:rsid w:val="005E2FFC"/>
    <w:rsid w:val="005F4B91"/>
    <w:rsid w:val="00601A18"/>
    <w:rsid w:val="00607A27"/>
    <w:rsid w:val="006144AE"/>
    <w:rsid w:val="00626F08"/>
    <w:rsid w:val="006305E0"/>
    <w:rsid w:val="00634F35"/>
    <w:rsid w:val="006500DC"/>
    <w:rsid w:val="006512F1"/>
    <w:rsid w:val="00656FC2"/>
    <w:rsid w:val="00662FF3"/>
    <w:rsid w:val="00680D90"/>
    <w:rsid w:val="00685E09"/>
    <w:rsid w:val="00686BAF"/>
    <w:rsid w:val="006909FB"/>
    <w:rsid w:val="00697361"/>
    <w:rsid w:val="006A326A"/>
    <w:rsid w:val="006B1564"/>
    <w:rsid w:val="006B4DA7"/>
    <w:rsid w:val="006B7C52"/>
    <w:rsid w:val="006C32F6"/>
    <w:rsid w:val="006C713A"/>
    <w:rsid w:val="006D7909"/>
    <w:rsid w:val="006D7EFF"/>
    <w:rsid w:val="006E3D37"/>
    <w:rsid w:val="006E4AAA"/>
    <w:rsid w:val="006E576A"/>
    <w:rsid w:val="006F7EB7"/>
    <w:rsid w:val="00702CB8"/>
    <w:rsid w:val="00710966"/>
    <w:rsid w:val="0071357C"/>
    <w:rsid w:val="007147A4"/>
    <w:rsid w:val="00716D8F"/>
    <w:rsid w:val="00722AC9"/>
    <w:rsid w:val="00743AF6"/>
    <w:rsid w:val="00757003"/>
    <w:rsid w:val="00760EE0"/>
    <w:rsid w:val="00767287"/>
    <w:rsid w:val="0077096D"/>
    <w:rsid w:val="00774430"/>
    <w:rsid w:val="00775300"/>
    <w:rsid w:val="00781956"/>
    <w:rsid w:val="00781D9E"/>
    <w:rsid w:val="00782AE6"/>
    <w:rsid w:val="00787C96"/>
    <w:rsid w:val="00790443"/>
    <w:rsid w:val="00795363"/>
    <w:rsid w:val="007A6B15"/>
    <w:rsid w:val="007C0475"/>
    <w:rsid w:val="007C0D06"/>
    <w:rsid w:val="007D5F40"/>
    <w:rsid w:val="007E1886"/>
    <w:rsid w:val="007E2D01"/>
    <w:rsid w:val="007F1541"/>
    <w:rsid w:val="007F4F39"/>
    <w:rsid w:val="008034F0"/>
    <w:rsid w:val="00823F1C"/>
    <w:rsid w:val="00835F62"/>
    <w:rsid w:val="0084341A"/>
    <w:rsid w:val="0088114F"/>
    <w:rsid w:val="008812B6"/>
    <w:rsid w:val="0088170F"/>
    <w:rsid w:val="00885E6F"/>
    <w:rsid w:val="00886BCB"/>
    <w:rsid w:val="00890B47"/>
    <w:rsid w:val="00896CD3"/>
    <w:rsid w:val="008A43F6"/>
    <w:rsid w:val="008A4EE3"/>
    <w:rsid w:val="008B09D0"/>
    <w:rsid w:val="008B5422"/>
    <w:rsid w:val="008B5BAC"/>
    <w:rsid w:val="008D44E7"/>
    <w:rsid w:val="008D4D02"/>
    <w:rsid w:val="008E6B4C"/>
    <w:rsid w:val="008E77AE"/>
    <w:rsid w:val="00900C86"/>
    <w:rsid w:val="009035E9"/>
    <w:rsid w:val="00912A46"/>
    <w:rsid w:val="00936E59"/>
    <w:rsid w:val="0094076E"/>
    <w:rsid w:val="00992E45"/>
    <w:rsid w:val="00992E82"/>
    <w:rsid w:val="0099789F"/>
    <w:rsid w:val="009C1D85"/>
    <w:rsid w:val="009F1EB6"/>
    <w:rsid w:val="009F2943"/>
    <w:rsid w:val="009F490F"/>
    <w:rsid w:val="00A02430"/>
    <w:rsid w:val="00A25F3D"/>
    <w:rsid w:val="00A36C03"/>
    <w:rsid w:val="00A43363"/>
    <w:rsid w:val="00A52400"/>
    <w:rsid w:val="00A64C73"/>
    <w:rsid w:val="00A733E0"/>
    <w:rsid w:val="00A8097E"/>
    <w:rsid w:val="00A84F4D"/>
    <w:rsid w:val="00A8574C"/>
    <w:rsid w:val="00A8752E"/>
    <w:rsid w:val="00A93303"/>
    <w:rsid w:val="00AA4D93"/>
    <w:rsid w:val="00AA56E1"/>
    <w:rsid w:val="00AB524D"/>
    <w:rsid w:val="00AB5D92"/>
    <w:rsid w:val="00AB6E3D"/>
    <w:rsid w:val="00AC42AA"/>
    <w:rsid w:val="00AD0AAB"/>
    <w:rsid w:val="00AD2102"/>
    <w:rsid w:val="00AD2666"/>
    <w:rsid w:val="00AD3454"/>
    <w:rsid w:val="00AD4682"/>
    <w:rsid w:val="00AE6DFC"/>
    <w:rsid w:val="00AF1683"/>
    <w:rsid w:val="00B127B1"/>
    <w:rsid w:val="00B16E07"/>
    <w:rsid w:val="00B17F7A"/>
    <w:rsid w:val="00B21A59"/>
    <w:rsid w:val="00B21E7E"/>
    <w:rsid w:val="00B322CD"/>
    <w:rsid w:val="00B335C2"/>
    <w:rsid w:val="00B413E1"/>
    <w:rsid w:val="00B42719"/>
    <w:rsid w:val="00B4562A"/>
    <w:rsid w:val="00B55AC6"/>
    <w:rsid w:val="00B55DBE"/>
    <w:rsid w:val="00B63071"/>
    <w:rsid w:val="00B71108"/>
    <w:rsid w:val="00B85EFA"/>
    <w:rsid w:val="00B8631C"/>
    <w:rsid w:val="00B96B50"/>
    <w:rsid w:val="00BC0216"/>
    <w:rsid w:val="00BD2487"/>
    <w:rsid w:val="00BE70AF"/>
    <w:rsid w:val="00BF10E5"/>
    <w:rsid w:val="00C006F5"/>
    <w:rsid w:val="00C04B05"/>
    <w:rsid w:val="00C16530"/>
    <w:rsid w:val="00C37AD2"/>
    <w:rsid w:val="00C432F8"/>
    <w:rsid w:val="00C46168"/>
    <w:rsid w:val="00C5217D"/>
    <w:rsid w:val="00C56013"/>
    <w:rsid w:val="00C65ABD"/>
    <w:rsid w:val="00C74E96"/>
    <w:rsid w:val="00C85784"/>
    <w:rsid w:val="00C87801"/>
    <w:rsid w:val="00CA224D"/>
    <w:rsid w:val="00CB665B"/>
    <w:rsid w:val="00CC5458"/>
    <w:rsid w:val="00CD2FE8"/>
    <w:rsid w:val="00CD358D"/>
    <w:rsid w:val="00CD5DAB"/>
    <w:rsid w:val="00CF2E18"/>
    <w:rsid w:val="00D05CE4"/>
    <w:rsid w:val="00D063BD"/>
    <w:rsid w:val="00D21AE4"/>
    <w:rsid w:val="00D239E6"/>
    <w:rsid w:val="00D24E3C"/>
    <w:rsid w:val="00D35AF9"/>
    <w:rsid w:val="00D36D19"/>
    <w:rsid w:val="00D449FE"/>
    <w:rsid w:val="00D52252"/>
    <w:rsid w:val="00D53C8F"/>
    <w:rsid w:val="00D53CEF"/>
    <w:rsid w:val="00D57041"/>
    <w:rsid w:val="00D574D9"/>
    <w:rsid w:val="00D60661"/>
    <w:rsid w:val="00D62C9C"/>
    <w:rsid w:val="00D64377"/>
    <w:rsid w:val="00D7443D"/>
    <w:rsid w:val="00D75620"/>
    <w:rsid w:val="00D8037E"/>
    <w:rsid w:val="00D900E9"/>
    <w:rsid w:val="00DA401F"/>
    <w:rsid w:val="00DA408C"/>
    <w:rsid w:val="00DA4A21"/>
    <w:rsid w:val="00DB10EE"/>
    <w:rsid w:val="00DB29C1"/>
    <w:rsid w:val="00DC0FBA"/>
    <w:rsid w:val="00DC1F80"/>
    <w:rsid w:val="00DD57C7"/>
    <w:rsid w:val="00DE16F8"/>
    <w:rsid w:val="00DE4CAE"/>
    <w:rsid w:val="00DF6BD2"/>
    <w:rsid w:val="00DF7419"/>
    <w:rsid w:val="00E00833"/>
    <w:rsid w:val="00E02D17"/>
    <w:rsid w:val="00E0431F"/>
    <w:rsid w:val="00E1582A"/>
    <w:rsid w:val="00E30ECA"/>
    <w:rsid w:val="00E320F3"/>
    <w:rsid w:val="00E36B6A"/>
    <w:rsid w:val="00E404E6"/>
    <w:rsid w:val="00E40934"/>
    <w:rsid w:val="00E41CF4"/>
    <w:rsid w:val="00E44014"/>
    <w:rsid w:val="00E518ED"/>
    <w:rsid w:val="00E5362B"/>
    <w:rsid w:val="00E53C7E"/>
    <w:rsid w:val="00E5462A"/>
    <w:rsid w:val="00E55103"/>
    <w:rsid w:val="00E61380"/>
    <w:rsid w:val="00E669AC"/>
    <w:rsid w:val="00E72F91"/>
    <w:rsid w:val="00E87C8D"/>
    <w:rsid w:val="00E91409"/>
    <w:rsid w:val="00E97E00"/>
    <w:rsid w:val="00EA0F1C"/>
    <w:rsid w:val="00EA2A2F"/>
    <w:rsid w:val="00EA605F"/>
    <w:rsid w:val="00EB26C9"/>
    <w:rsid w:val="00EC071F"/>
    <w:rsid w:val="00EC4DEA"/>
    <w:rsid w:val="00ED417F"/>
    <w:rsid w:val="00ED47AC"/>
    <w:rsid w:val="00ED6D62"/>
    <w:rsid w:val="00EE396C"/>
    <w:rsid w:val="00EF7E7C"/>
    <w:rsid w:val="00F1733A"/>
    <w:rsid w:val="00F24438"/>
    <w:rsid w:val="00F25500"/>
    <w:rsid w:val="00F26706"/>
    <w:rsid w:val="00F274DE"/>
    <w:rsid w:val="00F5271D"/>
    <w:rsid w:val="00F542F2"/>
    <w:rsid w:val="00F55312"/>
    <w:rsid w:val="00F62F98"/>
    <w:rsid w:val="00F7702C"/>
    <w:rsid w:val="00F8513B"/>
    <w:rsid w:val="00FA5921"/>
    <w:rsid w:val="00FB36B3"/>
    <w:rsid w:val="00FB601E"/>
    <w:rsid w:val="00FC5E4E"/>
    <w:rsid w:val="00FD1175"/>
    <w:rsid w:val="00FE24CD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53A37"/>
  <w15:docId w15:val="{DDD3658D-DBC0-459F-A5D4-FFD0AA93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7E"/>
    <w:pPr>
      <w:ind w:left="720"/>
      <w:contextualSpacing/>
    </w:pPr>
  </w:style>
  <w:style w:type="paragraph" w:customStyle="1" w:styleId="Style3">
    <w:name w:val="Style3"/>
    <w:basedOn w:val="a"/>
    <w:uiPriority w:val="99"/>
    <w:rsid w:val="00491430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491430"/>
    <w:rPr>
      <w:rFonts w:ascii="Times New Roman" w:hAnsi="Times New Roman" w:cs="Times New Roman"/>
      <w:b/>
      <w:bCs/>
      <w:sz w:val="30"/>
      <w:szCs w:val="30"/>
    </w:rPr>
  </w:style>
  <w:style w:type="paragraph" w:styleId="HTML">
    <w:name w:val="HTML Preformatted"/>
    <w:basedOn w:val="a"/>
    <w:link w:val="HTML0"/>
    <w:uiPriority w:val="99"/>
    <w:semiHidden/>
    <w:unhideWhenUsed/>
    <w:rsid w:val="005711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1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9711B"/>
    <w:pPr>
      <w:widowControl/>
      <w:autoSpaceDE/>
      <w:autoSpaceDN/>
      <w:adjustRightInd/>
      <w:jc w:val="center"/>
    </w:pPr>
    <w:rPr>
      <w:b/>
      <w:i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49711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customStyle="1" w:styleId="rvps14">
    <w:name w:val="rvps14"/>
    <w:basedOn w:val="a"/>
    <w:rsid w:val="00C65A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2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7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EE396C"/>
    <w:rPr>
      <w:rFonts w:ascii="Times New Roman" w:hAnsi="Times New Roman" w:cs="Times New Roman"/>
      <w:sz w:val="22"/>
      <w:szCs w:val="22"/>
    </w:rPr>
  </w:style>
  <w:style w:type="character" w:styleId="a8">
    <w:name w:val="Hyperlink"/>
    <w:rsid w:val="000F72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72B8"/>
  </w:style>
  <w:style w:type="paragraph" w:customStyle="1" w:styleId="rvps2">
    <w:name w:val="rvps2"/>
    <w:basedOn w:val="a"/>
    <w:rsid w:val="000F72B8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AE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F74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7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F74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74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13" Type="http://schemas.openxmlformats.org/officeDocument/2006/relationships/hyperlink" Target="https://zakon.rada.gov.ua/laws/show/875-12" TargetMode="External"/><Relationship Id="rId18" Type="http://schemas.openxmlformats.org/officeDocument/2006/relationships/hyperlink" Target="https://zakon.rada.gov.ua/laws/show/1584-1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875-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875-12" TargetMode="External"/><Relationship Id="rId17" Type="http://schemas.openxmlformats.org/officeDocument/2006/relationships/hyperlink" Target="https://zakon.rada.gov.ua/laws/show/1584-14" TargetMode="External"/><Relationship Id="rId25" Type="http://schemas.openxmlformats.org/officeDocument/2006/relationships/hyperlink" Target="https://zakon.rada.gov.ua/laws/show/240/95-%D0%B2%D1%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796-12" TargetMode="External"/><Relationship Id="rId20" Type="http://schemas.openxmlformats.org/officeDocument/2006/relationships/hyperlink" Target="https://zakon.rada.gov.ua/laws/show/796-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75-12" TargetMode="External"/><Relationship Id="rId24" Type="http://schemas.openxmlformats.org/officeDocument/2006/relationships/hyperlink" Target="https://zakon.rada.gov.ua/laws/show/239/95-%D0%B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402-14" TargetMode="External"/><Relationship Id="rId23" Type="http://schemas.openxmlformats.org/officeDocument/2006/relationships/hyperlink" Target="https://zakon.rada.gov.ua/laws/show/962-12" TargetMode="External"/><Relationship Id="rId10" Type="http://schemas.openxmlformats.org/officeDocument/2006/relationships/hyperlink" Target="https://zakon.rada.gov.ua/laws/show/796-12" TargetMode="External"/><Relationship Id="rId19" Type="http://schemas.openxmlformats.org/officeDocument/2006/relationships/hyperlink" Target="https://zakon.rada.gov.ua/laws/show/372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96-12" TargetMode="External"/><Relationship Id="rId14" Type="http://schemas.openxmlformats.org/officeDocument/2006/relationships/hyperlink" Target="https://zakon.rada.gov.ua/laws/show/203/98-%D0%B2%D1%80" TargetMode="External"/><Relationship Id="rId22" Type="http://schemas.openxmlformats.org/officeDocument/2006/relationships/hyperlink" Target="https://zakon.rada.gov.ua/laws/show/1223-1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9345-50B3-45A7-9989-B6F584AA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centr_pc</dc:creator>
  <cp:lastModifiedBy>Пользователь</cp:lastModifiedBy>
  <cp:revision>29</cp:revision>
  <cp:lastPrinted>2019-10-21T09:56:00Z</cp:lastPrinted>
  <dcterms:created xsi:type="dcterms:W3CDTF">2023-10-02T11:18:00Z</dcterms:created>
  <dcterms:modified xsi:type="dcterms:W3CDTF">2023-12-08T14:24:00Z</dcterms:modified>
</cp:coreProperties>
</file>