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7281" w14:textId="77777777" w:rsidR="00AB54B8" w:rsidRPr="00AB54B8" w:rsidRDefault="00B31DA4" w:rsidP="00AB54B8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noProof w:val="0"/>
          <w:sz w:val="28"/>
          <w:lang w:val="uk-UA"/>
        </w:rPr>
        <w:t xml:space="preserve">Звіт </w:t>
      </w:r>
      <w:r w:rsidRPr="00AB54B8">
        <w:rPr>
          <w:b/>
          <w:noProof w:val="0"/>
          <w:sz w:val="28"/>
          <w:lang w:val="uk-UA"/>
        </w:rPr>
        <w:t xml:space="preserve">про </w:t>
      </w:r>
      <w:r w:rsidR="00AB54B8" w:rsidRPr="00AB54B8">
        <w:rPr>
          <w:b/>
          <w:noProof w:val="0"/>
          <w:sz w:val="28"/>
          <w:lang w:val="uk-UA"/>
        </w:rPr>
        <w:t xml:space="preserve">періодичне </w:t>
      </w:r>
      <w:r w:rsidRPr="00AB54B8">
        <w:rPr>
          <w:b/>
          <w:noProof w:val="0"/>
          <w:sz w:val="28"/>
          <w:lang w:val="uk-UA"/>
        </w:rPr>
        <w:t>відстеження результативності</w:t>
      </w:r>
      <w:r w:rsidR="001033D8" w:rsidRPr="00AB54B8">
        <w:rPr>
          <w:b/>
          <w:noProof w:val="0"/>
          <w:sz w:val="28"/>
          <w:lang w:val="uk-UA"/>
        </w:rPr>
        <w:t xml:space="preserve"> </w:t>
      </w:r>
      <w:r w:rsidRPr="00AB54B8">
        <w:rPr>
          <w:b/>
          <w:noProof w:val="0"/>
          <w:sz w:val="28"/>
          <w:lang w:val="uk-UA"/>
        </w:rPr>
        <w:t>регуляторного  акта</w:t>
      </w:r>
      <w:r w:rsidR="00AB54B8" w:rsidRPr="00AB54B8">
        <w:rPr>
          <w:b/>
          <w:noProof w:val="0"/>
          <w:sz w:val="28"/>
          <w:lang w:val="uk-UA"/>
        </w:rPr>
        <w:t xml:space="preserve"> </w:t>
      </w:r>
      <w:r w:rsidR="00AB54B8" w:rsidRPr="00AB54B8">
        <w:rPr>
          <w:b/>
          <w:sz w:val="28"/>
          <w:lang w:val="uk-UA"/>
        </w:rPr>
        <w:t xml:space="preserve">рішення Ніжинської міської ради </w:t>
      </w:r>
      <w:r w:rsidR="00AB54B8" w:rsidRPr="00AB54B8">
        <w:rPr>
          <w:b/>
          <w:bCs/>
          <w:color w:val="000000"/>
          <w:sz w:val="28"/>
          <w:szCs w:val="28"/>
          <w:lang w:val="uk-UA"/>
        </w:rPr>
        <w:t>від 18 серпня 2015 р. за № 17-70/2015</w:t>
      </w:r>
      <w:r w:rsidR="00AB54B8" w:rsidRPr="00AB54B8">
        <w:rPr>
          <w:b/>
          <w:sz w:val="28"/>
          <w:lang w:val="uk-UA"/>
        </w:rPr>
        <w:t xml:space="preserve"> «</w:t>
      </w:r>
      <w:r w:rsidR="00AB54B8" w:rsidRPr="00AB54B8">
        <w:rPr>
          <w:b/>
          <w:bCs/>
          <w:color w:val="000000"/>
          <w:sz w:val="28"/>
          <w:szCs w:val="28"/>
          <w:lang w:val="uk-UA"/>
        </w:rPr>
        <w:t xml:space="preserve">Про затвердження Порядку здійснення роздрібної торгівлі через дрібнороздрібну торговельну мережу шляхом використання  автомагазинів, автокафе, авторозвозок, автоцистерн» </w:t>
      </w:r>
    </w:p>
    <w:p w14:paraId="1B3B9F73" w14:textId="77777777" w:rsidR="00B31DA4" w:rsidRDefault="00B31DA4" w:rsidP="00B31DA4">
      <w:pPr>
        <w:jc w:val="center"/>
        <w:rPr>
          <w:b/>
          <w:noProof w:val="0"/>
          <w:sz w:val="28"/>
          <w:lang w:val="uk-UA"/>
        </w:rPr>
      </w:pPr>
    </w:p>
    <w:p w14:paraId="5960B77F" w14:textId="77777777" w:rsidR="00B31DA4" w:rsidRPr="003A0261" w:rsidRDefault="00B31DA4" w:rsidP="00B31DA4">
      <w:pPr>
        <w:jc w:val="center"/>
        <w:rPr>
          <w:b/>
          <w:noProof w:val="0"/>
          <w:sz w:val="28"/>
          <w:lang w:val="uk-UA"/>
        </w:rPr>
      </w:pPr>
    </w:p>
    <w:p w14:paraId="6E6C703B" w14:textId="77777777" w:rsidR="00B31DA4" w:rsidRPr="00F31BA2" w:rsidRDefault="00B31DA4" w:rsidP="00F31BA2">
      <w:pPr>
        <w:ind w:firstLine="708"/>
        <w:rPr>
          <w:b/>
          <w:noProof w:val="0"/>
          <w:sz w:val="28"/>
          <w:lang w:val="uk-UA"/>
        </w:rPr>
      </w:pPr>
      <w:r w:rsidRPr="00F31BA2">
        <w:rPr>
          <w:b/>
          <w:noProof w:val="0"/>
          <w:sz w:val="28"/>
          <w:lang w:val="uk-UA"/>
        </w:rPr>
        <w:t xml:space="preserve">Вид  та  назва  регуляторного  акта:    </w:t>
      </w:r>
    </w:p>
    <w:p w14:paraId="511A7341" w14:textId="77777777" w:rsidR="00B31DA4" w:rsidRDefault="00B31DA4" w:rsidP="00F1527C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1033D8">
        <w:rPr>
          <w:sz w:val="28"/>
          <w:lang w:val="uk-UA"/>
        </w:rPr>
        <w:t xml:space="preserve">Рішення </w:t>
      </w:r>
      <w:r w:rsidR="00BB6DCA">
        <w:rPr>
          <w:sz w:val="28"/>
          <w:lang w:val="uk-UA"/>
        </w:rPr>
        <w:t xml:space="preserve">Ніжинської </w:t>
      </w:r>
      <w:r w:rsidRPr="001033D8">
        <w:rPr>
          <w:sz w:val="28"/>
          <w:lang w:val="uk-UA"/>
        </w:rPr>
        <w:t xml:space="preserve">міської ради </w:t>
      </w:r>
      <w:r w:rsidR="00BB6DCA">
        <w:rPr>
          <w:bCs/>
          <w:color w:val="000000"/>
          <w:sz w:val="28"/>
          <w:szCs w:val="28"/>
          <w:lang w:val="uk-UA"/>
        </w:rPr>
        <w:t>від 18 серпня 2015 р.</w:t>
      </w:r>
      <w:r w:rsidR="00F31BA2">
        <w:rPr>
          <w:bCs/>
          <w:color w:val="000000"/>
          <w:sz w:val="28"/>
          <w:szCs w:val="28"/>
          <w:lang w:val="uk-UA"/>
        </w:rPr>
        <w:t xml:space="preserve"> </w:t>
      </w:r>
      <w:r w:rsidR="00BB6DCA">
        <w:rPr>
          <w:bCs/>
          <w:color w:val="000000"/>
          <w:sz w:val="28"/>
          <w:szCs w:val="28"/>
          <w:lang w:val="uk-UA"/>
        </w:rPr>
        <w:t>за № 17-70/2015</w:t>
      </w:r>
      <w:r w:rsidR="00BB6DCA">
        <w:rPr>
          <w:sz w:val="28"/>
          <w:lang w:val="uk-UA"/>
        </w:rPr>
        <w:t xml:space="preserve"> </w:t>
      </w:r>
      <w:r>
        <w:rPr>
          <w:sz w:val="28"/>
          <w:lang w:val="uk-UA"/>
        </w:rPr>
        <w:t>«</w:t>
      </w:r>
      <w:r w:rsidRPr="001033D8">
        <w:rPr>
          <w:bCs/>
          <w:color w:val="000000"/>
          <w:sz w:val="28"/>
          <w:szCs w:val="28"/>
          <w:lang w:val="uk-UA"/>
        </w:rPr>
        <w:t>Про затвердження Порядку здійснення роздрібної торгівлі через дрібнороздрібну торговельну мережу шляхом використання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1033D8">
        <w:rPr>
          <w:bCs/>
          <w:color w:val="000000"/>
          <w:sz w:val="28"/>
          <w:szCs w:val="28"/>
          <w:lang w:val="uk-UA"/>
        </w:rPr>
        <w:t xml:space="preserve"> автомагазинів, автокафе, авторозвозок, автоцистерн</w:t>
      </w:r>
      <w:r>
        <w:rPr>
          <w:bCs/>
          <w:color w:val="000000"/>
          <w:sz w:val="28"/>
          <w:szCs w:val="28"/>
          <w:lang w:val="uk-UA"/>
        </w:rPr>
        <w:t>»</w:t>
      </w:r>
      <w:r w:rsidR="00ED6E4F">
        <w:rPr>
          <w:bCs/>
          <w:color w:val="000000"/>
          <w:sz w:val="28"/>
          <w:szCs w:val="28"/>
          <w:lang w:val="uk-UA"/>
        </w:rPr>
        <w:t xml:space="preserve"> </w:t>
      </w:r>
    </w:p>
    <w:p w14:paraId="7EC46D22" w14:textId="77777777" w:rsidR="00E52DDD" w:rsidRPr="0052545B" w:rsidRDefault="00E52DDD" w:rsidP="00F1527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509BC077" w14:textId="77777777" w:rsidR="00E52DDD" w:rsidRDefault="00B31DA4" w:rsidP="00F1527C">
      <w:pPr>
        <w:pStyle w:val="a3"/>
        <w:ind w:firstLine="709"/>
        <w:jc w:val="both"/>
        <w:rPr>
          <w:b/>
          <w:sz w:val="28"/>
        </w:rPr>
      </w:pPr>
      <w:r>
        <w:rPr>
          <w:b/>
          <w:sz w:val="28"/>
        </w:rPr>
        <w:t>Назва виконавця</w:t>
      </w:r>
      <w:r w:rsidRPr="003A0261">
        <w:rPr>
          <w:b/>
          <w:sz w:val="28"/>
        </w:rPr>
        <w:t xml:space="preserve"> заходів відстеження: </w:t>
      </w:r>
    </w:p>
    <w:p w14:paraId="02336CAD" w14:textId="77777777" w:rsidR="00B31DA4" w:rsidRDefault="00A44203" w:rsidP="00F1527C">
      <w:pPr>
        <w:pStyle w:val="a3"/>
        <w:ind w:firstLine="709"/>
        <w:jc w:val="both"/>
        <w:rPr>
          <w:sz w:val="28"/>
        </w:rPr>
      </w:pPr>
      <w:r>
        <w:rPr>
          <w:sz w:val="28"/>
        </w:rPr>
        <w:t>В</w:t>
      </w:r>
      <w:r w:rsidR="00B31DA4">
        <w:rPr>
          <w:sz w:val="28"/>
        </w:rPr>
        <w:t>иконавч</w:t>
      </w:r>
      <w:r>
        <w:rPr>
          <w:sz w:val="28"/>
        </w:rPr>
        <w:t>ий</w:t>
      </w:r>
      <w:r w:rsidR="00B31DA4">
        <w:rPr>
          <w:sz w:val="28"/>
        </w:rPr>
        <w:t xml:space="preserve"> комітет Ніжинської</w:t>
      </w:r>
      <w:r w:rsidR="00B31DA4" w:rsidRPr="00520956">
        <w:rPr>
          <w:sz w:val="28"/>
        </w:rPr>
        <w:t xml:space="preserve"> </w:t>
      </w:r>
      <w:r w:rsidR="00B31DA4">
        <w:rPr>
          <w:sz w:val="28"/>
        </w:rPr>
        <w:t xml:space="preserve">міської </w:t>
      </w:r>
      <w:r w:rsidR="00B31DA4" w:rsidRPr="00520956">
        <w:rPr>
          <w:sz w:val="28"/>
        </w:rPr>
        <w:t>ради</w:t>
      </w:r>
      <w:r w:rsidR="00B31DA4" w:rsidRPr="000438DC">
        <w:rPr>
          <w:sz w:val="28"/>
        </w:rPr>
        <w:t xml:space="preserve">. </w:t>
      </w:r>
    </w:p>
    <w:p w14:paraId="09DCDB5A" w14:textId="77777777" w:rsidR="00E52DDD" w:rsidRPr="000438DC" w:rsidRDefault="00E52DDD" w:rsidP="00F1527C">
      <w:pPr>
        <w:pStyle w:val="a3"/>
        <w:ind w:firstLine="709"/>
        <w:jc w:val="both"/>
        <w:rPr>
          <w:sz w:val="28"/>
        </w:rPr>
      </w:pPr>
    </w:p>
    <w:p w14:paraId="78D7CF81" w14:textId="77777777" w:rsidR="00E52DDD" w:rsidRDefault="00B31DA4" w:rsidP="00E52DDD">
      <w:pPr>
        <w:pStyle w:val="a5"/>
        <w:spacing w:before="0"/>
        <w:ind w:firstLine="709"/>
        <w:jc w:val="both"/>
        <w:rPr>
          <w:color w:val="FF0000"/>
          <w:sz w:val="28"/>
          <w:lang w:val="uk-UA"/>
        </w:rPr>
      </w:pPr>
      <w:r w:rsidRPr="000438DC">
        <w:rPr>
          <w:b/>
          <w:color w:val="000000" w:themeColor="text1"/>
          <w:sz w:val="28"/>
          <w:lang w:val="uk-UA"/>
        </w:rPr>
        <w:t>Цілі прийняття регуляторного акта:</w:t>
      </w:r>
      <w:r w:rsidRPr="000438DC">
        <w:rPr>
          <w:color w:val="FF0000"/>
          <w:sz w:val="28"/>
          <w:lang w:val="uk-UA"/>
        </w:rPr>
        <w:t xml:space="preserve">  </w:t>
      </w:r>
    </w:p>
    <w:p w14:paraId="0A408776" w14:textId="77777777" w:rsidR="00B31DA4" w:rsidRDefault="00F32917" w:rsidP="00E52DDD">
      <w:pPr>
        <w:pStyle w:val="a5"/>
        <w:spacing w:before="0"/>
        <w:ind w:firstLine="709"/>
        <w:jc w:val="both"/>
        <w:rPr>
          <w:color w:val="30303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B31DA4" w:rsidRPr="002A085D">
        <w:rPr>
          <w:sz w:val="28"/>
          <w:szCs w:val="28"/>
          <w:lang w:val="uk-UA"/>
        </w:rPr>
        <w:t>регулювання правовідносин з власниками тимчасових споруд торговельного, побутового, соціально – культурного чи іншого призначення, розташованих на території об’єктів благоустрою державної та комунальної власності</w:t>
      </w:r>
      <w:r w:rsidR="00B31DA4">
        <w:rPr>
          <w:color w:val="303030"/>
          <w:sz w:val="28"/>
          <w:szCs w:val="28"/>
          <w:lang w:val="uk-UA"/>
        </w:rPr>
        <w:t>.</w:t>
      </w:r>
    </w:p>
    <w:p w14:paraId="68996AF1" w14:textId="77777777" w:rsidR="00593571" w:rsidRDefault="00593571" w:rsidP="00762F83">
      <w:pPr>
        <w:pStyle w:val="a3"/>
        <w:ind w:firstLine="709"/>
        <w:jc w:val="both"/>
        <w:rPr>
          <w:b/>
          <w:sz w:val="28"/>
        </w:rPr>
      </w:pPr>
    </w:p>
    <w:p w14:paraId="60A89EC7" w14:textId="77777777" w:rsidR="00762F83" w:rsidRPr="00F32917" w:rsidRDefault="00762F83" w:rsidP="00762F83">
      <w:pPr>
        <w:pStyle w:val="a3"/>
        <w:ind w:firstLine="709"/>
        <w:jc w:val="both"/>
        <w:rPr>
          <w:b/>
          <w:sz w:val="28"/>
        </w:rPr>
      </w:pPr>
      <w:r w:rsidRPr="00F32917">
        <w:rPr>
          <w:b/>
          <w:sz w:val="28"/>
        </w:rPr>
        <w:t>Строк виконання заходів відстеження.</w:t>
      </w:r>
    </w:p>
    <w:p w14:paraId="3FE02277" w14:textId="77777777" w:rsidR="00762F83" w:rsidRPr="00AB54B8" w:rsidRDefault="00AB54B8" w:rsidP="00762F83">
      <w:pPr>
        <w:pStyle w:val="a3"/>
        <w:ind w:firstLine="709"/>
        <w:jc w:val="both"/>
        <w:rPr>
          <w:sz w:val="28"/>
        </w:rPr>
      </w:pPr>
      <w:r>
        <w:rPr>
          <w:sz w:val="28"/>
          <w:lang w:val="ru-RU"/>
        </w:rPr>
        <w:t xml:space="preserve">З </w:t>
      </w:r>
      <w:r w:rsidRPr="00AB54B8">
        <w:rPr>
          <w:sz w:val="28"/>
          <w:lang w:val="ru-RU"/>
        </w:rPr>
        <w:t xml:space="preserve">01 </w:t>
      </w:r>
      <w:r>
        <w:rPr>
          <w:sz w:val="28"/>
        </w:rPr>
        <w:t>листопада 2023 року по 10 листопада 2023 року</w:t>
      </w:r>
    </w:p>
    <w:p w14:paraId="149717D5" w14:textId="77777777" w:rsidR="00E52DDD" w:rsidRDefault="00E52DDD" w:rsidP="00762F83">
      <w:pPr>
        <w:pStyle w:val="a3"/>
        <w:ind w:firstLine="709"/>
        <w:jc w:val="both"/>
        <w:rPr>
          <w:sz w:val="28"/>
        </w:rPr>
      </w:pPr>
    </w:p>
    <w:p w14:paraId="037A0FBD" w14:textId="77777777" w:rsidR="00593571" w:rsidRDefault="00B31DA4" w:rsidP="00762F83">
      <w:pPr>
        <w:pStyle w:val="a3"/>
        <w:ind w:firstLine="709"/>
        <w:jc w:val="both"/>
        <w:rPr>
          <w:b/>
          <w:sz w:val="28"/>
        </w:rPr>
      </w:pPr>
      <w:r w:rsidRPr="003A0261">
        <w:rPr>
          <w:b/>
          <w:sz w:val="28"/>
        </w:rPr>
        <w:t>Тип відстеження</w:t>
      </w:r>
    </w:p>
    <w:p w14:paraId="7CBA7277" w14:textId="77777777" w:rsidR="00B31DA4" w:rsidRDefault="00593571" w:rsidP="00762F83">
      <w:pPr>
        <w:pStyle w:val="a3"/>
        <w:ind w:firstLine="709"/>
        <w:jc w:val="both"/>
        <w:rPr>
          <w:sz w:val="28"/>
        </w:rPr>
      </w:pPr>
      <w:r>
        <w:rPr>
          <w:sz w:val="28"/>
        </w:rPr>
        <w:t>П</w:t>
      </w:r>
      <w:r w:rsidR="00F1527C">
        <w:rPr>
          <w:sz w:val="28"/>
        </w:rPr>
        <w:t>еріодич</w:t>
      </w:r>
      <w:r w:rsidR="00481FD4">
        <w:rPr>
          <w:sz w:val="28"/>
        </w:rPr>
        <w:t>не</w:t>
      </w:r>
      <w:r>
        <w:rPr>
          <w:sz w:val="28"/>
        </w:rPr>
        <w:t xml:space="preserve"> відстеження</w:t>
      </w:r>
      <w:r w:rsidR="00B31DA4" w:rsidRPr="00520956">
        <w:rPr>
          <w:sz w:val="28"/>
        </w:rPr>
        <w:t xml:space="preserve">. </w:t>
      </w:r>
    </w:p>
    <w:p w14:paraId="17C630E6" w14:textId="77777777" w:rsidR="00593571" w:rsidRDefault="00593571" w:rsidP="00762F83">
      <w:pPr>
        <w:pStyle w:val="a3"/>
        <w:ind w:firstLine="709"/>
        <w:jc w:val="both"/>
        <w:rPr>
          <w:sz w:val="28"/>
        </w:rPr>
      </w:pPr>
    </w:p>
    <w:p w14:paraId="294EB029" w14:textId="77777777" w:rsidR="00593571" w:rsidRDefault="00C23ED8" w:rsidP="00F1527C">
      <w:pPr>
        <w:pStyle w:val="a3"/>
        <w:ind w:firstLine="709"/>
        <w:jc w:val="both"/>
        <w:rPr>
          <w:b/>
          <w:sz w:val="28"/>
        </w:rPr>
      </w:pPr>
      <w:r>
        <w:rPr>
          <w:b/>
          <w:sz w:val="28"/>
        </w:rPr>
        <w:t>Метод одержання результатів відстеження</w:t>
      </w:r>
    </w:p>
    <w:p w14:paraId="4AC8EF1C" w14:textId="77777777" w:rsidR="00B31DA4" w:rsidRDefault="00593571" w:rsidP="00F1527C">
      <w:pPr>
        <w:pStyle w:val="a3"/>
        <w:ind w:firstLine="709"/>
        <w:jc w:val="both"/>
        <w:rPr>
          <w:sz w:val="28"/>
        </w:rPr>
      </w:pPr>
      <w:r w:rsidRPr="00593571">
        <w:rPr>
          <w:sz w:val="28"/>
        </w:rPr>
        <w:t>Під час проведення періодичного відстеження результативності регуляторного акту був застосований</w:t>
      </w:r>
      <w:r>
        <w:rPr>
          <w:b/>
          <w:sz w:val="28"/>
        </w:rPr>
        <w:t xml:space="preserve"> </w:t>
      </w:r>
      <w:r w:rsidR="00C23ED8" w:rsidRPr="00C23ED8">
        <w:rPr>
          <w:sz w:val="28"/>
        </w:rPr>
        <w:t>статистичний</w:t>
      </w:r>
      <w:r>
        <w:rPr>
          <w:sz w:val="28"/>
        </w:rPr>
        <w:t xml:space="preserve"> метод одержання результатів відстеження</w:t>
      </w:r>
      <w:r w:rsidR="00B31DA4" w:rsidRPr="00C23ED8">
        <w:rPr>
          <w:sz w:val="28"/>
        </w:rPr>
        <w:t>.</w:t>
      </w:r>
    </w:p>
    <w:p w14:paraId="1989D353" w14:textId="77777777" w:rsidR="00593571" w:rsidRDefault="00593571" w:rsidP="00F1527C">
      <w:pPr>
        <w:pStyle w:val="a3"/>
        <w:ind w:firstLine="709"/>
        <w:jc w:val="both"/>
        <w:rPr>
          <w:sz w:val="28"/>
        </w:rPr>
      </w:pPr>
    </w:p>
    <w:p w14:paraId="577CDBEF" w14:textId="77777777" w:rsidR="00B31DA4" w:rsidRPr="00C40538" w:rsidRDefault="00B31DA4" w:rsidP="00762F83">
      <w:pPr>
        <w:pStyle w:val="a3"/>
        <w:ind w:firstLine="0"/>
        <w:jc w:val="both"/>
        <w:rPr>
          <w:b/>
          <w:color w:val="000000" w:themeColor="text1"/>
          <w:sz w:val="28"/>
        </w:rPr>
      </w:pPr>
      <w:r>
        <w:rPr>
          <w:sz w:val="28"/>
        </w:rPr>
        <w:tab/>
      </w:r>
      <w:r w:rsidRPr="00C40538">
        <w:rPr>
          <w:b/>
          <w:color w:val="000000" w:themeColor="text1"/>
          <w:sz w:val="28"/>
        </w:rPr>
        <w:t xml:space="preserve">Дані відстеження результативності </w:t>
      </w:r>
      <w:r w:rsidR="00F1527C">
        <w:rPr>
          <w:b/>
          <w:color w:val="000000" w:themeColor="text1"/>
          <w:sz w:val="28"/>
        </w:rPr>
        <w:t>регуляторного акта</w:t>
      </w:r>
      <w:r w:rsidRPr="00C40538">
        <w:rPr>
          <w:b/>
          <w:color w:val="000000" w:themeColor="text1"/>
          <w:sz w:val="28"/>
        </w:rPr>
        <w:t>.</w:t>
      </w:r>
    </w:p>
    <w:p w14:paraId="6C0E5649" w14:textId="77777777" w:rsidR="00B31DA4" w:rsidRDefault="00593571" w:rsidP="00F1527C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lang w:val="uk-UA"/>
        </w:rPr>
        <w:t xml:space="preserve">Результативність регуляторного впливу </w:t>
      </w:r>
      <w:r>
        <w:rPr>
          <w:sz w:val="28"/>
          <w:lang w:val="uk-UA"/>
        </w:rPr>
        <w:t>р</w:t>
      </w:r>
      <w:r w:rsidRPr="001033D8">
        <w:rPr>
          <w:sz w:val="28"/>
          <w:lang w:val="uk-UA"/>
        </w:rPr>
        <w:t xml:space="preserve">ішення </w:t>
      </w:r>
      <w:r>
        <w:rPr>
          <w:sz w:val="28"/>
          <w:lang w:val="uk-UA"/>
        </w:rPr>
        <w:t xml:space="preserve">Ніжинської </w:t>
      </w:r>
      <w:r w:rsidRPr="001033D8">
        <w:rPr>
          <w:sz w:val="28"/>
          <w:lang w:val="uk-UA"/>
        </w:rPr>
        <w:t xml:space="preserve">міської ради </w:t>
      </w:r>
      <w:r>
        <w:rPr>
          <w:bCs/>
          <w:color w:val="000000"/>
          <w:sz w:val="28"/>
          <w:szCs w:val="28"/>
          <w:lang w:val="uk-UA"/>
        </w:rPr>
        <w:t>від 18 серпня 2015 р.за № 17-70/2015</w:t>
      </w:r>
      <w:r>
        <w:rPr>
          <w:sz w:val="28"/>
          <w:lang w:val="uk-UA"/>
        </w:rPr>
        <w:t xml:space="preserve"> «</w:t>
      </w:r>
      <w:r w:rsidRPr="001033D8">
        <w:rPr>
          <w:bCs/>
          <w:color w:val="000000"/>
          <w:sz w:val="28"/>
          <w:szCs w:val="28"/>
          <w:lang w:val="uk-UA"/>
        </w:rPr>
        <w:t>Про затвердження Порядку здійснення  роздрібної торгівлі через дрібнороздрібну торговельну мережу шляхом використання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1033D8">
        <w:rPr>
          <w:bCs/>
          <w:color w:val="000000"/>
          <w:sz w:val="28"/>
          <w:szCs w:val="28"/>
          <w:lang w:val="uk-UA"/>
        </w:rPr>
        <w:t>автомагазинів, автокафе, авторозвозок, автоцистерн</w:t>
      </w:r>
      <w:r>
        <w:rPr>
          <w:bCs/>
          <w:color w:val="000000"/>
          <w:sz w:val="28"/>
          <w:szCs w:val="28"/>
          <w:lang w:val="uk-UA"/>
        </w:rPr>
        <w:t>» визначатиметься наступними кількісними показниками:</w:t>
      </w:r>
    </w:p>
    <w:p w14:paraId="7D110F06" w14:textId="77777777" w:rsidR="00593571" w:rsidRDefault="00593571" w:rsidP="00593571">
      <w:pPr>
        <w:pStyle w:val="a6"/>
        <w:numPr>
          <w:ilvl w:val="0"/>
          <w:numId w:val="2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розмір надходжень, пов'язаних з дією акта;</w:t>
      </w:r>
    </w:p>
    <w:p w14:paraId="127A5796" w14:textId="77777777" w:rsidR="00593571" w:rsidRDefault="00593571" w:rsidP="00593571">
      <w:pPr>
        <w:pStyle w:val="a6"/>
        <w:numPr>
          <w:ilvl w:val="0"/>
          <w:numId w:val="2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кількість суб'єктів господарювання та/або фізичнихосіб, на яких поширюється дія акта;</w:t>
      </w:r>
    </w:p>
    <w:p w14:paraId="7A7ED973" w14:textId="77777777" w:rsidR="00593571" w:rsidRPr="00593571" w:rsidRDefault="00593571" w:rsidP="00593571">
      <w:pPr>
        <w:pStyle w:val="a6"/>
        <w:numPr>
          <w:ilvl w:val="0"/>
          <w:numId w:val="2"/>
        </w:numPr>
        <w:jc w:val="both"/>
        <w:rPr>
          <w:color w:val="000000" w:themeColor="text1"/>
          <w:sz w:val="28"/>
          <w:szCs w:val="28"/>
          <w:lang w:val="uk-UA"/>
        </w:rPr>
      </w:pPr>
      <w:r w:rsidRPr="003D4C30">
        <w:rPr>
          <w:noProof w:val="0"/>
          <w:color w:val="000000" w:themeColor="text1"/>
          <w:sz w:val="28"/>
          <w:lang w:val="uk-UA"/>
        </w:rPr>
        <w:t>кільк</w:t>
      </w:r>
      <w:r>
        <w:rPr>
          <w:noProof w:val="0"/>
          <w:color w:val="000000" w:themeColor="text1"/>
          <w:sz w:val="28"/>
          <w:lang w:val="uk-UA"/>
        </w:rPr>
        <w:t>і</w:t>
      </w:r>
      <w:r w:rsidRPr="003D4C30">
        <w:rPr>
          <w:noProof w:val="0"/>
          <w:color w:val="000000" w:themeColor="text1"/>
          <w:sz w:val="28"/>
          <w:lang w:val="uk-UA"/>
        </w:rPr>
        <w:t>ст</w:t>
      </w:r>
      <w:r>
        <w:rPr>
          <w:noProof w:val="0"/>
          <w:color w:val="000000" w:themeColor="text1"/>
          <w:sz w:val="28"/>
          <w:lang w:val="uk-UA"/>
        </w:rPr>
        <w:t>ь</w:t>
      </w:r>
      <w:r w:rsidRPr="00593571">
        <w:rPr>
          <w:noProof w:val="0"/>
          <w:color w:val="000000" w:themeColor="text1"/>
          <w:sz w:val="28"/>
          <w:lang w:val="uk-UA"/>
        </w:rPr>
        <w:t xml:space="preserve"> </w:t>
      </w:r>
      <w:r w:rsidRPr="003D4C30">
        <w:rPr>
          <w:noProof w:val="0"/>
          <w:color w:val="000000" w:themeColor="text1"/>
          <w:sz w:val="28"/>
          <w:lang w:val="uk-UA"/>
        </w:rPr>
        <w:t>укладених договорів</w:t>
      </w:r>
      <w:r>
        <w:rPr>
          <w:noProof w:val="0"/>
          <w:color w:val="000000" w:themeColor="text1"/>
          <w:sz w:val="28"/>
          <w:lang w:val="uk-UA"/>
        </w:rPr>
        <w:t xml:space="preserve"> щодо пайової участі в утриманні об'єкта благоустрою;</w:t>
      </w:r>
    </w:p>
    <w:p w14:paraId="6F690750" w14:textId="77777777" w:rsidR="00593571" w:rsidRPr="00000A66" w:rsidRDefault="00000A66" w:rsidP="00593571">
      <w:pPr>
        <w:pStyle w:val="a6"/>
        <w:numPr>
          <w:ilvl w:val="0"/>
          <w:numId w:val="2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кількість суб'єктів</w:t>
      </w:r>
      <w:r w:rsidRPr="00000A66">
        <w:rPr>
          <w:sz w:val="28"/>
          <w:szCs w:val="28"/>
          <w:lang w:val="uk-UA"/>
        </w:rPr>
        <w:t xml:space="preserve"> господарювання, що здійснювали несанкціоновану  торгівлю через пункти некапітальної забудови, засоби пересувної мережі</w:t>
      </w:r>
      <w:r>
        <w:rPr>
          <w:sz w:val="28"/>
          <w:szCs w:val="28"/>
          <w:lang w:val="uk-UA"/>
        </w:rPr>
        <w:t>;</w:t>
      </w:r>
    </w:p>
    <w:p w14:paraId="2B4A6FB1" w14:textId="77777777" w:rsidR="00000A66" w:rsidRPr="00000A66" w:rsidRDefault="00000A66" w:rsidP="00593571">
      <w:pPr>
        <w:pStyle w:val="a6"/>
        <w:numPr>
          <w:ilvl w:val="0"/>
          <w:numId w:val="2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>
        <w:rPr>
          <w:sz w:val="28"/>
          <w:szCs w:val="28"/>
        </w:rPr>
        <w:t>ількість адміністративних правопорушень, відповідальність за які передбачена ст.160 КУпАП</w:t>
      </w:r>
      <w:r>
        <w:rPr>
          <w:sz w:val="28"/>
          <w:szCs w:val="28"/>
          <w:lang w:val="uk-UA"/>
        </w:rPr>
        <w:t>;</w:t>
      </w:r>
    </w:p>
    <w:p w14:paraId="61AB94DE" w14:textId="77777777" w:rsidR="00000A66" w:rsidRPr="00593571" w:rsidRDefault="00000A66" w:rsidP="00593571">
      <w:pPr>
        <w:pStyle w:val="a6"/>
        <w:numPr>
          <w:ilvl w:val="0"/>
          <w:numId w:val="2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>
        <w:rPr>
          <w:sz w:val="28"/>
          <w:szCs w:val="28"/>
        </w:rPr>
        <w:t>ількість скарг та нарікань мешканців міста на роботу об'єктів торгівлі</w:t>
      </w:r>
      <w:r>
        <w:rPr>
          <w:sz w:val="28"/>
          <w:szCs w:val="28"/>
          <w:lang w:val="uk-UA"/>
        </w:rPr>
        <w:t>.</w:t>
      </w:r>
    </w:p>
    <w:p w14:paraId="0E7AF200" w14:textId="77777777" w:rsidR="00000A66" w:rsidRDefault="00000A66" w:rsidP="00000A66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 здійсненні аналізу використовувалась інформація КП «Оренда комунального майна»</w:t>
      </w:r>
      <w:r w:rsidR="00FE5F4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Ніжинської міської ради</w:t>
      </w:r>
      <w:r w:rsidR="00931F79">
        <w:rPr>
          <w:color w:val="000000"/>
          <w:sz w:val="28"/>
          <w:szCs w:val="28"/>
          <w:lang w:val="uk-UA"/>
        </w:rPr>
        <w:t xml:space="preserve"> та</w:t>
      </w:r>
      <w:r>
        <w:rPr>
          <w:color w:val="000000"/>
          <w:sz w:val="28"/>
          <w:szCs w:val="28"/>
          <w:lang w:val="uk-UA"/>
        </w:rPr>
        <w:t xml:space="preserve"> Ніжинського районного відділу поліції Головного управління Національної поліції в Чернігівській області за 201</w:t>
      </w:r>
      <w:r w:rsidR="00FE5F42">
        <w:rPr>
          <w:color w:val="000000"/>
          <w:sz w:val="28"/>
          <w:szCs w:val="28"/>
          <w:lang w:val="uk-UA"/>
        </w:rPr>
        <w:t xml:space="preserve">5-2022 роки </w:t>
      </w:r>
      <w:r>
        <w:rPr>
          <w:color w:val="000000"/>
          <w:sz w:val="28"/>
          <w:szCs w:val="28"/>
          <w:lang w:val="uk-UA"/>
        </w:rPr>
        <w:t>та січень-</w:t>
      </w:r>
      <w:r w:rsidR="00FE5F42">
        <w:rPr>
          <w:color w:val="000000"/>
          <w:sz w:val="28"/>
          <w:szCs w:val="28"/>
          <w:lang w:val="uk-UA"/>
        </w:rPr>
        <w:t>серпень 2023</w:t>
      </w:r>
      <w:r>
        <w:rPr>
          <w:color w:val="000000"/>
          <w:sz w:val="28"/>
          <w:szCs w:val="28"/>
          <w:lang w:val="uk-UA"/>
        </w:rPr>
        <w:t xml:space="preserve"> року. </w:t>
      </w:r>
    </w:p>
    <w:p w14:paraId="1DA2AC50" w14:textId="77777777" w:rsidR="00107A4E" w:rsidRPr="00372B7C" w:rsidRDefault="00107A4E" w:rsidP="00000A66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04B94964" w14:textId="77777777" w:rsidR="00000A66" w:rsidRDefault="00000A66" w:rsidP="00000A66">
      <w:pPr>
        <w:jc w:val="both"/>
        <w:rPr>
          <w:b/>
          <w:sz w:val="28"/>
          <w:szCs w:val="28"/>
          <w:lang w:val="uk-UA"/>
        </w:rPr>
      </w:pPr>
      <w:r w:rsidRPr="00372B7C">
        <w:rPr>
          <w:color w:val="000000"/>
          <w:sz w:val="28"/>
          <w:szCs w:val="28"/>
          <w:lang w:val="uk-UA"/>
        </w:rPr>
        <w:t xml:space="preserve"> </w:t>
      </w:r>
      <w:r w:rsidR="00F31BA2">
        <w:rPr>
          <w:b/>
          <w:color w:val="000000"/>
          <w:sz w:val="28"/>
          <w:szCs w:val="28"/>
          <w:lang w:val="uk-UA"/>
        </w:rPr>
        <w:tab/>
      </w:r>
      <w:r w:rsidRPr="00372B7C">
        <w:rPr>
          <w:b/>
          <w:sz w:val="28"/>
          <w:szCs w:val="28"/>
          <w:lang w:val="uk-UA"/>
        </w:rPr>
        <w:t>Кількісні та якісні значення показників результативності акта :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709"/>
        <w:gridCol w:w="709"/>
        <w:gridCol w:w="708"/>
        <w:gridCol w:w="709"/>
        <w:gridCol w:w="709"/>
        <w:gridCol w:w="709"/>
        <w:gridCol w:w="708"/>
        <w:gridCol w:w="1134"/>
      </w:tblGrid>
      <w:tr w:rsidR="000C1B7C" w14:paraId="3C19885C" w14:textId="77777777" w:rsidTr="00840A91">
        <w:trPr>
          <w:trHeight w:val="181"/>
        </w:trPr>
        <w:tc>
          <w:tcPr>
            <w:tcW w:w="2802" w:type="dxa"/>
            <w:vMerge w:val="restart"/>
            <w:vAlign w:val="center"/>
          </w:tcPr>
          <w:p w14:paraId="53412A03" w14:textId="77777777" w:rsidR="00913DEE" w:rsidRPr="00931F79" w:rsidRDefault="00913DEE" w:rsidP="00E96B37">
            <w:pPr>
              <w:jc w:val="center"/>
              <w:rPr>
                <w:sz w:val="28"/>
                <w:szCs w:val="28"/>
              </w:rPr>
            </w:pPr>
            <w:r w:rsidRPr="00931F79">
              <w:rPr>
                <w:sz w:val="28"/>
                <w:szCs w:val="28"/>
              </w:rPr>
              <w:t>Показники</w:t>
            </w:r>
          </w:p>
        </w:tc>
        <w:tc>
          <w:tcPr>
            <w:tcW w:w="6945" w:type="dxa"/>
            <w:gridSpan w:val="9"/>
          </w:tcPr>
          <w:p w14:paraId="05F5A722" w14:textId="77777777" w:rsidR="00913DEE" w:rsidRPr="00931F79" w:rsidRDefault="00913DEE" w:rsidP="00E96B37">
            <w:pPr>
              <w:ind w:left="-71" w:firstLine="32"/>
              <w:jc w:val="center"/>
              <w:rPr>
                <w:sz w:val="28"/>
                <w:szCs w:val="28"/>
              </w:rPr>
            </w:pPr>
            <w:r w:rsidRPr="00931F79">
              <w:rPr>
                <w:sz w:val="28"/>
                <w:szCs w:val="28"/>
              </w:rPr>
              <w:t>Роки</w:t>
            </w:r>
          </w:p>
        </w:tc>
      </w:tr>
      <w:tr w:rsidR="00407EE3" w:rsidRPr="00073329" w14:paraId="123C8173" w14:textId="77777777" w:rsidTr="00840A91">
        <w:tc>
          <w:tcPr>
            <w:tcW w:w="2802" w:type="dxa"/>
            <w:vMerge/>
          </w:tcPr>
          <w:p w14:paraId="3A91166D" w14:textId="77777777" w:rsidR="00913DEE" w:rsidRPr="00931F79" w:rsidRDefault="00913DEE" w:rsidP="00E96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B1627BD" w14:textId="77777777" w:rsidR="00913DEE" w:rsidRPr="00931F79" w:rsidRDefault="00913DEE" w:rsidP="00131F69">
            <w:pPr>
              <w:ind w:left="-33" w:right="-61" w:firstLine="33"/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2015</w:t>
            </w:r>
          </w:p>
        </w:tc>
        <w:tc>
          <w:tcPr>
            <w:tcW w:w="709" w:type="dxa"/>
            <w:vAlign w:val="center"/>
          </w:tcPr>
          <w:p w14:paraId="4BFF7D30" w14:textId="77777777" w:rsidR="00913DEE" w:rsidRPr="00931F79" w:rsidRDefault="00913DEE" w:rsidP="00E96B37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2016</w:t>
            </w:r>
          </w:p>
        </w:tc>
        <w:tc>
          <w:tcPr>
            <w:tcW w:w="709" w:type="dxa"/>
            <w:vAlign w:val="center"/>
          </w:tcPr>
          <w:p w14:paraId="23727A46" w14:textId="77777777" w:rsidR="00913DEE" w:rsidRPr="00931F79" w:rsidRDefault="00913DEE" w:rsidP="00E96B37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2017</w:t>
            </w:r>
          </w:p>
        </w:tc>
        <w:tc>
          <w:tcPr>
            <w:tcW w:w="708" w:type="dxa"/>
            <w:vAlign w:val="center"/>
          </w:tcPr>
          <w:p w14:paraId="79C98F1E" w14:textId="77777777" w:rsidR="00913DEE" w:rsidRPr="00931F79" w:rsidRDefault="00913DEE" w:rsidP="00E96B37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14:paraId="44845ADF" w14:textId="77777777" w:rsidR="00913DEE" w:rsidRPr="00931F79" w:rsidRDefault="00913DEE" w:rsidP="00E96B37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14:paraId="249F0949" w14:textId="77777777" w:rsidR="00913DEE" w:rsidRPr="00931F79" w:rsidRDefault="00913DEE" w:rsidP="00E96B37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vAlign w:val="center"/>
          </w:tcPr>
          <w:p w14:paraId="0433FB0F" w14:textId="77777777" w:rsidR="00913DEE" w:rsidRPr="00931F79" w:rsidRDefault="00913DEE" w:rsidP="00E96B37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2021</w:t>
            </w:r>
          </w:p>
        </w:tc>
        <w:tc>
          <w:tcPr>
            <w:tcW w:w="708" w:type="dxa"/>
            <w:vAlign w:val="center"/>
          </w:tcPr>
          <w:p w14:paraId="59331124" w14:textId="77777777" w:rsidR="00913DEE" w:rsidRPr="00931F79" w:rsidRDefault="00913DEE" w:rsidP="00E96B37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14:paraId="17256FBE" w14:textId="77777777" w:rsidR="00913DEE" w:rsidRPr="00931F79" w:rsidRDefault="00913DEE" w:rsidP="00840A91">
            <w:pPr>
              <w:spacing w:line="240" w:lineRule="exact"/>
              <w:ind w:left="-74" w:right="-108" w:hanging="34"/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з 01.01.2023 по 01.09.2023</w:t>
            </w:r>
          </w:p>
        </w:tc>
      </w:tr>
      <w:tr w:rsidR="00840A91" w14:paraId="6D388319" w14:textId="77777777" w:rsidTr="00840A91">
        <w:tc>
          <w:tcPr>
            <w:tcW w:w="2802" w:type="dxa"/>
          </w:tcPr>
          <w:p w14:paraId="363EDFCF" w14:textId="77777777" w:rsidR="00913DEE" w:rsidRPr="00931F79" w:rsidRDefault="00913DEE" w:rsidP="00913DEE">
            <w:pPr>
              <w:ind w:right="-22"/>
              <w:jc w:val="center"/>
              <w:rPr>
                <w:sz w:val="28"/>
                <w:szCs w:val="28"/>
              </w:rPr>
            </w:pPr>
            <w:r w:rsidRPr="00931F7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51CE988" w14:textId="77777777" w:rsidR="00913DEE" w:rsidRPr="00931F79" w:rsidRDefault="00913DEE" w:rsidP="00913DEE">
            <w:pPr>
              <w:jc w:val="center"/>
              <w:rPr>
                <w:sz w:val="28"/>
                <w:szCs w:val="28"/>
              </w:rPr>
            </w:pPr>
            <w:r w:rsidRPr="00931F7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6137DE5F" w14:textId="77777777" w:rsidR="00913DEE" w:rsidRPr="00931F79" w:rsidRDefault="00913DEE" w:rsidP="00913DEE">
            <w:pPr>
              <w:jc w:val="center"/>
              <w:rPr>
                <w:sz w:val="28"/>
                <w:szCs w:val="28"/>
              </w:rPr>
            </w:pPr>
            <w:r w:rsidRPr="00931F79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375AC5CB" w14:textId="77777777" w:rsidR="00913DEE" w:rsidRPr="00931F79" w:rsidRDefault="00913DEE" w:rsidP="00913DEE">
            <w:pPr>
              <w:jc w:val="center"/>
              <w:rPr>
                <w:sz w:val="28"/>
                <w:szCs w:val="28"/>
              </w:rPr>
            </w:pPr>
            <w:r w:rsidRPr="00931F79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3062CA13" w14:textId="77777777" w:rsidR="00913DEE" w:rsidRPr="00931F79" w:rsidRDefault="00913DEE" w:rsidP="00913DEE">
            <w:pPr>
              <w:jc w:val="center"/>
              <w:rPr>
                <w:sz w:val="28"/>
                <w:szCs w:val="28"/>
              </w:rPr>
            </w:pPr>
            <w:r w:rsidRPr="00931F79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58EEFFC3" w14:textId="77777777" w:rsidR="00913DEE" w:rsidRPr="00931F79" w:rsidRDefault="00913DEE" w:rsidP="00913DEE">
            <w:pPr>
              <w:jc w:val="center"/>
              <w:rPr>
                <w:sz w:val="28"/>
                <w:szCs w:val="28"/>
              </w:rPr>
            </w:pPr>
            <w:r w:rsidRPr="00931F79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63D6B2E8" w14:textId="77777777" w:rsidR="00913DEE" w:rsidRPr="00931F79" w:rsidRDefault="00913DEE" w:rsidP="00913DEE">
            <w:pPr>
              <w:jc w:val="center"/>
              <w:rPr>
                <w:sz w:val="28"/>
                <w:szCs w:val="28"/>
              </w:rPr>
            </w:pPr>
            <w:r w:rsidRPr="00931F79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14:paraId="3E9A4AAB" w14:textId="77777777" w:rsidR="00913DEE" w:rsidRPr="00931F79" w:rsidRDefault="00913DEE" w:rsidP="00913DEE">
            <w:pPr>
              <w:jc w:val="center"/>
              <w:rPr>
                <w:sz w:val="28"/>
                <w:szCs w:val="28"/>
              </w:rPr>
            </w:pPr>
            <w:r w:rsidRPr="00931F79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14:paraId="402F5A89" w14:textId="77777777" w:rsidR="00913DEE" w:rsidRPr="00931F79" w:rsidRDefault="00913DEE" w:rsidP="00913DEE">
            <w:pPr>
              <w:jc w:val="center"/>
              <w:rPr>
                <w:sz w:val="28"/>
                <w:szCs w:val="28"/>
              </w:rPr>
            </w:pPr>
            <w:r w:rsidRPr="00931F79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73B1207E" w14:textId="77777777" w:rsidR="00913DEE" w:rsidRPr="00931F79" w:rsidRDefault="00913DEE" w:rsidP="00913DEE">
            <w:pPr>
              <w:jc w:val="center"/>
              <w:rPr>
                <w:sz w:val="28"/>
                <w:szCs w:val="28"/>
              </w:rPr>
            </w:pPr>
            <w:r w:rsidRPr="00931F79">
              <w:rPr>
                <w:sz w:val="28"/>
                <w:szCs w:val="28"/>
              </w:rPr>
              <w:t>10</w:t>
            </w:r>
          </w:p>
        </w:tc>
      </w:tr>
      <w:tr w:rsidR="00840A91" w:rsidRPr="00913DEE" w14:paraId="68512168" w14:textId="77777777" w:rsidTr="00840A91">
        <w:trPr>
          <w:trHeight w:val="2245"/>
        </w:trPr>
        <w:tc>
          <w:tcPr>
            <w:tcW w:w="2802" w:type="dxa"/>
          </w:tcPr>
          <w:p w14:paraId="2C0A43B4" w14:textId="77777777" w:rsidR="00913DEE" w:rsidRPr="00931F79" w:rsidRDefault="00FC688A" w:rsidP="00E96B37">
            <w:pPr>
              <w:ind w:right="-22"/>
              <w:rPr>
                <w:color w:val="000000" w:themeColor="text1"/>
                <w:sz w:val="24"/>
                <w:szCs w:val="24"/>
              </w:rPr>
            </w:pPr>
            <w:r w:rsidRPr="00931F79">
              <w:rPr>
                <w:color w:val="000000" w:themeColor="text1"/>
                <w:sz w:val="24"/>
                <w:szCs w:val="24"/>
              </w:rPr>
              <w:t>Р</w:t>
            </w:r>
            <w:r w:rsidR="00913DEE" w:rsidRPr="00931F79">
              <w:rPr>
                <w:color w:val="000000" w:themeColor="text1"/>
                <w:sz w:val="24"/>
                <w:szCs w:val="24"/>
              </w:rPr>
              <w:t>озмір надходжень</w:t>
            </w:r>
            <w:r w:rsidRPr="00931F79">
              <w:rPr>
                <w:color w:val="000000" w:themeColor="text1"/>
                <w:sz w:val="24"/>
                <w:szCs w:val="24"/>
              </w:rPr>
              <w:t xml:space="preserve"> коштів</w:t>
            </w:r>
            <w:r w:rsidR="00913DEE" w:rsidRPr="00931F79">
              <w:rPr>
                <w:color w:val="000000" w:themeColor="text1"/>
                <w:sz w:val="24"/>
                <w:szCs w:val="24"/>
              </w:rPr>
              <w:t>, пов'язаних з дією акта</w:t>
            </w:r>
            <w:r w:rsidRPr="00931F79">
              <w:rPr>
                <w:color w:val="000000" w:themeColor="text1"/>
                <w:sz w:val="24"/>
                <w:szCs w:val="24"/>
              </w:rPr>
              <w:t>:</w:t>
            </w:r>
          </w:p>
          <w:p w14:paraId="20D42057" w14:textId="77777777" w:rsidR="00FC688A" w:rsidRPr="00931F79" w:rsidRDefault="00FC688A" w:rsidP="00E96B37">
            <w:pPr>
              <w:ind w:right="-22"/>
              <w:rPr>
                <w:color w:val="000000" w:themeColor="text1"/>
                <w:sz w:val="24"/>
                <w:szCs w:val="24"/>
              </w:rPr>
            </w:pPr>
            <w:r w:rsidRPr="00931F79">
              <w:rPr>
                <w:color w:val="000000" w:themeColor="text1"/>
                <w:sz w:val="24"/>
                <w:szCs w:val="24"/>
              </w:rPr>
              <w:t>- до міського бюджету, тис.грн.</w:t>
            </w:r>
          </w:p>
          <w:p w14:paraId="04E97C2E" w14:textId="77777777" w:rsidR="006E1F85" w:rsidRPr="00931F79" w:rsidRDefault="006E1F85" w:rsidP="000874F4">
            <w:pPr>
              <w:ind w:right="-28"/>
              <w:rPr>
                <w:sz w:val="24"/>
                <w:szCs w:val="24"/>
              </w:rPr>
            </w:pPr>
            <w:r w:rsidRPr="00931F79">
              <w:rPr>
                <w:color w:val="000000" w:themeColor="text1"/>
                <w:sz w:val="24"/>
                <w:szCs w:val="24"/>
              </w:rPr>
              <w:t>- КП «Оренда комунального майна», тис.грн.</w:t>
            </w:r>
          </w:p>
        </w:tc>
        <w:tc>
          <w:tcPr>
            <w:tcW w:w="850" w:type="dxa"/>
          </w:tcPr>
          <w:p w14:paraId="0C4DAAA2" w14:textId="77777777" w:rsidR="00913DEE" w:rsidRPr="00931F79" w:rsidRDefault="000C1B7C" w:rsidP="00AB54B8">
            <w:pPr>
              <w:ind w:left="-64" w:right="-71" w:firstLine="9"/>
              <w:jc w:val="center"/>
              <w:rPr>
                <w:sz w:val="23"/>
                <w:szCs w:val="23"/>
              </w:rPr>
            </w:pPr>
            <w:r w:rsidRPr="00931F79">
              <w:rPr>
                <w:sz w:val="22"/>
                <w:szCs w:val="22"/>
              </w:rPr>
              <w:t>(</w:t>
            </w:r>
            <w:r w:rsidR="000C1070" w:rsidRPr="00931F79">
              <w:rPr>
                <w:sz w:val="23"/>
                <w:szCs w:val="23"/>
              </w:rPr>
              <w:t>з 15.08 по 31.12.</w:t>
            </w:r>
            <w:r w:rsidRPr="00931F79">
              <w:rPr>
                <w:sz w:val="23"/>
                <w:szCs w:val="23"/>
              </w:rPr>
              <w:t>)</w:t>
            </w:r>
          </w:p>
          <w:p w14:paraId="1A97CBFD" w14:textId="77777777" w:rsidR="000C1070" w:rsidRPr="00931F79" w:rsidRDefault="000C1070" w:rsidP="00AB54B8">
            <w:pPr>
              <w:ind w:right="-71"/>
              <w:jc w:val="center"/>
              <w:rPr>
                <w:sz w:val="24"/>
                <w:szCs w:val="24"/>
              </w:rPr>
            </w:pPr>
          </w:p>
          <w:p w14:paraId="4C797928" w14:textId="77777777" w:rsidR="000C1070" w:rsidRPr="00931F79" w:rsidRDefault="00C6295E" w:rsidP="00AB54B8">
            <w:pPr>
              <w:ind w:right="-71"/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0,952</w:t>
            </w:r>
          </w:p>
          <w:p w14:paraId="6B29E1F9" w14:textId="77777777" w:rsidR="000C1B7C" w:rsidRPr="00931F79" w:rsidRDefault="000C1B7C" w:rsidP="00AB54B8">
            <w:pPr>
              <w:ind w:right="-71"/>
              <w:jc w:val="center"/>
              <w:rPr>
                <w:sz w:val="24"/>
                <w:szCs w:val="24"/>
              </w:rPr>
            </w:pPr>
          </w:p>
          <w:p w14:paraId="40CF039F" w14:textId="77777777" w:rsidR="000C1B7C" w:rsidRPr="00931F79" w:rsidRDefault="000C1B7C" w:rsidP="00AB54B8">
            <w:pPr>
              <w:ind w:right="-71"/>
              <w:jc w:val="center"/>
              <w:rPr>
                <w:sz w:val="24"/>
                <w:szCs w:val="24"/>
              </w:rPr>
            </w:pPr>
          </w:p>
          <w:p w14:paraId="60CAAF78" w14:textId="77777777" w:rsidR="000C1B7C" w:rsidRPr="00931F79" w:rsidRDefault="00C6295E" w:rsidP="00AB54B8">
            <w:pPr>
              <w:ind w:right="-108"/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0,</w:t>
            </w:r>
            <w:r w:rsidR="000C1B7C" w:rsidRPr="00931F79">
              <w:rPr>
                <w:sz w:val="24"/>
                <w:szCs w:val="24"/>
              </w:rPr>
              <w:t>63</w:t>
            </w:r>
            <w:r w:rsidRPr="00931F7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ABA7E16" w14:textId="77777777" w:rsidR="00913DEE" w:rsidRPr="00931F79" w:rsidRDefault="00913DEE" w:rsidP="00AB54B8">
            <w:pPr>
              <w:jc w:val="center"/>
              <w:rPr>
                <w:sz w:val="24"/>
                <w:szCs w:val="24"/>
              </w:rPr>
            </w:pPr>
          </w:p>
          <w:p w14:paraId="3F83F69F" w14:textId="77777777" w:rsidR="000C1B7C" w:rsidRPr="00931F79" w:rsidRDefault="000C1B7C" w:rsidP="00AB54B8">
            <w:pPr>
              <w:jc w:val="center"/>
              <w:rPr>
                <w:sz w:val="24"/>
                <w:szCs w:val="24"/>
              </w:rPr>
            </w:pPr>
          </w:p>
          <w:p w14:paraId="4499096E" w14:textId="77777777" w:rsidR="000C1B7C" w:rsidRPr="00931F79" w:rsidRDefault="000C1B7C" w:rsidP="00AB54B8">
            <w:pPr>
              <w:jc w:val="center"/>
              <w:rPr>
                <w:sz w:val="24"/>
                <w:szCs w:val="24"/>
              </w:rPr>
            </w:pPr>
          </w:p>
          <w:p w14:paraId="3E0B885E" w14:textId="77777777" w:rsidR="000C1B7C" w:rsidRPr="00931F79" w:rsidRDefault="000C1B7C" w:rsidP="00AB54B8">
            <w:pPr>
              <w:jc w:val="center"/>
              <w:rPr>
                <w:sz w:val="24"/>
                <w:szCs w:val="24"/>
              </w:rPr>
            </w:pPr>
          </w:p>
          <w:p w14:paraId="5B7B5BF5" w14:textId="77777777" w:rsidR="000C1B7C" w:rsidRPr="00931F79" w:rsidRDefault="000C1B7C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56,0</w:t>
            </w:r>
          </w:p>
          <w:p w14:paraId="2683AFBB" w14:textId="77777777" w:rsidR="000C1B7C" w:rsidRPr="00931F79" w:rsidRDefault="000C1B7C" w:rsidP="00AB54B8">
            <w:pPr>
              <w:jc w:val="center"/>
              <w:rPr>
                <w:sz w:val="24"/>
                <w:szCs w:val="24"/>
              </w:rPr>
            </w:pPr>
          </w:p>
          <w:p w14:paraId="24F957BA" w14:textId="77777777" w:rsidR="000C1B7C" w:rsidRPr="00931F79" w:rsidRDefault="000C1B7C" w:rsidP="00AB54B8">
            <w:pPr>
              <w:jc w:val="center"/>
              <w:rPr>
                <w:sz w:val="24"/>
                <w:szCs w:val="24"/>
              </w:rPr>
            </w:pPr>
          </w:p>
          <w:p w14:paraId="0CA7364B" w14:textId="77777777" w:rsidR="000C1B7C" w:rsidRPr="00931F79" w:rsidRDefault="000C1B7C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37,5</w:t>
            </w:r>
          </w:p>
        </w:tc>
        <w:tc>
          <w:tcPr>
            <w:tcW w:w="709" w:type="dxa"/>
          </w:tcPr>
          <w:p w14:paraId="05DA85CF" w14:textId="77777777" w:rsidR="00913DEE" w:rsidRPr="00931F79" w:rsidRDefault="00913DEE" w:rsidP="00AB54B8">
            <w:pPr>
              <w:jc w:val="center"/>
              <w:rPr>
                <w:sz w:val="24"/>
                <w:szCs w:val="24"/>
              </w:rPr>
            </w:pPr>
          </w:p>
          <w:p w14:paraId="2B4C1045" w14:textId="77777777" w:rsidR="00C20AC7" w:rsidRPr="00931F79" w:rsidRDefault="00C20AC7" w:rsidP="00AB54B8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2018F824" w14:textId="77777777" w:rsidR="00C20AC7" w:rsidRPr="00931F79" w:rsidRDefault="00C20AC7" w:rsidP="00AB54B8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78F44515" w14:textId="77777777" w:rsidR="00C20AC7" w:rsidRPr="00931F79" w:rsidRDefault="00C20AC7" w:rsidP="00AB54B8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4E0B25D2" w14:textId="77777777" w:rsidR="00C20AC7" w:rsidRPr="00931F79" w:rsidRDefault="00C20AC7" w:rsidP="00AB54B8">
            <w:pPr>
              <w:ind w:right="-108"/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195,9</w:t>
            </w:r>
          </w:p>
          <w:p w14:paraId="1CB6D869" w14:textId="77777777" w:rsidR="00C20AC7" w:rsidRPr="00931F79" w:rsidRDefault="00C20AC7" w:rsidP="00AB54B8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2D98F5EF" w14:textId="77777777" w:rsidR="00C20AC7" w:rsidRPr="00931F79" w:rsidRDefault="00C20AC7" w:rsidP="00AB54B8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601F97BB" w14:textId="77777777" w:rsidR="00C20AC7" w:rsidRPr="00931F79" w:rsidRDefault="00C20AC7" w:rsidP="00AB54B8">
            <w:pPr>
              <w:ind w:right="-108"/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134,3</w:t>
            </w:r>
          </w:p>
        </w:tc>
        <w:tc>
          <w:tcPr>
            <w:tcW w:w="708" w:type="dxa"/>
          </w:tcPr>
          <w:p w14:paraId="370CCCD5" w14:textId="77777777" w:rsidR="00913DEE" w:rsidRPr="00931F79" w:rsidRDefault="00913DEE" w:rsidP="00AB54B8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011AD070" w14:textId="77777777" w:rsidR="00C20AC7" w:rsidRPr="00931F79" w:rsidRDefault="00C20AC7" w:rsidP="00AB54B8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7CBB0FFB" w14:textId="77777777" w:rsidR="00C20AC7" w:rsidRPr="00931F79" w:rsidRDefault="00C20AC7" w:rsidP="00AB54B8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2F611256" w14:textId="77777777" w:rsidR="00C20AC7" w:rsidRPr="00931F79" w:rsidRDefault="00C20AC7" w:rsidP="00AB54B8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3A093FE4" w14:textId="77777777" w:rsidR="00C20AC7" w:rsidRPr="00931F79" w:rsidRDefault="00C20AC7" w:rsidP="00AB54B8">
            <w:pPr>
              <w:ind w:right="-108"/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476,9</w:t>
            </w:r>
          </w:p>
          <w:p w14:paraId="0FE4CEB8" w14:textId="77777777" w:rsidR="00C20AC7" w:rsidRPr="00931F79" w:rsidRDefault="00C20AC7" w:rsidP="00AB54B8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57DB27DB" w14:textId="77777777" w:rsidR="00C20AC7" w:rsidRPr="00931F79" w:rsidRDefault="00C20AC7" w:rsidP="00AB54B8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0D94F38C" w14:textId="77777777" w:rsidR="00C20AC7" w:rsidRPr="00931F79" w:rsidRDefault="00C20AC7" w:rsidP="00AB54B8">
            <w:pPr>
              <w:ind w:right="-108"/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315,9</w:t>
            </w:r>
          </w:p>
        </w:tc>
        <w:tc>
          <w:tcPr>
            <w:tcW w:w="709" w:type="dxa"/>
          </w:tcPr>
          <w:p w14:paraId="2650066C" w14:textId="77777777" w:rsidR="00913DEE" w:rsidRPr="00931F79" w:rsidRDefault="00913DEE" w:rsidP="00AB54B8">
            <w:pPr>
              <w:jc w:val="center"/>
              <w:rPr>
                <w:sz w:val="24"/>
                <w:szCs w:val="24"/>
              </w:rPr>
            </w:pPr>
          </w:p>
          <w:p w14:paraId="6713186D" w14:textId="77777777" w:rsidR="000874F4" w:rsidRPr="00931F79" w:rsidRDefault="000874F4" w:rsidP="00AB54B8">
            <w:pPr>
              <w:jc w:val="center"/>
              <w:rPr>
                <w:sz w:val="24"/>
                <w:szCs w:val="24"/>
              </w:rPr>
            </w:pPr>
          </w:p>
          <w:p w14:paraId="629CFA77" w14:textId="77777777" w:rsidR="000874F4" w:rsidRPr="00931F79" w:rsidRDefault="000874F4" w:rsidP="00AB54B8">
            <w:pPr>
              <w:jc w:val="center"/>
              <w:rPr>
                <w:sz w:val="24"/>
                <w:szCs w:val="24"/>
              </w:rPr>
            </w:pPr>
          </w:p>
          <w:p w14:paraId="3B41A483" w14:textId="77777777" w:rsidR="000874F4" w:rsidRPr="00931F79" w:rsidRDefault="000874F4" w:rsidP="00AB54B8">
            <w:pPr>
              <w:jc w:val="center"/>
              <w:rPr>
                <w:sz w:val="24"/>
                <w:szCs w:val="24"/>
              </w:rPr>
            </w:pPr>
          </w:p>
          <w:p w14:paraId="6051040A" w14:textId="77777777" w:rsidR="000874F4" w:rsidRPr="00931F79" w:rsidRDefault="000874F4" w:rsidP="00AB54B8">
            <w:pPr>
              <w:ind w:right="-108"/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714,5</w:t>
            </w:r>
          </w:p>
          <w:p w14:paraId="1F14D44B" w14:textId="77777777" w:rsidR="000874F4" w:rsidRPr="00931F79" w:rsidRDefault="000874F4" w:rsidP="00AB54B8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7D2100DB" w14:textId="77777777" w:rsidR="000874F4" w:rsidRPr="00931F79" w:rsidRDefault="000874F4" w:rsidP="00AB54B8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762AD9ED" w14:textId="77777777" w:rsidR="000874F4" w:rsidRPr="00931F79" w:rsidRDefault="000874F4" w:rsidP="00AB54B8">
            <w:pPr>
              <w:ind w:right="-108"/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476,2</w:t>
            </w:r>
          </w:p>
        </w:tc>
        <w:tc>
          <w:tcPr>
            <w:tcW w:w="709" w:type="dxa"/>
          </w:tcPr>
          <w:p w14:paraId="64F7496A" w14:textId="77777777" w:rsidR="00913DEE" w:rsidRPr="00931F79" w:rsidRDefault="00913DEE" w:rsidP="00AB54B8">
            <w:pPr>
              <w:jc w:val="center"/>
              <w:rPr>
                <w:sz w:val="24"/>
                <w:szCs w:val="24"/>
              </w:rPr>
            </w:pPr>
          </w:p>
          <w:p w14:paraId="7DC84C22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081DB262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76512128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2171E748" w14:textId="77777777" w:rsidR="00131F69" w:rsidRPr="00931F79" w:rsidRDefault="00131F69" w:rsidP="00AB54B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875,0</w:t>
            </w:r>
          </w:p>
          <w:p w14:paraId="29C2706D" w14:textId="77777777" w:rsidR="00131F69" w:rsidRPr="00931F79" w:rsidRDefault="00131F69" w:rsidP="00AB54B8">
            <w:pPr>
              <w:ind w:left="-108"/>
              <w:jc w:val="center"/>
              <w:rPr>
                <w:sz w:val="24"/>
                <w:szCs w:val="24"/>
              </w:rPr>
            </w:pPr>
          </w:p>
          <w:p w14:paraId="235FD313" w14:textId="77777777" w:rsidR="00131F69" w:rsidRPr="00931F79" w:rsidRDefault="00131F69" w:rsidP="00AB54B8">
            <w:pPr>
              <w:ind w:left="-108"/>
              <w:jc w:val="center"/>
              <w:rPr>
                <w:sz w:val="24"/>
                <w:szCs w:val="24"/>
              </w:rPr>
            </w:pPr>
          </w:p>
          <w:p w14:paraId="2E3152B3" w14:textId="77777777" w:rsidR="00131F69" w:rsidRPr="00931F79" w:rsidRDefault="00131F69" w:rsidP="00AB54B8">
            <w:pPr>
              <w:ind w:left="-108"/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598,1</w:t>
            </w:r>
          </w:p>
        </w:tc>
        <w:tc>
          <w:tcPr>
            <w:tcW w:w="709" w:type="dxa"/>
          </w:tcPr>
          <w:p w14:paraId="353E6BDA" w14:textId="77777777" w:rsidR="00913DEE" w:rsidRPr="00931F79" w:rsidRDefault="00913DEE" w:rsidP="00AB54B8">
            <w:pPr>
              <w:jc w:val="center"/>
              <w:rPr>
                <w:sz w:val="24"/>
                <w:szCs w:val="24"/>
              </w:rPr>
            </w:pPr>
          </w:p>
          <w:p w14:paraId="36BC6755" w14:textId="77777777" w:rsidR="00FC688A" w:rsidRPr="00931F79" w:rsidRDefault="00FC688A" w:rsidP="00AB54B8">
            <w:pPr>
              <w:jc w:val="center"/>
              <w:rPr>
                <w:sz w:val="24"/>
                <w:szCs w:val="24"/>
              </w:rPr>
            </w:pPr>
          </w:p>
          <w:p w14:paraId="74D4F940" w14:textId="77777777" w:rsidR="00FC688A" w:rsidRPr="00931F79" w:rsidRDefault="00FC688A" w:rsidP="00AB54B8">
            <w:pPr>
              <w:jc w:val="center"/>
              <w:rPr>
                <w:sz w:val="24"/>
                <w:szCs w:val="24"/>
              </w:rPr>
            </w:pPr>
          </w:p>
          <w:p w14:paraId="296AF022" w14:textId="77777777" w:rsidR="00FC688A" w:rsidRPr="00931F79" w:rsidRDefault="00FC688A" w:rsidP="00AB54B8">
            <w:pPr>
              <w:jc w:val="center"/>
              <w:rPr>
                <w:sz w:val="24"/>
                <w:szCs w:val="24"/>
              </w:rPr>
            </w:pPr>
          </w:p>
          <w:p w14:paraId="068B00C7" w14:textId="77777777" w:rsidR="00FC688A" w:rsidRPr="00931F79" w:rsidRDefault="00131F69" w:rsidP="00AB54B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1195,0</w:t>
            </w:r>
          </w:p>
          <w:p w14:paraId="1DA97D28" w14:textId="77777777" w:rsidR="00131F69" w:rsidRPr="00931F79" w:rsidRDefault="00131F69" w:rsidP="00AB54B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0A33171D" w14:textId="77777777" w:rsidR="00131F69" w:rsidRPr="00931F79" w:rsidRDefault="00131F69" w:rsidP="00AB54B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650A741F" w14:textId="77777777" w:rsidR="00131F69" w:rsidRPr="00931F79" w:rsidRDefault="00131F69" w:rsidP="00AB54B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786,6</w:t>
            </w:r>
          </w:p>
        </w:tc>
        <w:tc>
          <w:tcPr>
            <w:tcW w:w="708" w:type="dxa"/>
          </w:tcPr>
          <w:p w14:paraId="5D15B921" w14:textId="77777777" w:rsidR="00913DEE" w:rsidRPr="00931F79" w:rsidRDefault="00913DEE" w:rsidP="00AB54B8">
            <w:pPr>
              <w:jc w:val="center"/>
              <w:rPr>
                <w:sz w:val="24"/>
                <w:szCs w:val="24"/>
              </w:rPr>
            </w:pPr>
          </w:p>
          <w:p w14:paraId="256C0819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3C7F6A25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7F17D6B8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50954369" w14:textId="77777777" w:rsidR="00131F69" w:rsidRPr="00931F79" w:rsidRDefault="00131F69" w:rsidP="00AB54B8">
            <w:pPr>
              <w:ind w:left="-108" w:right="-96" w:hanging="9"/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1594,0</w:t>
            </w:r>
          </w:p>
          <w:p w14:paraId="0947E2A6" w14:textId="77777777" w:rsidR="00131F69" w:rsidRPr="00931F79" w:rsidRDefault="00131F69" w:rsidP="00AB54B8">
            <w:pPr>
              <w:ind w:left="-36" w:right="-96" w:hanging="9"/>
              <w:jc w:val="center"/>
              <w:rPr>
                <w:sz w:val="24"/>
                <w:szCs w:val="24"/>
              </w:rPr>
            </w:pPr>
          </w:p>
          <w:p w14:paraId="25CEA311" w14:textId="77777777" w:rsidR="00131F69" w:rsidRPr="00931F79" w:rsidRDefault="00131F69" w:rsidP="00AB54B8">
            <w:pPr>
              <w:ind w:left="-36" w:right="-96" w:hanging="9"/>
              <w:jc w:val="center"/>
              <w:rPr>
                <w:sz w:val="24"/>
                <w:szCs w:val="24"/>
              </w:rPr>
            </w:pPr>
          </w:p>
          <w:p w14:paraId="035295D3" w14:textId="77777777" w:rsidR="00131F69" w:rsidRPr="00931F79" w:rsidRDefault="00131F69" w:rsidP="00AB54B8">
            <w:pPr>
              <w:ind w:left="-108" w:right="-96"/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1159,6</w:t>
            </w:r>
          </w:p>
        </w:tc>
        <w:tc>
          <w:tcPr>
            <w:tcW w:w="1134" w:type="dxa"/>
          </w:tcPr>
          <w:p w14:paraId="124A808B" w14:textId="77777777" w:rsidR="00913DEE" w:rsidRPr="00931F79" w:rsidRDefault="00913DEE" w:rsidP="00AB54B8">
            <w:pPr>
              <w:jc w:val="center"/>
              <w:rPr>
                <w:sz w:val="24"/>
                <w:szCs w:val="24"/>
              </w:rPr>
            </w:pPr>
          </w:p>
          <w:p w14:paraId="4F321383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4F237037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1D94CFD7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70F6271F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1610,0</w:t>
            </w:r>
          </w:p>
          <w:p w14:paraId="2E47BD0F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112CB867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7BAAF39F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959,5</w:t>
            </w:r>
          </w:p>
        </w:tc>
      </w:tr>
      <w:tr w:rsidR="00840A91" w:rsidRPr="00913DEE" w14:paraId="64423430" w14:textId="77777777" w:rsidTr="00840A91">
        <w:tc>
          <w:tcPr>
            <w:tcW w:w="2802" w:type="dxa"/>
          </w:tcPr>
          <w:p w14:paraId="0B7B7C5C" w14:textId="77777777" w:rsidR="006E1F85" w:rsidRPr="00931F79" w:rsidRDefault="006E1F85" w:rsidP="00107A4E">
            <w:pPr>
              <w:pStyle w:val="a6"/>
              <w:ind w:left="0" w:right="-108" w:firstLine="142"/>
              <w:jc w:val="both"/>
              <w:rPr>
                <w:color w:val="000000" w:themeColor="text1"/>
                <w:sz w:val="24"/>
                <w:szCs w:val="24"/>
              </w:rPr>
            </w:pPr>
            <w:r w:rsidRPr="00931F79">
              <w:rPr>
                <w:color w:val="000000" w:themeColor="text1"/>
                <w:sz w:val="24"/>
                <w:szCs w:val="24"/>
              </w:rPr>
              <w:t>Кількість суб'єктів господарювання та/або фізичнихосіб, на яких поширюється дія акта:</w:t>
            </w:r>
          </w:p>
          <w:p w14:paraId="1B5E8647" w14:textId="77777777" w:rsidR="006E1F85" w:rsidRPr="00931F79" w:rsidRDefault="006E1F85" w:rsidP="000874F4">
            <w:pPr>
              <w:pStyle w:val="a6"/>
              <w:numPr>
                <w:ilvl w:val="0"/>
                <w:numId w:val="2"/>
              </w:numPr>
              <w:ind w:left="0" w:right="-33" w:firstLine="142"/>
              <w:jc w:val="both"/>
              <w:rPr>
                <w:color w:val="000000" w:themeColor="text1"/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кількість заяв, що надійшло на розгляд</w:t>
            </w:r>
          </w:p>
          <w:p w14:paraId="145215C2" w14:textId="77777777" w:rsidR="006E1F85" w:rsidRPr="00931F79" w:rsidRDefault="006E1F85" w:rsidP="000874F4">
            <w:pPr>
              <w:pStyle w:val="a6"/>
              <w:numPr>
                <w:ilvl w:val="0"/>
                <w:numId w:val="2"/>
              </w:numPr>
              <w:ind w:left="0" w:right="-33" w:firstLine="142"/>
              <w:jc w:val="both"/>
              <w:rPr>
                <w:color w:val="000000" w:themeColor="text1"/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кількість заяв, що розглянуто</w:t>
            </w:r>
          </w:p>
          <w:p w14:paraId="2C195D4A" w14:textId="77777777" w:rsidR="00FC688A" w:rsidRPr="00931F79" w:rsidRDefault="000874F4" w:rsidP="00107A4E">
            <w:pPr>
              <w:pStyle w:val="a6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-</w:t>
            </w:r>
            <w:r w:rsidR="006E1F85" w:rsidRPr="00931F79">
              <w:rPr>
                <w:sz w:val="24"/>
                <w:szCs w:val="24"/>
              </w:rPr>
              <w:t xml:space="preserve">кількість суб’єктів господарювання, з якими укладено договора </w:t>
            </w:r>
          </w:p>
        </w:tc>
        <w:tc>
          <w:tcPr>
            <w:tcW w:w="850" w:type="dxa"/>
          </w:tcPr>
          <w:p w14:paraId="641CA0FE" w14:textId="77777777" w:rsidR="000C1070" w:rsidRPr="00931F79" w:rsidRDefault="000C1B7C" w:rsidP="00AB54B8">
            <w:pPr>
              <w:ind w:left="-64" w:right="-71" w:firstLine="9"/>
              <w:jc w:val="center"/>
              <w:rPr>
                <w:sz w:val="23"/>
                <w:szCs w:val="23"/>
              </w:rPr>
            </w:pPr>
            <w:r w:rsidRPr="00931F79">
              <w:rPr>
                <w:sz w:val="23"/>
                <w:szCs w:val="23"/>
              </w:rPr>
              <w:t>(</w:t>
            </w:r>
            <w:r w:rsidR="000C1070" w:rsidRPr="00931F79">
              <w:rPr>
                <w:sz w:val="23"/>
                <w:szCs w:val="23"/>
              </w:rPr>
              <w:t>з 15.08 по 31.12.</w:t>
            </w:r>
            <w:r w:rsidRPr="00931F79">
              <w:rPr>
                <w:sz w:val="23"/>
                <w:szCs w:val="23"/>
              </w:rPr>
              <w:t>)</w:t>
            </w:r>
          </w:p>
          <w:p w14:paraId="39592A8F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2CC27436" w14:textId="77777777" w:rsidR="000C1B7C" w:rsidRPr="00931F79" w:rsidRDefault="000C1B7C" w:rsidP="00AB54B8">
            <w:pPr>
              <w:jc w:val="center"/>
              <w:rPr>
                <w:sz w:val="24"/>
                <w:szCs w:val="24"/>
              </w:rPr>
            </w:pPr>
          </w:p>
          <w:p w14:paraId="3AF1014D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5</w:t>
            </w:r>
          </w:p>
          <w:p w14:paraId="4ACBBDF7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05438227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5</w:t>
            </w:r>
          </w:p>
          <w:p w14:paraId="09E4C858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28E697F6" w14:textId="77777777" w:rsidR="000C1B7C" w:rsidRPr="00931F79" w:rsidRDefault="000C1B7C" w:rsidP="00AB54B8">
            <w:pPr>
              <w:jc w:val="center"/>
              <w:rPr>
                <w:sz w:val="24"/>
                <w:szCs w:val="24"/>
              </w:rPr>
            </w:pPr>
          </w:p>
          <w:p w14:paraId="3160707D" w14:textId="77777777" w:rsidR="00407EE3" w:rsidRPr="00931F79" w:rsidRDefault="00407EE3" w:rsidP="00AB54B8">
            <w:pPr>
              <w:jc w:val="center"/>
              <w:rPr>
                <w:sz w:val="24"/>
                <w:szCs w:val="24"/>
              </w:rPr>
            </w:pPr>
          </w:p>
          <w:p w14:paraId="5BC8471F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D5D56B1" w14:textId="77777777" w:rsidR="00FC688A" w:rsidRPr="00931F79" w:rsidRDefault="00FC688A" w:rsidP="00AB54B8">
            <w:pPr>
              <w:jc w:val="center"/>
              <w:rPr>
                <w:sz w:val="24"/>
                <w:szCs w:val="24"/>
              </w:rPr>
            </w:pPr>
          </w:p>
          <w:p w14:paraId="70D38363" w14:textId="77777777" w:rsidR="000C1B7C" w:rsidRPr="00931F79" w:rsidRDefault="000C1B7C" w:rsidP="00AB54B8">
            <w:pPr>
              <w:jc w:val="center"/>
              <w:rPr>
                <w:sz w:val="24"/>
                <w:szCs w:val="24"/>
              </w:rPr>
            </w:pPr>
          </w:p>
          <w:p w14:paraId="7D646AEA" w14:textId="77777777" w:rsidR="000C1B7C" w:rsidRPr="00931F79" w:rsidRDefault="000C1B7C" w:rsidP="00AB54B8">
            <w:pPr>
              <w:jc w:val="center"/>
              <w:rPr>
                <w:sz w:val="24"/>
                <w:szCs w:val="24"/>
              </w:rPr>
            </w:pPr>
          </w:p>
          <w:p w14:paraId="1066A040" w14:textId="77777777" w:rsidR="000C1B7C" w:rsidRPr="00931F79" w:rsidRDefault="000C1B7C" w:rsidP="00AB54B8">
            <w:pPr>
              <w:jc w:val="center"/>
              <w:rPr>
                <w:sz w:val="24"/>
                <w:szCs w:val="24"/>
              </w:rPr>
            </w:pPr>
          </w:p>
          <w:p w14:paraId="4C1E79DC" w14:textId="77777777" w:rsidR="000C1B7C" w:rsidRPr="00931F79" w:rsidRDefault="000C1B7C" w:rsidP="00AB54B8">
            <w:pPr>
              <w:jc w:val="center"/>
              <w:rPr>
                <w:sz w:val="24"/>
                <w:szCs w:val="24"/>
              </w:rPr>
            </w:pPr>
          </w:p>
          <w:p w14:paraId="4835D91E" w14:textId="77777777" w:rsidR="000C1B7C" w:rsidRPr="00931F79" w:rsidRDefault="000C1B7C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123</w:t>
            </w:r>
          </w:p>
          <w:p w14:paraId="54D738D3" w14:textId="77777777" w:rsidR="000C1B7C" w:rsidRPr="00931F79" w:rsidRDefault="000C1B7C" w:rsidP="00AB54B8">
            <w:pPr>
              <w:jc w:val="center"/>
              <w:rPr>
                <w:sz w:val="24"/>
                <w:szCs w:val="24"/>
              </w:rPr>
            </w:pPr>
          </w:p>
          <w:p w14:paraId="5FABEA31" w14:textId="77777777" w:rsidR="000C1B7C" w:rsidRPr="00931F79" w:rsidRDefault="000C1B7C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123</w:t>
            </w:r>
          </w:p>
          <w:p w14:paraId="61443716" w14:textId="77777777" w:rsidR="000C1B7C" w:rsidRPr="00931F79" w:rsidRDefault="000C1B7C" w:rsidP="00AB54B8">
            <w:pPr>
              <w:jc w:val="center"/>
              <w:rPr>
                <w:sz w:val="24"/>
                <w:szCs w:val="24"/>
              </w:rPr>
            </w:pPr>
          </w:p>
          <w:p w14:paraId="1102264E" w14:textId="77777777" w:rsidR="000C1B7C" w:rsidRPr="00931F79" w:rsidRDefault="000C1B7C" w:rsidP="00AB54B8">
            <w:pPr>
              <w:jc w:val="center"/>
              <w:rPr>
                <w:sz w:val="24"/>
                <w:szCs w:val="24"/>
              </w:rPr>
            </w:pPr>
          </w:p>
          <w:p w14:paraId="1A84339D" w14:textId="77777777" w:rsidR="00407EE3" w:rsidRPr="00931F79" w:rsidRDefault="00407EE3" w:rsidP="00AB54B8">
            <w:pPr>
              <w:jc w:val="center"/>
              <w:rPr>
                <w:sz w:val="24"/>
                <w:szCs w:val="24"/>
              </w:rPr>
            </w:pPr>
          </w:p>
          <w:p w14:paraId="5CBCC721" w14:textId="77777777" w:rsidR="000C1B7C" w:rsidRPr="00931F79" w:rsidRDefault="000C1B7C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51302690" w14:textId="77777777" w:rsidR="00FC688A" w:rsidRPr="00931F79" w:rsidRDefault="00FC688A" w:rsidP="00AB54B8">
            <w:pPr>
              <w:jc w:val="center"/>
              <w:rPr>
                <w:sz w:val="24"/>
                <w:szCs w:val="24"/>
              </w:rPr>
            </w:pPr>
          </w:p>
          <w:p w14:paraId="3F443988" w14:textId="77777777" w:rsidR="00C20AC7" w:rsidRPr="00931F79" w:rsidRDefault="00C20AC7" w:rsidP="00AB54B8">
            <w:pPr>
              <w:jc w:val="center"/>
              <w:rPr>
                <w:sz w:val="24"/>
                <w:szCs w:val="24"/>
              </w:rPr>
            </w:pPr>
          </w:p>
          <w:p w14:paraId="375FDA5E" w14:textId="77777777" w:rsidR="00C20AC7" w:rsidRPr="00931F79" w:rsidRDefault="00C20AC7" w:rsidP="00AB54B8">
            <w:pPr>
              <w:jc w:val="center"/>
              <w:rPr>
                <w:sz w:val="24"/>
                <w:szCs w:val="24"/>
              </w:rPr>
            </w:pPr>
          </w:p>
          <w:p w14:paraId="73491852" w14:textId="77777777" w:rsidR="00C20AC7" w:rsidRPr="00931F79" w:rsidRDefault="00C20AC7" w:rsidP="00AB54B8">
            <w:pPr>
              <w:jc w:val="center"/>
              <w:rPr>
                <w:sz w:val="24"/>
                <w:szCs w:val="24"/>
              </w:rPr>
            </w:pPr>
          </w:p>
          <w:p w14:paraId="5636E944" w14:textId="77777777" w:rsidR="00C20AC7" w:rsidRPr="00931F79" w:rsidRDefault="00C20AC7" w:rsidP="00AB54B8">
            <w:pPr>
              <w:jc w:val="center"/>
              <w:rPr>
                <w:sz w:val="24"/>
                <w:szCs w:val="24"/>
              </w:rPr>
            </w:pPr>
          </w:p>
          <w:p w14:paraId="139FA9B3" w14:textId="77777777" w:rsidR="00C20AC7" w:rsidRPr="00931F79" w:rsidRDefault="00C20AC7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77</w:t>
            </w:r>
          </w:p>
          <w:p w14:paraId="6F3E0341" w14:textId="77777777" w:rsidR="00C20AC7" w:rsidRPr="00931F79" w:rsidRDefault="00C20AC7" w:rsidP="00AB54B8">
            <w:pPr>
              <w:jc w:val="center"/>
              <w:rPr>
                <w:sz w:val="24"/>
                <w:szCs w:val="24"/>
              </w:rPr>
            </w:pPr>
          </w:p>
          <w:p w14:paraId="390FBC8A" w14:textId="77777777" w:rsidR="00C20AC7" w:rsidRPr="00931F79" w:rsidRDefault="00C20AC7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77</w:t>
            </w:r>
          </w:p>
          <w:p w14:paraId="2BC0D193" w14:textId="77777777" w:rsidR="00C20AC7" w:rsidRPr="00931F79" w:rsidRDefault="00C20AC7" w:rsidP="00AB54B8">
            <w:pPr>
              <w:jc w:val="center"/>
              <w:rPr>
                <w:sz w:val="24"/>
                <w:szCs w:val="24"/>
              </w:rPr>
            </w:pPr>
          </w:p>
          <w:p w14:paraId="1F34CD45" w14:textId="77777777" w:rsidR="00C20AC7" w:rsidRPr="00931F79" w:rsidRDefault="00C20AC7" w:rsidP="00AB54B8">
            <w:pPr>
              <w:jc w:val="center"/>
              <w:rPr>
                <w:sz w:val="24"/>
                <w:szCs w:val="24"/>
              </w:rPr>
            </w:pPr>
          </w:p>
          <w:p w14:paraId="47B393E0" w14:textId="77777777" w:rsidR="00407EE3" w:rsidRPr="00931F79" w:rsidRDefault="00407EE3" w:rsidP="00AB54B8">
            <w:pPr>
              <w:jc w:val="center"/>
              <w:rPr>
                <w:sz w:val="24"/>
                <w:szCs w:val="24"/>
              </w:rPr>
            </w:pPr>
          </w:p>
          <w:p w14:paraId="4F3CE0F9" w14:textId="77777777" w:rsidR="00C20AC7" w:rsidRPr="00931F79" w:rsidRDefault="00C20AC7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14:paraId="6D8FA02C" w14:textId="77777777" w:rsidR="00C20AC7" w:rsidRPr="00931F79" w:rsidRDefault="00C20AC7" w:rsidP="00AB54B8">
            <w:pPr>
              <w:jc w:val="center"/>
              <w:rPr>
                <w:sz w:val="24"/>
                <w:szCs w:val="24"/>
              </w:rPr>
            </w:pPr>
          </w:p>
          <w:p w14:paraId="3A00B185" w14:textId="77777777" w:rsidR="00C20AC7" w:rsidRPr="00931F79" w:rsidRDefault="00C20AC7" w:rsidP="00AB54B8">
            <w:pPr>
              <w:jc w:val="center"/>
              <w:rPr>
                <w:sz w:val="24"/>
                <w:szCs w:val="24"/>
              </w:rPr>
            </w:pPr>
          </w:p>
          <w:p w14:paraId="47A706C5" w14:textId="77777777" w:rsidR="00C20AC7" w:rsidRPr="00931F79" w:rsidRDefault="00C20AC7" w:rsidP="00AB54B8">
            <w:pPr>
              <w:jc w:val="center"/>
              <w:rPr>
                <w:sz w:val="24"/>
                <w:szCs w:val="24"/>
              </w:rPr>
            </w:pPr>
          </w:p>
          <w:p w14:paraId="6DBB8A08" w14:textId="77777777" w:rsidR="00C20AC7" w:rsidRPr="00931F79" w:rsidRDefault="00C20AC7" w:rsidP="00AB54B8">
            <w:pPr>
              <w:jc w:val="center"/>
              <w:rPr>
                <w:sz w:val="24"/>
                <w:szCs w:val="24"/>
              </w:rPr>
            </w:pPr>
          </w:p>
          <w:p w14:paraId="4EAB4646" w14:textId="77777777" w:rsidR="00C20AC7" w:rsidRPr="00931F79" w:rsidRDefault="00C20AC7" w:rsidP="00AB54B8">
            <w:pPr>
              <w:jc w:val="center"/>
              <w:rPr>
                <w:sz w:val="24"/>
                <w:szCs w:val="24"/>
              </w:rPr>
            </w:pPr>
          </w:p>
          <w:p w14:paraId="1BB3BE87" w14:textId="77777777" w:rsidR="00C20AC7" w:rsidRPr="00931F79" w:rsidRDefault="000874F4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65</w:t>
            </w:r>
          </w:p>
          <w:p w14:paraId="59A10560" w14:textId="77777777" w:rsidR="000874F4" w:rsidRPr="00931F79" w:rsidRDefault="000874F4" w:rsidP="00AB54B8">
            <w:pPr>
              <w:jc w:val="center"/>
              <w:rPr>
                <w:sz w:val="24"/>
                <w:szCs w:val="24"/>
              </w:rPr>
            </w:pPr>
          </w:p>
          <w:p w14:paraId="115826E5" w14:textId="77777777" w:rsidR="000874F4" w:rsidRPr="00931F79" w:rsidRDefault="000874F4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65</w:t>
            </w:r>
          </w:p>
          <w:p w14:paraId="7DD8CBB2" w14:textId="77777777" w:rsidR="000874F4" w:rsidRPr="00931F79" w:rsidRDefault="000874F4" w:rsidP="00AB54B8">
            <w:pPr>
              <w:jc w:val="center"/>
              <w:rPr>
                <w:sz w:val="24"/>
                <w:szCs w:val="24"/>
              </w:rPr>
            </w:pPr>
          </w:p>
          <w:p w14:paraId="010B67D3" w14:textId="77777777" w:rsidR="000874F4" w:rsidRPr="00931F79" w:rsidRDefault="000874F4" w:rsidP="00AB54B8">
            <w:pPr>
              <w:jc w:val="center"/>
              <w:rPr>
                <w:sz w:val="24"/>
                <w:szCs w:val="24"/>
              </w:rPr>
            </w:pPr>
          </w:p>
          <w:p w14:paraId="2D9ABC61" w14:textId="77777777" w:rsidR="00407EE3" w:rsidRPr="00931F79" w:rsidRDefault="00407EE3" w:rsidP="00AB54B8">
            <w:pPr>
              <w:jc w:val="center"/>
              <w:rPr>
                <w:sz w:val="24"/>
                <w:szCs w:val="24"/>
              </w:rPr>
            </w:pPr>
          </w:p>
          <w:p w14:paraId="2439ADF5" w14:textId="77777777" w:rsidR="000874F4" w:rsidRPr="00931F79" w:rsidRDefault="000874F4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53D35161" w14:textId="77777777" w:rsidR="000874F4" w:rsidRPr="00931F79" w:rsidRDefault="000874F4" w:rsidP="00AB54B8">
            <w:pPr>
              <w:jc w:val="center"/>
              <w:rPr>
                <w:sz w:val="24"/>
                <w:szCs w:val="24"/>
              </w:rPr>
            </w:pPr>
          </w:p>
          <w:p w14:paraId="6CE5CF5D" w14:textId="77777777" w:rsidR="000874F4" w:rsidRPr="00931F79" w:rsidRDefault="000874F4" w:rsidP="00AB54B8">
            <w:pPr>
              <w:jc w:val="center"/>
              <w:rPr>
                <w:sz w:val="24"/>
                <w:szCs w:val="24"/>
              </w:rPr>
            </w:pPr>
          </w:p>
          <w:p w14:paraId="47511221" w14:textId="77777777" w:rsidR="000874F4" w:rsidRPr="00931F79" w:rsidRDefault="000874F4" w:rsidP="00AB54B8">
            <w:pPr>
              <w:jc w:val="center"/>
              <w:rPr>
                <w:sz w:val="24"/>
                <w:szCs w:val="24"/>
              </w:rPr>
            </w:pPr>
          </w:p>
          <w:p w14:paraId="0C3152D5" w14:textId="77777777" w:rsidR="000874F4" w:rsidRPr="00931F79" w:rsidRDefault="000874F4" w:rsidP="00AB54B8">
            <w:pPr>
              <w:jc w:val="center"/>
              <w:rPr>
                <w:sz w:val="24"/>
                <w:szCs w:val="24"/>
              </w:rPr>
            </w:pPr>
          </w:p>
          <w:p w14:paraId="5B437CDC" w14:textId="77777777" w:rsidR="000874F4" w:rsidRPr="00931F79" w:rsidRDefault="000874F4" w:rsidP="00AB54B8">
            <w:pPr>
              <w:jc w:val="center"/>
              <w:rPr>
                <w:sz w:val="24"/>
                <w:szCs w:val="24"/>
              </w:rPr>
            </w:pPr>
          </w:p>
          <w:p w14:paraId="4719E8B3" w14:textId="77777777" w:rsidR="000874F4" w:rsidRPr="00931F79" w:rsidRDefault="000874F4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45</w:t>
            </w:r>
          </w:p>
          <w:p w14:paraId="480100A1" w14:textId="77777777" w:rsidR="000874F4" w:rsidRPr="00931F79" w:rsidRDefault="000874F4" w:rsidP="00AB54B8">
            <w:pPr>
              <w:jc w:val="center"/>
              <w:rPr>
                <w:sz w:val="24"/>
                <w:szCs w:val="24"/>
              </w:rPr>
            </w:pPr>
          </w:p>
          <w:p w14:paraId="69820604" w14:textId="77777777" w:rsidR="000874F4" w:rsidRPr="00931F79" w:rsidRDefault="000874F4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45</w:t>
            </w:r>
          </w:p>
          <w:p w14:paraId="3C2DA603" w14:textId="77777777" w:rsidR="000874F4" w:rsidRPr="00931F79" w:rsidRDefault="000874F4" w:rsidP="00AB54B8">
            <w:pPr>
              <w:jc w:val="center"/>
              <w:rPr>
                <w:sz w:val="24"/>
                <w:szCs w:val="24"/>
              </w:rPr>
            </w:pPr>
          </w:p>
          <w:p w14:paraId="3E46A3C5" w14:textId="77777777" w:rsidR="000874F4" w:rsidRPr="00931F79" w:rsidRDefault="000874F4" w:rsidP="00AB54B8">
            <w:pPr>
              <w:jc w:val="center"/>
              <w:rPr>
                <w:sz w:val="24"/>
                <w:szCs w:val="24"/>
              </w:rPr>
            </w:pPr>
          </w:p>
          <w:p w14:paraId="37059EE0" w14:textId="77777777" w:rsidR="00407EE3" w:rsidRPr="00931F79" w:rsidRDefault="00407EE3" w:rsidP="00AB54B8">
            <w:pPr>
              <w:jc w:val="center"/>
              <w:rPr>
                <w:sz w:val="24"/>
                <w:szCs w:val="24"/>
              </w:rPr>
            </w:pPr>
          </w:p>
          <w:p w14:paraId="6DACB6D6" w14:textId="77777777" w:rsidR="000874F4" w:rsidRPr="00931F79" w:rsidRDefault="000874F4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15EF2A2E" w14:textId="77777777" w:rsidR="00FC688A" w:rsidRPr="00931F79" w:rsidRDefault="00FC688A" w:rsidP="00AB54B8">
            <w:pPr>
              <w:jc w:val="center"/>
              <w:rPr>
                <w:sz w:val="24"/>
                <w:szCs w:val="24"/>
              </w:rPr>
            </w:pPr>
          </w:p>
          <w:p w14:paraId="1331D2B2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796CC20A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5C5CEF7E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745CAA55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21FF7EDC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41</w:t>
            </w:r>
          </w:p>
          <w:p w14:paraId="61B27AB0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171997B1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41</w:t>
            </w:r>
          </w:p>
          <w:p w14:paraId="4BDD2E67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7F49FBBB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544B3EBA" w14:textId="77777777" w:rsidR="00407EE3" w:rsidRPr="00931F79" w:rsidRDefault="00407EE3" w:rsidP="00AB54B8">
            <w:pPr>
              <w:jc w:val="center"/>
              <w:rPr>
                <w:sz w:val="24"/>
                <w:szCs w:val="24"/>
              </w:rPr>
            </w:pPr>
          </w:p>
          <w:p w14:paraId="65B240E8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0270EE3C" w14:textId="77777777" w:rsidR="00FC688A" w:rsidRPr="00931F79" w:rsidRDefault="00FC688A" w:rsidP="00AB54B8">
            <w:pPr>
              <w:jc w:val="center"/>
              <w:rPr>
                <w:sz w:val="24"/>
                <w:szCs w:val="24"/>
              </w:rPr>
            </w:pPr>
          </w:p>
          <w:p w14:paraId="41702121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05B3C4B6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5C8E3CCD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57BF77A3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675D8905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99</w:t>
            </w:r>
          </w:p>
          <w:p w14:paraId="0A5E78BC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654A77B2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99</w:t>
            </w:r>
          </w:p>
          <w:p w14:paraId="74DED8BA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242D5B72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7B19F243" w14:textId="77777777" w:rsidR="00407EE3" w:rsidRPr="00931F79" w:rsidRDefault="00407EE3" w:rsidP="00AB54B8">
            <w:pPr>
              <w:jc w:val="center"/>
              <w:rPr>
                <w:sz w:val="24"/>
                <w:szCs w:val="24"/>
              </w:rPr>
            </w:pPr>
          </w:p>
          <w:p w14:paraId="2D6FE9FB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14:paraId="396FFC8E" w14:textId="77777777" w:rsidR="00FC688A" w:rsidRPr="00931F79" w:rsidRDefault="00FC688A" w:rsidP="00AB54B8">
            <w:pPr>
              <w:jc w:val="center"/>
              <w:rPr>
                <w:sz w:val="24"/>
                <w:szCs w:val="24"/>
              </w:rPr>
            </w:pPr>
          </w:p>
          <w:p w14:paraId="18389A2C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4E7F4181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0300E28F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5400429E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290889DC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98</w:t>
            </w:r>
          </w:p>
          <w:p w14:paraId="479D7AF6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7F83187D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98</w:t>
            </w:r>
          </w:p>
          <w:p w14:paraId="634F6D8B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792A4A54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66727ABD" w14:textId="77777777" w:rsidR="00407EE3" w:rsidRPr="00931F79" w:rsidRDefault="00407EE3" w:rsidP="00AB54B8">
            <w:pPr>
              <w:jc w:val="center"/>
              <w:rPr>
                <w:sz w:val="24"/>
                <w:szCs w:val="24"/>
              </w:rPr>
            </w:pPr>
          </w:p>
          <w:p w14:paraId="50DB992C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14:paraId="13901823" w14:textId="77777777" w:rsidR="00FC688A" w:rsidRPr="00931F79" w:rsidRDefault="00FC688A" w:rsidP="00AB54B8">
            <w:pPr>
              <w:jc w:val="center"/>
              <w:rPr>
                <w:sz w:val="24"/>
                <w:szCs w:val="24"/>
              </w:rPr>
            </w:pPr>
          </w:p>
          <w:p w14:paraId="19FAA074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3EEA3C49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3B179490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12AB1C33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496599BB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81</w:t>
            </w:r>
          </w:p>
          <w:p w14:paraId="59C78688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5680E2F3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81</w:t>
            </w:r>
          </w:p>
          <w:p w14:paraId="298F726C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7F257385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5ACDB0CC" w14:textId="77777777" w:rsidR="00407EE3" w:rsidRPr="00931F79" w:rsidRDefault="00407EE3" w:rsidP="00AB54B8">
            <w:pPr>
              <w:jc w:val="center"/>
              <w:rPr>
                <w:sz w:val="24"/>
                <w:szCs w:val="24"/>
              </w:rPr>
            </w:pPr>
          </w:p>
          <w:p w14:paraId="20046923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40</w:t>
            </w:r>
          </w:p>
        </w:tc>
      </w:tr>
      <w:tr w:rsidR="00840A91" w:rsidRPr="00913DEE" w14:paraId="65534D48" w14:textId="77777777" w:rsidTr="00840A91">
        <w:tc>
          <w:tcPr>
            <w:tcW w:w="2802" w:type="dxa"/>
          </w:tcPr>
          <w:p w14:paraId="5AD8F26C" w14:textId="77777777" w:rsidR="00FC688A" w:rsidRPr="00931F79" w:rsidRDefault="00131F69" w:rsidP="00E96B37">
            <w:pPr>
              <w:ind w:right="-22"/>
              <w:rPr>
                <w:color w:val="000000" w:themeColor="text1"/>
                <w:sz w:val="24"/>
                <w:szCs w:val="24"/>
              </w:rPr>
            </w:pPr>
            <w:r w:rsidRPr="00931F79">
              <w:rPr>
                <w:noProof w:val="0"/>
                <w:color w:val="000000" w:themeColor="text1"/>
                <w:sz w:val="24"/>
                <w:szCs w:val="24"/>
              </w:rPr>
              <w:t>К</w:t>
            </w:r>
            <w:r w:rsidR="006E1F85" w:rsidRPr="00931F79">
              <w:rPr>
                <w:noProof w:val="0"/>
                <w:color w:val="000000" w:themeColor="text1"/>
                <w:sz w:val="24"/>
                <w:szCs w:val="24"/>
              </w:rPr>
              <w:t>ількість укладених договорів щодо пайової участі в утриманні об'єкта благоустрою</w:t>
            </w:r>
          </w:p>
        </w:tc>
        <w:tc>
          <w:tcPr>
            <w:tcW w:w="850" w:type="dxa"/>
          </w:tcPr>
          <w:p w14:paraId="4FD90308" w14:textId="77777777" w:rsidR="000C1070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53563607" w14:textId="77777777" w:rsidR="00F31BA2" w:rsidRPr="00931F79" w:rsidRDefault="00F31BA2" w:rsidP="00AB54B8">
            <w:pPr>
              <w:jc w:val="center"/>
              <w:rPr>
                <w:sz w:val="24"/>
                <w:szCs w:val="24"/>
              </w:rPr>
            </w:pPr>
          </w:p>
          <w:p w14:paraId="2D638881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5E788E29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1F297CE" w14:textId="77777777" w:rsidR="00F31BA2" w:rsidRPr="00931F79" w:rsidRDefault="00F31BA2" w:rsidP="00AB54B8">
            <w:pPr>
              <w:jc w:val="center"/>
              <w:rPr>
                <w:sz w:val="24"/>
                <w:szCs w:val="24"/>
              </w:rPr>
            </w:pPr>
          </w:p>
          <w:p w14:paraId="62B69CAA" w14:textId="77777777" w:rsidR="000C1B7C" w:rsidRPr="00931F79" w:rsidRDefault="000C1B7C" w:rsidP="00AB54B8">
            <w:pPr>
              <w:jc w:val="center"/>
              <w:rPr>
                <w:sz w:val="24"/>
                <w:szCs w:val="24"/>
              </w:rPr>
            </w:pPr>
          </w:p>
          <w:p w14:paraId="12A51601" w14:textId="77777777" w:rsidR="000C1B7C" w:rsidRPr="00931F79" w:rsidRDefault="000C1B7C" w:rsidP="00AB54B8">
            <w:pPr>
              <w:jc w:val="center"/>
              <w:rPr>
                <w:sz w:val="24"/>
                <w:szCs w:val="24"/>
              </w:rPr>
            </w:pPr>
          </w:p>
          <w:p w14:paraId="6249DB95" w14:textId="77777777" w:rsidR="000C1B7C" w:rsidRPr="00931F79" w:rsidRDefault="000C1B7C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4679DE50" w14:textId="77777777" w:rsidR="00C20AC7" w:rsidRDefault="00C20AC7" w:rsidP="00AB54B8">
            <w:pPr>
              <w:jc w:val="center"/>
              <w:rPr>
                <w:sz w:val="24"/>
                <w:szCs w:val="24"/>
              </w:rPr>
            </w:pPr>
          </w:p>
          <w:p w14:paraId="4C526E37" w14:textId="77777777" w:rsidR="00F31BA2" w:rsidRPr="00931F79" w:rsidRDefault="00F31BA2" w:rsidP="00AB54B8">
            <w:pPr>
              <w:jc w:val="center"/>
              <w:rPr>
                <w:sz w:val="24"/>
                <w:szCs w:val="24"/>
              </w:rPr>
            </w:pPr>
          </w:p>
          <w:p w14:paraId="115B14F1" w14:textId="77777777" w:rsidR="00C20AC7" w:rsidRPr="00931F79" w:rsidRDefault="00C20AC7" w:rsidP="00AB54B8">
            <w:pPr>
              <w:jc w:val="center"/>
              <w:rPr>
                <w:sz w:val="24"/>
                <w:szCs w:val="24"/>
              </w:rPr>
            </w:pPr>
          </w:p>
          <w:p w14:paraId="6E3F16AC" w14:textId="77777777" w:rsidR="00C20AC7" w:rsidRPr="00931F79" w:rsidRDefault="00C20AC7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14:paraId="0555BC60" w14:textId="77777777" w:rsidR="00F31BA2" w:rsidRPr="00931F79" w:rsidRDefault="00F31BA2" w:rsidP="00AB54B8">
            <w:pPr>
              <w:jc w:val="center"/>
              <w:rPr>
                <w:sz w:val="24"/>
                <w:szCs w:val="24"/>
              </w:rPr>
            </w:pPr>
          </w:p>
          <w:p w14:paraId="452853F7" w14:textId="77777777" w:rsidR="000874F4" w:rsidRPr="00931F79" w:rsidRDefault="000874F4" w:rsidP="00AB54B8">
            <w:pPr>
              <w:jc w:val="center"/>
              <w:rPr>
                <w:sz w:val="24"/>
                <w:szCs w:val="24"/>
              </w:rPr>
            </w:pPr>
          </w:p>
          <w:p w14:paraId="372A0133" w14:textId="77777777" w:rsidR="000874F4" w:rsidRPr="00931F79" w:rsidRDefault="000874F4" w:rsidP="00AB54B8">
            <w:pPr>
              <w:jc w:val="center"/>
              <w:rPr>
                <w:sz w:val="24"/>
                <w:szCs w:val="24"/>
              </w:rPr>
            </w:pPr>
          </w:p>
          <w:p w14:paraId="617CCC87" w14:textId="77777777" w:rsidR="000874F4" w:rsidRPr="00931F79" w:rsidRDefault="000874F4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14:paraId="0BBF506E" w14:textId="77777777" w:rsidR="00F31BA2" w:rsidRPr="00931F79" w:rsidRDefault="00F31BA2" w:rsidP="00AB54B8">
            <w:pPr>
              <w:jc w:val="center"/>
              <w:rPr>
                <w:sz w:val="24"/>
                <w:szCs w:val="24"/>
              </w:rPr>
            </w:pPr>
          </w:p>
          <w:p w14:paraId="457D4954" w14:textId="77777777" w:rsidR="00107A4E" w:rsidRPr="00931F79" w:rsidRDefault="00107A4E" w:rsidP="00AB54B8">
            <w:pPr>
              <w:jc w:val="center"/>
              <w:rPr>
                <w:sz w:val="24"/>
                <w:szCs w:val="24"/>
              </w:rPr>
            </w:pPr>
          </w:p>
          <w:p w14:paraId="7272EC49" w14:textId="77777777" w:rsidR="00107A4E" w:rsidRPr="00931F79" w:rsidRDefault="00107A4E" w:rsidP="00AB54B8">
            <w:pPr>
              <w:jc w:val="center"/>
              <w:rPr>
                <w:sz w:val="24"/>
                <w:szCs w:val="24"/>
              </w:rPr>
            </w:pPr>
          </w:p>
          <w:p w14:paraId="3DDFA561" w14:textId="77777777" w:rsidR="00107A4E" w:rsidRPr="00931F79" w:rsidRDefault="00107A4E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47D853A1" w14:textId="77777777" w:rsidR="00F31BA2" w:rsidRPr="00931F79" w:rsidRDefault="00F31BA2" w:rsidP="00AB54B8">
            <w:pPr>
              <w:jc w:val="center"/>
              <w:rPr>
                <w:sz w:val="24"/>
                <w:szCs w:val="24"/>
              </w:rPr>
            </w:pPr>
          </w:p>
          <w:p w14:paraId="510D15B6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7E06D93B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67C89EC6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167FF2F7" w14:textId="77777777" w:rsidR="00F31BA2" w:rsidRPr="00931F79" w:rsidRDefault="00F31BA2" w:rsidP="00AB54B8">
            <w:pPr>
              <w:jc w:val="center"/>
              <w:rPr>
                <w:sz w:val="24"/>
                <w:szCs w:val="24"/>
              </w:rPr>
            </w:pPr>
          </w:p>
          <w:p w14:paraId="4598A9D3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0CB7D10F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02DBD1EB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14:paraId="4610D0F4" w14:textId="77777777" w:rsidR="00131F6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0E2CFD68" w14:textId="77777777" w:rsidR="00F31BA2" w:rsidRPr="00931F79" w:rsidRDefault="00F31BA2" w:rsidP="00AB54B8">
            <w:pPr>
              <w:jc w:val="center"/>
              <w:rPr>
                <w:sz w:val="24"/>
                <w:szCs w:val="24"/>
              </w:rPr>
            </w:pPr>
          </w:p>
          <w:p w14:paraId="6F024450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</w:p>
          <w:p w14:paraId="4503A07B" w14:textId="77777777" w:rsidR="00131F69" w:rsidRPr="00931F79" w:rsidRDefault="00131F69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14:paraId="37306C6B" w14:textId="77777777" w:rsidR="000C1070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57BC27A0" w14:textId="77777777" w:rsidR="00F31BA2" w:rsidRPr="00931F79" w:rsidRDefault="00F31BA2" w:rsidP="00AB54B8">
            <w:pPr>
              <w:jc w:val="center"/>
              <w:rPr>
                <w:sz w:val="24"/>
                <w:szCs w:val="24"/>
              </w:rPr>
            </w:pPr>
          </w:p>
          <w:p w14:paraId="68490E66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55BA40C3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49</w:t>
            </w:r>
          </w:p>
        </w:tc>
      </w:tr>
      <w:tr w:rsidR="00407EE3" w:rsidRPr="00913DEE" w14:paraId="64BD8740" w14:textId="77777777" w:rsidTr="00840A91">
        <w:tc>
          <w:tcPr>
            <w:tcW w:w="2802" w:type="dxa"/>
          </w:tcPr>
          <w:p w14:paraId="47C8B832" w14:textId="77777777" w:rsidR="00F31BA2" w:rsidRPr="00931F79" w:rsidRDefault="00913DEE" w:rsidP="00E96B37">
            <w:pPr>
              <w:ind w:right="-22"/>
              <w:rPr>
                <w:sz w:val="23"/>
                <w:szCs w:val="23"/>
              </w:rPr>
            </w:pPr>
            <w:r w:rsidRPr="00931F79">
              <w:rPr>
                <w:sz w:val="23"/>
                <w:szCs w:val="23"/>
              </w:rPr>
              <w:t>Кількість суб'єктів господарювання, що здійснювали несанкціоновану  торгівлю через пункти некапітальної забудови, засоби пересувної мережі, одиниць</w:t>
            </w:r>
          </w:p>
        </w:tc>
        <w:tc>
          <w:tcPr>
            <w:tcW w:w="850" w:type="dxa"/>
          </w:tcPr>
          <w:p w14:paraId="7A4F255C" w14:textId="77777777" w:rsidR="00107A4E" w:rsidRPr="00931F79" w:rsidRDefault="00107A4E" w:rsidP="00AB54B8">
            <w:pPr>
              <w:jc w:val="center"/>
              <w:rPr>
                <w:sz w:val="23"/>
                <w:szCs w:val="23"/>
              </w:rPr>
            </w:pPr>
          </w:p>
          <w:p w14:paraId="49593A66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7F223E2E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5FB876D3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42B37044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78E6C4F4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481EC631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5FA621E3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  <w:r w:rsidRPr="00931F7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14:paraId="036EE460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503BE15C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24415FE3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7B085CA8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0AD78708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0963E3E6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582AA58D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771DF87F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  <w:r w:rsidRPr="00931F7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14:paraId="53D31E04" w14:textId="77777777" w:rsidR="00913DEE" w:rsidRPr="00931F79" w:rsidRDefault="00913DEE" w:rsidP="00AB54B8">
            <w:pPr>
              <w:jc w:val="center"/>
              <w:rPr>
                <w:sz w:val="23"/>
                <w:szCs w:val="23"/>
              </w:rPr>
            </w:pPr>
          </w:p>
          <w:p w14:paraId="65335F49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7EDB5991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40081F04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129AA25D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51538F51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0DAE05D9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68230D21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  <w:r w:rsidRPr="00931F79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</w:tcPr>
          <w:p w14:paraId="23BB86C7" w14:textId="77777777" w:rsidR="00913DEE" w:rsidRPr="00931F79" w:rsidRDefault="00913DEE" w:rsidP="00AB54B8">
            <w:pPr>
              <w:jc w:val="center"/>
              <w:rPr>
                <w:sz w:val="23"/>
                <w:szCs w:val="23"/>
              </w:rPr>
            </w:pPr>
          </w:p>
          <w:p w14:paraId="6C2E4753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46731C7C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49189916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4FB5CB3D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0C42D2BB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7A9B152A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2A87E62B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  <w:r w:rsidRPr="00931F7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14:paraId="3A95C77A" w14:textId="77777777" w:rsidR="00913DEE" w:rsidRPr="00931F79" w:rsidRDefault="00913DEE" w:rsidP="00AB54B8">
            <w:pPr>
              <w:jc w:val="center"/>
              <w:rPr>
                <w:sz w:val="23"/>
                <w:szCs w:val="23"/>
              </w:rPr>
            </w:pPr>
          </w:p>
          <w:p w14:paraId="1F127494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220F22C4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39B57A3E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021F697B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0A1E35B4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43FEFFB4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28A46789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  <w:r w:rsidRPr="00931F7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14:paraId="4624C471" w14:textId="77777777" w:rsidR="00913DEE" w:rsidRPr="00931F79" w:rsidRDefault="00913DEE" w:rsidP="00AB54B8">
            <w:pPr>
              <w:jc w:val="center"/>
              <w:rPr>
                <w:sz w:val="23"/>
                <w:szCs w:val="23"/>
              </w:rPr>
            </w:pPr>
          </w:p>
          <w:p w14:paraId="0B90FC72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54314946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01D4F48D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61B66AD6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2E2D74A1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20E009A6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4DDEF1E2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  <w:r w:rsidRPr="00931F7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14:paraId="7CF23700" w14:textId="77777777" w:rsidR="00913DEE" w:rsidRPr="00931F79" w:rsidRDefault="00913DEE" w:rsidP="00AB54B8">
            <w:pPr>
              <w:jc w:val="center"/>
              <w:rPr>
                <w:sz w:val="23"/>
                <w:szCs w:val="23"/>
              </w:rPr>
            </w:pPr>
          </w:p>
          <w:p w14:paraId="7334FB46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5298AB6F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45F596AB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79A1F3B0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550E9169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2AED4755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6BD647B7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  <w:r w:rsidRPr="00931F79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</w:tcPr>
          <w:p w14:paraId="168A2E65" w14:textId="77777777" w:rsidR="00913DEE" w:rsidRPr="00931F79" w:rsidRDefault="00913DEE" w:rsidP="00AB54B8">
            <w:pPr>
              <w:jc w:val="center"/>
              <w:rPr>
                <w:sz w:val="23"/>
                <w:szCs w:val="23"/>
              </w:rPr>
            </w:pPr>
          </w:p>
          <w:p w14:paraId="4E22965B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1FEF0DB5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30ED9AC4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26572C05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794074FC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38D4D817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5872BD9A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  <w:r w:rsidRPr="00931F79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14:paraId="44E08F37" w14:textId="77777777" w:rsidR="00913DEE" w:rsidRPr="00931F79" w:rsidRDefault="00913DEE" w:rsidP="00AB54B8">
            <w:pPr>
              <w:jc w:val="center"/>
              <w:rPr>
                <w:sz w:val="23"/>
                <w:szCs w:val="23"/>
              </w:rPr>
            </w:pPr>
          </w:p>
          <w:p w14:paraId="75E31BC0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24AC8EBC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0AEC910D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30854F87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0548C38A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53824246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</w:p>
          <w:p w14:paraId="473559A9" w14:textId="77777777" w:rsidR="000C1070" w:rsidRPr="00931F79" w:rsidRDefault="000C1070" w:rsidP="00AB54B8">
            <w:pPr>
              <w:jc w:val="center"/>
              <w:rPr>
                <w:sz w:val="23"/>
                <w:szCs w:val="23"/>
              </w:rPr>
            </w:pPr>
            <w:r w:rsidRPr="00931F79">
              <w:rPr>
                <w:sz w:val="23"/>
                <w:szCs w:val="23"/>
              </w:rPr>
              <w:t>-</w:t>
            </w:r>
          </w:p>
        </w:tc>
      </w:tr>
      <w:tr w:rsidR="00407EE3" w:rsidRPr="00913DEE" w14:paraId="50C1882F" w14:textId="77777777" w:rsidTr="00840A91">
        <w:tc>
          <w:tcPr>
            <w:tcW w:w="2802" w:type="dxa"/>
          </w:tcPr>
          <w:p w14:paraId="55FAA0CE" w14:textId="77777777" w:rsidR="00913DEE" w:rsidRPr="00931F79" w:rsidRDefault="00913DEE" w:rsidP="00E96B37">
            <w:pPr>
              <w:rPr>
                <w:sz w:val="23"/>
                <w:szCs w:val="23"/>
              </w:rPr>
            </w:pPr>
            <w:r w:rsidRPr="00931F79">
              <w:rPr>
                <w:sz w:val="23"/>
                <w:szCs w:val="23"/>
              </w:rPr>
              <w:lastRenderedPageBreak/>
              <w:t>Кількість адміністративних правопорушень, відповідальність за які передбачена ст.160 КУпАП, одиниць</w:t>
            </w:r>
          </w:p>
        </w:tc>
        <w:tc>
          <w:tcPr>
            <w:tcW w:w="850" w:type="dxa"/>
          </w:tcPr>
          <w:p w14:paraId="0AF7D0A9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600CA45B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600A2367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7FFD1948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2BBFCA75" w14:textId="77777777" w:rsidR="00107A4E" w:rsidRPr="00931F79" w:rsidRDefault="00107A4E" w:rsidP="00AB54B8">
            <w:pPr>
              <w:jc w:val="center"/>
              <w:rPr>
                <w:sz w:val="24"/>
                <w:szCs w:val="24"/>
              </w:rPr>
            </w:pPr>
          </w:p>
          <w:p w14:paraId="77C6A22C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14:paraId="1A48709E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68150FF9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0B12B49A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67A7360F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14D1CD8B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4FC71D25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24B5F181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72FEAC44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2F2394B4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030C9BBB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15BEFC59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5AE3AAA4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B162AEB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4C79754D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6A95F598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15FBB445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743F6BB1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40136115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2803F2A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4D04149C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30978328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3F8F713E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7CF83DF2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5A6D78BB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4BD75AD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63583C39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4B0B3065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074C7CCB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1C5C3304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181DEDEF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F3D9642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08BA30CE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69EF059B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11B7030C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34FCA0E0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5AB49015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C08663F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494758F3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512C48DA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2AF3C696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651637D7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20691AA9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B3079EA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0DC212E0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695AE16E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5E8732CB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03B47CED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3E294825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2</w:t>
            </w:r>
          </w:p>
        </w:tc>
      </w:tr>
      <w:tr w:rsidR="00407EE3" w:rsidRPr="00913DEE" w14:paraId="67F83D31" w14:textId="77777777" w:rsidTr="00840A91">
        <w:tc>
          <w:tcPr>
            <w:tcW w:w="2802" w:type="dxa"/>
          </w:tcPr>
          <w:p w14:paraId="2B925DA0" w14:textId="77777777" w:rsidR="00913DEE" w:rsidRPr="00931F79" w:rsidRDefault="00913DEE" w:rsidP="00107A4E">
            <w:pPr>
              <w:rPr>
                <w:sz w:val="23"/>
                <w:szCs w:val="23"/>
              </w:rPr>
            </w:pPr>
            <w:r w:rsidRPr="00931F79">
              <w:rPr>
                <w:sz w:val="23"/>
                <w:szCs w:val="23"/>
              </w:rPr>
              <w:t>Кількість скарг та нарікань мешканців міста на роботу об'єктів торгівлі, одиниць</w:t>
            </w:r>
          </w:p>
        </w:tc>
        <w:tc>
          <w:tcPr>
            <w:tcW w:w="850" w:type="dxa"/>
          </w:tcPr>
          <w:p w14:paraId="291E81D7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1267F039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38776963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5812DB06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666949C6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70400D8A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64545474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1238C095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14:paraId="2640D0D3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1F97E713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21889520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0FCDC292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14:paraId="63AE1BA0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2966B8FF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64D3C961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2BE177AA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03B87E0B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57C811D5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31610E2B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73694FC6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2A265C10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1CA6927A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3D4E22CB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7999A2BB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14:paraId="1604C9BC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50BBF70E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5601B20C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1A1847A9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14:paraId="3081D4F2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7FD30461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5D5BED7B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2AB2656C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8E99CA1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552A8F66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5CCC1DC2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</w:p>
          <w:p w14:paraId="1D9E9649" w14:textId="77777777" w:rsidR="000C1070" w:rsidRPr="00931F79" w:rsidRDefault="000C1070" w:rsidP="00AB54B8">
            <w:pPr>
              <w:jc w:val="center"/>
              <w:rPr>
                <w:sz w:val="24"/>
                <w:szCs w:val="24"/>
              </w:rPr>
            </w:pPr>
            <w:r w:rsidRPr="00931F79">
              <w:rPr>
                <w:sz w:val="24"/>
                <w:szCs w:val="24"/>
              </w:rPr>
              <w:t>10</w:t>
            </w:r>
          </w:p>
        </w:tc>
      </w:tr>
    </w:tbl>
    <w:p w14:paraId="3950765D" w14:textId="77777777" w:rsidR="00000A66" w:rsidRDefault="00000A66" w:rsidP="00E55ED6">
      <w:pPr>
        <w:ind w:firstLine="709"/>
        <w:jc w:val="both"/>
        <w:rPr>
          <w:b/>
          <w:noProof w:val="0"/>
          <w:color w:val="FF0000"/>
          <w:sz w:val="28"/>
          <w:lang w:val="uk-UA"/>
        </w:rPr>
      </w:pPr>
    </w:p>
    <w:p w14:paraId="5ED9A766" w14:textId="77777777" w:rsidR="008F3FBB" w:rsidRDefault="008F3FBB" w:rsidP="00E55ED6">
      <w:pPr>
        <w:ind w:firstLine="709"/>
        <w:jc w:val="both"/>
        <w:rPr>
          <w:b/>
          <w:noProof w:val="0"/>
          <w:color w:val="FF0000"/>
          <w:sz w:val="28"/>
          <w:lang w:val="uk-UA"/>
        </w:rPr>
      </w:pPr>
    </w:p>
    <w:p w14:paraId="5EF7D72F" w14:textId="77777777" w:rsidR="00B31DA4" w:rsidRDefault="00B31DA4" w:rsidP="00B31DA4">
      <w:pPr>
        <w:jc w:val="both"/>
        <w:rPr>
          <w:b/>
          <w:noProof w:val="0"/>
          <w:color w:val="000000" w:themeColor="text1"/>
          <w:sz w:val="28"/>
          <w:lang w:val="uk-UA"/>
        </w:rPr>
      </w:pPr>
      <w:r w:rsidRPr="0038579C">
        <w:rPr>
          <w:noProof w:val="0"/>
          <w:color w:val="FF0000"/>
          <w:sz w:val="28"/>
          <w:lang w:val="uk-UA"/>
        </w:rPr>
        <w:tab/>
      </w:r>
      <w:r w:rsidRPr="00C12B8F">
        <w:rPr>
          <w:b/>
          <w:noProof w:val="0"/>
          <w:color w:val="000000" w:themeColor="text1"/>
          <w:sz w:val="28"/>
          <w:lang w:val="uk-UA"/>
        </w:rPr>
        <w:t>Оцінка результатів реалізації регуляторного акта та ступеня досягнення визначених цілей</w:t>
      </w:r>
    </w:p>
    <w:p w14:paraId="65070BD3" w14:textId="77777777" w:rsidR="00637F01" w:rsidRPr="00FE4A07" w:rsidRDefault="00637F01" w:rsidP="00FE4A07">
      <w:pPr>
        <w:ind w:firstLine="709"/>
        <w:jc w:val="both"/>
        <w:rPr>
          <w:noProof w:val="0"/>
          <w:color w:val="000000" w:themeColor="text1"/>
          <w:sz w:val="28"/>
          <w:lang w:val="uk-UA"/>
        </w:rPr>
      </w:pPr>
      <w:r w:rsidRPr="00FE4A07">
        <w:rPr>
          <w:noProof w:val="0"/>
          <w:color w:val="000000" w:themeColor="text1"/>
          <w:sz w:val="28"/>
          <w:lang w:val="uk-UA"/>
        </w:rPr>
        <w:t xml:space="preserve">Впровадження регуляторного акту </w:t>
      </w:r>
      <w:r w:rsidR="00FE4A07">
        <w:rPr>
          <w:noProof w:val="0"/>
          <w:color w:val="000000" w:themeColor="text1"/>
          <w:sz w:val="28"/>
          <w:lang w:val="uk-UA"/>
        </w:rPr>
        <w:t xml:space="preserve">дозволило удосконалити процедуру розміщення тимчасових </w:t>
      </w:r>
      <w:r w:rsidR="006D538E">
        <w:rPr>
          <w:noProof w:val="0"/>
          <w:color w:val="000000" w:themeColor="text1"/>
          <w:sz w:val="28"/>
          <w:lang w:val="uk-UA"/>
        </w:rPr>
        <w:t xml:space="preserve">споруд та засобів пересувної </w:t>
      </w:r>
      <w:proofErr w:type="spellStart"/>
      <w:r w:rsidR="006D538E">
        <w:rPr>
          <w:noProof w:val="0"/>
          <w:color w:val="000000" w:themeColor="text1"/>
          <w:sz w:val="28"/>
          <w:lang w:val="uk-UA"/>
        </w:rPr>
        <w:t>дрібнороздрібної</w:t>
      </w:r>
      <w:proofErr w:type="spellEnd"/>
      <w:r w:rsidR="006D538E">
        <w:rPr>
          <w:noProof w:val="0"/>
          <w:color w:val="000000" w:themeColor="text1"/>
          <w:sz w:val="28"/>
          <w:lang w:val="uk-UA"/>
        </w:rPr>
        <w:t xml:space="preserve"> торгове</w:t>
      </w:r>
      <w:r w:rsidR="00F31BA2">
        <w:rPr>
          <w:noProof w:val="0"/>
          <w:color w:val="000000" w:themeColor="text1"/>
          <w:sz w:val="28"/>
          <w:lang w:val="uk-UA"/>
        </w:rPr>
        <w:t>л</w:t>
      </w:r>
      <w:r w:rsidR="006D538E">
        <w:rPr>
          <w:noProof w:val="0"/>
          <w:color w:val="000000" w:themeColor="text1"/>
          <w:sz w:val="28"/>
          <w:lang w:val="uk-UA"/>
        </w:rPr>
        <w:t xml:space="preserve">ьної мережі на об'єктах благоустрою, </w:t>
      </w:r>
      <w:r w:rsidR="002B4EF7">
        <w:rPr>
          <w:noProof w:val="0"/>
          <w:color w:val="000000" w:themeColor="text1"/>
          <w:sz w:val="28"/>
          <w:lang w:val="uk-UA"/>
        </w:rPr>
        <w:t xml:space="preserve">відбувається </w:t>
      </w:r>
      <w:r w:rsidR="006D538E">
        <w:rPr>
          <w:noProof w:val="0"/>
          <w:color w:val="000000" w:themeColor="text1"/>
          <w:sz w:val="28"/>
          <w:lang w:val="uk-UA"/>
        </w:rPr>
        <w:t>покращ</w:t>
      </w:r>
      <w:r w:rsidR="002B4EF7">
        <w:rPr>
          <w:noProof w:val="0"/>
          <w:color w:val="000000" w:themeColor="text1"/>
          <w:sz w:val="28"/>
          <w:lang w:val="uk-UA"/>
        </w:rPr>
        <w:t xml:space="preserve">ення </w:t>
      </w:r>
      <w:r w:rsidR="006D538E">
        <w:rPr>
          <w:noProof w:val="0"/>
          <w:color w:val="000000" w:themeColor="text1"/>
          <w:sz w:val="28"/>
          <w:lang w:val="uk-UA"/>
        </w:rPr>
        <w:t xml:space="preserve"> </w:t>
      </w:r>
      <w:r w:rsidR="00A146B5">
        <w:rPr>
          <w:noProof w:val="0"/>
          <w:color w:val="000000" w:themeColor="text1"/>
          <w:sz w:val="28"/>
          <w:lang w:val="uk-UA"/>
        </w:rPr>
        <w:t>естетичн</w:t>
      </w:r>
      <w:r w:rsidR="002B4EF7">
        <w:rPr>
          <w:noProof w:val="0"/>
          <w:color w:val="000000" w:themeColor="text1"/>
          <w:sz w:val="28"/>
          <w:lang w:val="uk-UA"/>
        </w:rPr>
        <w:t xml:space="preserve">ого </w:t>
      </w:r>
      <w:r w:rsidR="00A146B5">
        <w:rPr>
          <w:noProof w:val="0"/>
          <w:color w:val="000000" w:themeColor="text1"/>
          <w:sz w:val="28"/>
          <w:lang w:val="uk-UA"/>
        </w:rPr>
        <w:t>вигляд</w:t>
      </w:r>
      <w:r w:rsidR="002B4EF7">
        <w:rPr>
          <w:noProof w:val="0"/>
          <w:color w:val="000000" w:themeColor="text1"/>
          <w:sz w:val="28"/>
          <w:lang w:val="uk-UA"/>
        </w:rPr>
        <w:t>у вищезазначених об'єктів</w:t>
      </w:r>
      <w:r w:rsidR="00A146B5">
        <w:rPr>
          <w:noProof w:val="0"/>
          <w:color w:val="000000" w:themeColor="text1"/>
          <w:sz w:val="28"/>
          <w:lang w:val="uk-UA"/>
        </w:rPr>
        <w:t>, що</w:t>
      </w:r>
      <w:r w:rsidR="006D538E">
        <w:rPr>
          <w:noProof w:val="0"/>
          <w:color w:val="000000" w:themeColor="text1"/>
          <w:sz w:val="28"/>
          <w:lang w:val="uk-UA"/>
        </w:rPr>
        <w:t xml:space="preserve"> робить місто більш привабливим.</w:t>
      </w:r>
    </w:p>
    <w:p w14:paraId="5A5D911E" w14:textId="77777777" w:rsidR="00931F79" w:rsidRDefault="00931F79" w:rsidP="00931F79">
      <w:pPr>
        <w:ind w:firstLine="709"/>
        <w:jc w:val="both"/>
        <w:rPr>
          <w:sz w:val="28"/>
          <w:szCs w:val="28"/>
          <w:lang w:val="uk-UA" w:eastAsia="zh-CN"/>
        </w:rPr>
      </w:pPr>
      <w:r>
        <w:rPr>
          <w:color w:val="000000"/>
          <w:sz w:val="28"/>
          <w:szCs w:val="28"/>
          <w:lang w:val="uk-UA"/>
        </w:rPr>
        <w:t>Враховуючи вищевикладене</w:t>
      </w:r>
      <w:r w:rsidRPr="00064E06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</w:t>
      </w:r>
      <w:r w:rsidRPr="00064E06">
        <w:rPr>
          <w:sz w:val="28"/>
          <w:szCs w:val="28"/>
          <w:lang w:val="uk-UA"/>
        </w:rPr>
        <w:t>значен</w:t>
      </w:r>
      <w:r>
        <w:rPr>
          <w:sz w:val="28"/>
          <w:szCs w:val="28"/>
          <w:lang w:val="uk-UA"/>
        </w:rPr>
        <w:t>ня</w:t>
      </w:r>
      <w:r w:rsidRPr="00064E06">
        <w:rPr>
          <w:sz w:val="28"/>
          <w:szCs w:val="28"/>
          <w:lang w:val="uk-UA"/>
        </w:rPr>
        <w:t xml:space="preserve"> показників результативності</w:t>
      </w:r>
      <w:r>
        <w:rPr>
          <w:sz w:val="28"/>
          <w:szCs w:val="28"/>
          <w:lang w:val="uk-UA"/>
        </w:rPr>
        <w:t>,</w:t>
      </w:r>
      <w:r w:rsidRPr="00064E06">
        <w:rPr>
          <w:sz w:val="28"/>
          <w:szCs w:val="28"/>
          <w:lang w:val="uk-UA"/>
        </w:rPr>
        <w:t xml:space="preserve"> які</w:t>
      </w:r>
      <w:r>
        <w:rPr>
          <w:sz w:val="28"/>
          <w:szCs w:val="28"/>
          <w:lang w:val="uk-UA"/>
        </w:rPr>
        <w:t xml:space="preserve"> свідчать про </w:t>
      </w:r>
      <w:r w:rsidRPr="00064E06">
        <w:rPr>
          <w:sz w:val="28"/>
          <w:szCs w:val="28"/>
          <w:lang w:val="uk-UA"/>
        </w:rPr>
        <w:t>актуальн</w:t>
      </w:r>
      <w:r>
        <w:rPr>
          <w:sz w:val="28"/>
          <w:szCs w:val="28"/>
          <w:lang w:val="uk-UA"/>
        </w:rPr>
        <w:t>ість</w:t>
      </w:r>
      <w:r w:rsidRPr="00064E06">
        <w:rPr>
          <w:sz w:val="28"/>
          <w:szCs w:val="28"/>
          <w:lang w:val="uk-UA"/>
        </w:rPr>
        <w:t xml:space="preserve"> питання для громади міста</w:t>
      </w:r>
      <w:r>
        <w:rPr>
          <w:sz w:val="28"/>
          <w:szCs w:val="28"/>
          <w:lang w:val="uk-UA" w:eastAsia="zh-CN"/>
        </w:rPr>
        <w:t xml:space="preserve">, </w:t>
      </w:r>
      <w:r w:rsidR="002B4EF7">
        <w:rPr>
          <w:sz w:val="28"/>
          <w:szCs w:val="28"/>
          <w:lang w:val="uk-UA" w:eastAsia="zh-CN"/>
        </w:rPr>
        <w:t>р</w:t>
      </w:r>
      <w:r w:rsidRPr="003B152E">
        <w:rPr>
          <w:sz w:val="28"/>
          <w:szCs w:val="28"/>
          <w:lang w:val="uk-UA"/>
        </w:rPr>
        <w:t xml:space="preserve">ішення Ніжинської міської ради </w:t>
      </w:r>
      <w:r>
        <w:rPr>
          <w:sz w:val="28"/>
          <w:szCs w:val="28"/>
          <w:lang w:val="uk-UA"/>
        </w:rPr>
        <w:t xml:space="preserve"> </w:t>
      </w:r>
      <w:r w:rsidRPr="003B152E">
        <w:rPr>
          <w:sz w:val="28"/>
          <w:szCs w:val="28"/>
          <w:lang w:val="uk-UA"/>
        </w:rPr>
        <w:t xml:space="preserve">від </w:t>
      </w:r>
      <w:r w:rsidR="00064E06">
        <w:rPr>
          <w:sz w:val="28"/>
          <w:szCs w:val="28"/>
          <w:lang w:val="uk-UA"/>
        </w:rPr>
        <w:t>18 серпня 2015</w:t>
      </w:r>
      <w:r w:rsidRPr="003B152E">
        <w:rPr>
          <w:sz w:val="28"/>
          <w:szCs w:val="28"/>
          <w:lang w:val="uk-UA"/>
        </w:rPr>
        <w:t xml:space="preserve"> року №</w:t>
      </w:r>
      <w:r w:rsidR="00064E06">
        <w:rPr>
          <w:sz w:val="28"/>
          <w:szCs w:val="28"/>
          <w:lang w:val="uk-UA"/>
        </w:rPr>
        <w:t>17</w:t>
      </w:r>
      <w:r w:rsidRPr="003B152E">
        <w:rPr>
          <w:sz w:val="28"/>
          <w:szCs w:val="28"/>
          <w:lang w:val="uk-UA"/>
        </w:rPr>
        <w:t>-7</w:t>
      </w:r>
      <w:r w:rsidR="00064E06">
        <w:rPr>
          <w:sz w:val="28"/>
          <w:szCs w:val="28"/>
          <w:lang w:val="uk-UA"/>
        </w:rPr>
        <w:t>0</w:t>
      </w:r>
      <w:r w:rsidRPr="003B152E">
        <w:rPr>
          <w:sz w:val="28"/>
          <w:szCs w:val="28"/>
          <w:lang w:val="uk-UA"/>
        </w:rPr>
        <w:t>/20</w:t>
      </w:r>
      <w:r w:rsidR="00064E06">
        <w:rPr>
          <w:sz w:val="28"/>
          <w:szCs w:val="28"/>
          <w:lang w:val="uk-UA"/>
        </w:rPr>
        <w:t>15</w:t>
      </w:r>
      <w:r w:rsidRPr="003B152E">
        <w:rPr>
          <w:sz w:val="28"/>
          <w:szCs w:val="28"/>
          <w:lang w:val="uk-UA"/>
        </w:rPr>
        <w:t xml:space="preserve"> «</w:t>
      </w:r>
      <w:r w:rsidR="00064E06" w:rsidRPr="001033D8">
        <w:rPr>
          <w:bCs/>
          <w:color w:val="000000"/>
          <w:sz w:val="28"/>
          <w:szCs w:val="28"/>
          <w:lang w:val="uk-UA"/>
        </w:rPr>
        <w:t>Про затвердження Порядку здійснення роздрібної торгівлі через дрібнороздрібну торговельну мережу шляхом використання</w:t>
      </w:r>
      <w:r w:rsidR="00064E06">
        <w:rPr>
          <w:bCs/>
          <w:color w:val="000000"/>
          <w:sz w:val="28"/>
          <w:szCs w:val="28"/>
          <w:lang w:val="uk-UA"/>
        </w:rPr>
        <w:t xml:space="preserve"> </w:t>
      </w:r>
      <w:r w:rsidR="00064E06" w:rsidRPr="001033D8">
        <w:rPr>
          <w:bCs/>
          <w:color w:val="000000"/>
          <w:sz w:val="28"/>
          <w:szCs w:val="28"/>
          <w:lang w:val="uk-UA"/>
        </w:rPr>
        <w:t>автомагазинів, автокафе, авторозвозок, автоцистерн</w:t>
      </w:r>
      <w:r w:rsidRPr="003B152E">
        <w:rPr>
          <w:sz w:val="28"/>
          <w:szCs w:val="28"/>
          <w:lang w:val="uk-UA" w:eastAsia="zh-CN"/>
        </w:rPr>
        <w:t>»</w:t>
      </w:r>
      <w:r>
        <w:rPr>
          <w:sz w:val="28"/>
          <w:szCs w:val="28"/>
          <w:lang w:val="uk-UA" w:eastAsia="zh-CN"/>
        </w:rPr>
        <w:t>,</w:t>
      </w:r>
      <w:r>
        <w:rPr>
          <w:sz w:val="28"/>
          <w:szCs w:val="28"/>
          <w:lang w:val="uk-UA"/>
        </w:rPr>
        <w:t xml:space="preserve"> вважаємо</w:t>
      </w:r>
      <w:r w:rsidRPr="0036463B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zh-CN"/>
        </w:rPr>
        <w:t xml:space="preserve">за необхідне залишити без змін. Зазначений регуляторний акт не має визначеного строку дії. </w:t>
      </w:r>
    </w:p>
    <w:p w14:paraId="52950237" w14:textId="77777777" w:rsidR="00931F79" w:rsidRDefault="00931F79" w:rsidP="00931F79">
      <w:pPr>
        <w:ind w:firstLine="709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Періодичні відстеження планується здійснювати раз на кожні три роки.</w:t>
      </w:r>
    </w:p>
    <w:p w14:paraId="3982DB69" w14:textId="77777777" w:rsidR="00931F79" w:rsidRDefault="00931F79" w:rsidP="00931F79">
      <w:pPr>
        <w:ind w:firstLine="709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У разі виявлення проблемних питань, вони будуть урегульовані шляхом внесення відповідних змін до регуляторного акту.</w:t>
      </w:r>
    </w:p>
    <w:p w14:paraId="6C282668" w14:textId="77777777" w:rsidR="00931F79" w:rsidRDefault="00931F79" w:rsidP="00931F79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14:paraId="5B5646C3" w14:textId="77777777" w:rsidR="00931F79" w:rsidRDefault="00931F79" w:rsidP="00931F79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17E57EBC" w14:textId="77777777" w:rsidR="00931F79" w:rsidRDefault="00931F79" w:rsidP="00931F79">
      <w:pPr>
        <w:jc w:val="both"/>
        <w:rPr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1F79" w14:paraId="7BDA89B9" w14:textId="77777777" w:rsidTr="001264FC">
        <w:tc>
          <w:tcPr>
            <w:tcW w:w="4785" w:type="dxa"/>
          </w:tcPr>
          <w:p w14:paraId="5A3BA83E" w14:textId="77777777" w:rsidR="00931F79" w:rsidRDefault="00931F79" w:rsidP="001264FC">
            <w:pPr>
              <w:rPr>
                <w:sz w:val="28"/>
                <w:szCs w:val="28"/>
              </w:rPr>
            </w:pPr>
            <w:r w:rsidRPr="009D1B44"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786" w:type="dxa"/>
          </w:tcPr>
          <w:p w14:paraId="3DB24A56" w14:textId="77777777" w:rsidR="00931F79" w:rsidRDefault="00931F79" w:rsidP="001264FC">
            <w:pPr>
              <w:jc w:val="right"/>
              <w:rPr>
                <w:sz w:val="28"/>
                <w:szCs w:val="28"/>
              </w:rPr>
            </w:pPr>
            <w:r w:rsidRPr="009D1B44">
              <w:rPr>
                <w:sz w:val="28"/>
                <w:szCs w:val="28"/>
              </w:rPr>
              <w:t>Олександр КОДОЛА</w:t>
            </w:r>
          </w:p>
        </w:tc>
      </w:tr>
    </w:tbl>
    <w:p w14:paraId="09E27F2A" w14:textId="77777777" w:rsidR="00B31DA4" w:rsidRDefault="00B31DA4" w:rsidP="00B31DA4">
      <w:pPr>
        <w:jc w:val="both"/>
        <w:rPr>
          <w:noProof w:val="0"/>
          <w:color w:val="000000" w:themeColor="text1"/>
          <w:sz w:val="28"/>
          <w:lang w:val="uk-UA"/>
        </w:rPr>
      </w:pPr>
    </w:p>
    <w:p w14:paraId="51351299" w14:textId="77777777" w:rsidR="00B31DA4" w:rsidRDefault="00B31DA4" w:rsidP="00B31DA4">
      <w:pPr>
        <w:jc w:val="both"/>
        <w:rPr>
          <w:noProof w:val="0"/>
          <w:color w:val="000000" w:themeColor="text1"/>
          <w:sz w:val="28"/>
          <w:lang w:val="uk-UA"/>
        </w:rPr>
      </w:pPr>
    </w:p>
    <w:p w14:paraId="7C175517" w14:textId="77777777" w:rsidR="00AB54B8" w:rsidRDefault="00AB54B8" w:rsidP="00B31DA4">
      <w:pPr>
        <w:jc w:val="both"/>
        <w:rPr>
          <w:noProof w:val="0"/>
          <w:color w:val="000000" w:themeColor="text1"/>
          <w:sz w:val="28"/>
          <w:lang w:val="uk-UA"/>
        </w:rPr>
      </w:pPr>
    </w:p>
    <w:p w14:paraId="26284792" w14:textId="77777777" w:rsidR="00AB54B8" w:rsidRDefault="00AB54B8" w:rsidP="00B31DA4">
      <w:pPr>
        <w:jc w:val="both"/>
        <w:rPr>
          <w:noProof w:val="0"/>
          <w:color w:val="000000" w:themeColor="text1"/>
          <w:sz w:val="28"/>
          <w:lang w:val="uk-UA"/>
        </w:rPr>
      </w:pPr>
    </w:p>
    <w:p w14:paraId="724E7B63" w14:textId="77777777" w:rsidR="00AB54B8" w:rsidRDefault="00AB54B8" w:rsidP="00B31DA4">
      <w:pPr>
        <w:jc w:val="both"/>
        <w:rPr>
          <w:noProof w:val="0"/>
          <w:color w:val="000000" w:themeColor="text1"/>
          <w:sz w:val="28"/>
          <w:lang w:val="uk-UA"/>
        </w:rPr>
      </w:pPr>
    </w:p>
    <w:p w14:paraId="47E06C84" w14:textId="77777777" w:rsidR="00AB54B8" w:rsidRDefault="00AB54B8" w:rsidP="00B31DA4">
      <w:pPr>
        <w:jc w:val="both"/>
        <w:rPr>
          <w:noProof w:val="0"/>
          <w:color w:val="000000" w:themeColor="text1"/>
          <w:sz w:val="28"/>
          <w:lang w:val="uk-UA"/>
        </w:rPr>
      </w:pPr>
    </w:p>
    <w:p w14:paraId="07AFDEFF" w14:textId="77777777" w:rsidR="00AB54B8" w:rsidRDefault="00AB54B8" w:rsidP="00B31DA4">
      <w:pPr>
        <w:jc w:val="both"/>
        <w:rPr>
          <w:noProof w:val="0"/>
          <w:color w:val="000000" w:themeColor="text1"/>
          <w:sz w:val="28"/>
          <w:lang w:val="uk-UA"/>
        </w:rPr>
      </w:pPr>
    </w:p>
    <w:p w14:paraId="010A845A" w14:textId="77777777" w:rsidR="00AB54B8" w:rsidRDefault="00AB54B8" w:rsidP="00B31DA4">
      <w:pPr>
        <w:jc w:val="both"/>
        <w:rPr>
          <w:noProof w:val="0"/>
          <w:color w:val="000000" w:themeColor="text1"/>
          <w:sz w:val="28"/>
          <w:lang w:val="uk-UA"/>
        </w:rPr>
      </w:pPr>
    </w:p>
    <w:p w14:paraId="0B842E84" w14:textId="77777777" w:rsidR="00AB54B8" w:rsidRDefault="00AB54B8" w:rsidP="00B31DA4">
      <w:pPr>
        <w:jc w:val="both"/>
        <w:rPr>
          <w:noProof w:val="0"/>
          <w:color w:val="000000" w:themeColor="text1"/>
          <w:sz w:val="28"/>
          <w:lang w:val="uk-UA"/>
        </w:rPr>
      </w:pPr>
    </w:p>
    <w:p w14:paraId="68F92BCF" w14:textId="77777777" w:rsidR="00AB54B8" w:rsidRDefault="00AB54B8" w:rsidP="00B31DA4">
      <w:pPr>
        <w:jc w:val="both"/>
        <w:rPr>
          <w:noProof w:val="0"/>
          <w:color w:val="000000" w:themeColor="text1"/>
          <w:sz w:val="28"/>
          <w:lang w:val="uk-UA"/>
        </w:rPr>
      </w:pPr>
    </w:p>
    <w:p w14:paraId="3A128FD6" w14:textId="77777777" w:rsidR="00AB54B8" w:rsidRPr="00D81BF2" w:rsidRDefault="00AB54B8" w:rsidP="00B31DA4">
      <w:pPr>
        <w:jc w:val="both"/>
        <w:rPr>
          <w:noProof w:val="0"/>
          <w:color w:val="000000" w:themeColor="text1"/>
          <w:lang w:val="uk-UA"/>
        </w:rPr>
      </w:pPr>
    </w:p>
    <w:p w14:paraId="7524C8A0" w14:textId="77777777" w:rsidR="00D81BF2" w:rsidRDefault="00D81BF2" w:rsidP="00B31DA4">
      <w:pPr>
        <w:jc w:val="both"/>
        <w:rPr>
          <w:noProof w:val="0"/>
          <w:color w:val="000000" w:themeColor="text1"/>
          <w:lang w:val="uk-UA"/>
        </w:rPr>
      </w:pPr>
    </w:p>
    <w:p w14:paraId="1F3191B2" w14:textId="77777777" w:rsidR="00AB54B8" w:rsidRPr="00D81BF2" w:rsidRDefault="00AB54B8" w:rsidP="00B31DA4">
      <w:pPr>
        <w:jc w:val="both"/>
        <w:rPr>
          <w:noProof w:val="0"/>
          <w:color w:val="000000" w:themeColor="text1"/>
          <w:lang w:val="uk-UA"/>
        </w:rPr>
      </w:pPr>
      <w:proofErr w:type="spellStart"/>
      <w:r w:rsidRPr="00D81BF2">
        <w:rPr>
          <w:noProof w:val="0"/>
          <w:color w:val="000000" w:themeColor="text1"/>
          <w:lang w:val="uk-UA"/>
        </w:rPr>
        <w:t>вик.Ярош</w:t>
      </w:r>
      <w:proofErr w:type="spellEnd"/>
      <w:r w:rsidRPr="00D81BF2">
        <w:rPr>
          <w:noProof w:val="0"/>
          <w:color w:val="000000" w:themeColor="text1"/>
          <w:lang w:val="uk-UA"/>
        </w:rPr>
        <w:t xml:space="preserve"> Я.М.</w:t>
      </w:r>
    </w:p>
    <w:p w14:paraId="4BAF1EF9" w14:textId="77777777" w:rsidR="00AB54B8" w:rsidRPr="00D81BF2" w:rsidRDefault="00AB54B8" w:rsidP="00B31DA4">
      <w:pPr>
        <w:jc w:val="both"/>
        <w:rPr>
          <w:noProof w:val="0"/>
          <w:color w:val="000000" w:themeColor="text1"/>
          <w:lang w:val="uk-UA"/>
        </w:rPr>
      </w:pPr>
      <w:r w:rsidRPr="00D81BF2">
        <w:rPr>
          <w:noProof w:val="0"/>
          <w:color w:val="000000" w:themeColor="text1"/>
          <w:lang w:val="uk-UA"/>
        </w:rPr>
        <w:t xml:space="preserve">      </w:t>
      </w:r>
      <w:r w:rsidR="00D81BF2">
        <w:rPr>
          <w:noProof w:val="0"/>
          <w:color w:val="000000" w:themeColor="text1"/>
          <w:lang w:val="uk-UA"/>
        </w:rPr>
        <w:t xml:space="preserve">  </w:t>
      </w:r>
      <w:proofErr w:type="spellStart"/>
      <w:r w:rsidRPr="00D81BF2">
        <w:rPr>
          <w:noProof w:val="0"/>
          <w:color w:val="000000" w:themeColor="text1"/>
          <w:lang w:val="uk-UA"/>
        </w:rPr>
        <w:t>Дідіченко</w:t>
      </w:r>
      <w:proofErr w:type="spellEnd"/>
      <w:r w:rsidRPr="00D81BF2">
        <w:rPr>
          <w:noProof w:val="0"/>
          <w:color w:val="000000" w:themeColor="text1"/>
          <w:lang w:val="uk-UA"/>
        </w:rPr>
        <w:t xml:space="preserve"> О.О.</w:t>
      </w:r>
    </w:p>
    <w:p w14:paraId="184410F9" w14:textId="77777777" w:rsidR="00AB54B8" w:rsidRPr="00D81BF2" w:rsidRDefault="00AB54B8" w:rsidP="00B31DA4">
      <w:pPr>
        <w:jc w:val="both"/>
        <w:rPr>
          <w:noProof w:val="0"/>
          <w:color w:val="000000" w:themeColor="text1"/>
          <w:lang w:val="uk-UA"/>
        </w:rPr>
      </w:pPr>
      <w:r w:rsidRPr="00D81BF2">
        <w:rPr>
          <w:noProof w:val="0"/>
          <w:color w:val="000000" w:themeColor="text1"/>
          <w:lang w:val="uk-UA"/>
        </w:rPr>
        <w:t xml:space="preserve">      </w:t>
      </w:r>
      <w:r w:rsidR="00D81BF2">
        <w:rPr>
          <w:noProof w:val="0"/>
          <w:color w:val="000000" w:themeColor="text1"/>
          <w:lang w:val="uk-UA"/>
        </w:rPr>
        <w:t xml:space="preserve">  </w:t>
      </w:r>
      <w:r w:rsidRPr="00D81BF2">
        <w:rPr>
          <w:noProof w:val="0"/>
          <w:color w:val="000000" w:themeColor="text1"/>
          <w:lang w:val="uk-UA"/>
        </w:rPr>
        <w:t>тел.(04631)2-53-36</w:t>
      </w:r>
    </w:p>
    <w:sectPr w:rsidR="00AB54B8" w:rsidRPr="00D81BF2" w:rsidSect="00107A4E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F798C"/>
    <w:multiLevelType w:val="hybridMultilevel"/>
    <w:tmpl w:val="D568B65C"/>
    <w:lvl w:ilvl="0" w:tplc="B7163D0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485693D"/>
    <w:multiLevelType w:val="hybridMultilevel"/>
    <w:tmpl w:val="316ED5BA"/>
    <w:lvl w:ilvl="0" w:tplc="9894D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2278952">
    <w:abstractNumId w:val="1"/>
  </w:num>
  <w:num w:numId="2" w16cid:durableId="62419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A4"/>
    <w:rsid w:val="00000A66"/>
    <w:rsid w:val="00064E06"/>
    <w:rsid w:val="000874F4"/>
    <w:rsid w:val="000C1070"/>
    <w:rsid w:val="000C1B7C"/>
    <w:rsid w:val="001033D8"/>
    <w:rsid w:val="00107A4E"/>
    <w:rsid w:val="00131F69"/>
    <w:rsid w:val="00221535"/>
    <w:rsid w:val="002622A0"/>
    <w:rsid w:val="00295F6D"/>
    <w:rsid w:val="002A085D"/>
    <w:rsid w:val="002B4EF7"/>
    <w:rsid w:val="003C5B1B"/>
    <w:rsid w:val="00407EE3"/>
    <w:rsid w:val="00481FD4"/>
    <w:rsid w:val="00482C37"/>
    <w:rsid w:val="004F73C2"/>
    <w:rsid w:val="00533A82"/>
    <w:rsid w:val="00593571"/>
    <w:rsid w:val="00637F01"/>
    <w:rsid w:val="006D538E"/>
    <w:rsid w:val="006E1F85"/>
    <w:rsid w:val="00762F83"/>
    <w:rsid w:val="007757CB"/>
    <w:rsid w:val="0078730C"/>
    <w:rsid w:val="00794703"/>
    <w:rsid w:val="00805059"/>
    <w:rsid w:val="00840A91"/>
    <w:rsid w:val="008C6BDE"/>
    <w:rsid w:val="008F3FBB"/>
    <w:rsid w:val="00913DEE"/>
    <w:rsid w:val="00931F79"/>
    <w:rsid w:val="009E1503"/>
    <w:rsid w:val="00A146B5"/>
    <w:rsid w:val="00A25E75"/>
    <w:rsid w:val="00A44203"/>
    <w:rsid w:val="00A766EC"/>
    <w:rsid w:val="00A914B0"/>
    <w:rsid w:val="00A92C36"/>
    <w:rsid w:val="00AB54B8"/>
    <w:rsid w:val="00AD0276"/>
    <w:rsid w:val="00AF16E2"/>
    <w:rsid w:val="00AF2DD0"/>
    <w:rsid w:val="00B31DA4"/>
    <w:rsid w:val="00B55B10"/>
    <w:rsid w:val="00BB6DCA"/>
    <w:rsid w:val="00C03D84"/>
    <w:rsid w:val="00C20AC7"/>
    <w:rsid w:val="00C23ED8"/>
    <w:rsid w:val="00C6295E"/>
    <w:rsid w:val="00C81BE5"/>
    <w:rsid w:val="00CA21F0"/>
    <w:rsid w:val="00D23FF1"/>
    <w:rsid w:val="00D27EC3"/>
    <w:rsid w:val="00D81BF2"/>
    <w:rsid w:val="00DC48A7"/>
    <w:rsid w:val="00E41647"/>
    <w:rsid w:val="00E52DDD"/>
    <w:rsid w:val="00E55ED6"/>
    <w:rsid w:val="00E605DF"/>
    <w:rsid w:val="00EC452D"/>
    <w:rsid w:val="00ED6E4F"/>
    <w:rsid w:val="00F1527C"/>
    <w:rsid w:val="00F31BA2"/>
    <w:rsid w:val="00F32917"/>
    <w:rsid w:val="00F77306"/>
    <w:rsid w:val="00F93999"/>
    <w:rsid w:val="00F951B0"/>
    <w:rsid w:val="00FC688A"/>
    <w:rsid w:val="00FE4A07"/>
    <w:rsid w:val="00F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2D90"/>
  <w15:docId w15:val="{02E9A27B-484B-4E2B-ABA7-EE7BA001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DA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1DA4"/>
    <w:pPr>
      <w:ind w:firstLine="780"/>
    </w:pPr>
    <w:rPr>
      <w:noProof w:val="0"/>
      <w:sz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B31DA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Normal (Web)"/>
    <w:basedOn w:val="a"/>
    <w:rsid w:val="00B31DA4"/>
    <w:pPr>
      <w:spacing w:before="240"/>
    </w:pPr>
    <w:rPr>
      <w:noProof w:val="0"/>
      <w:sz w:val="24"/>
      <w:szCs w:val="24"/>
    </w:rPr>
  </w:style>
  <w:style w:type="paragraph" w:styleId="a6">
    <w:name w:val="List Paragraph"/>
    <w:basedOn w:val="a"/>
    <w:uiPriority w:val="34"/>
    <w:qFormat/>
    <w:rsid w:val="001033D8"/>
    <w:pPr>
      <w:ind w:left="720"/>
      <w:contextualSpacing/>
    </w:pPr>
  </w:style>
  <w:style w:type="table" w:styleId="a7">
    <w:name w:val="Table Grid"/>
    <w:basedOn w:val="a1"/>
    <w:uiPriority w:val="59"/>
    <w:rsid w:val="00913DE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3250</Words>
  <Characters>1853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2023-11-15T08:05:00Z</cp:lastPrinted>
  <dcterms:created xsi:type="dcterms:W3CDTF">2023-11-17T08:47:00Z</dcterms:created>
  <dcterms:modified xsi:type="dcterms:W3CDTF">2023-11-17T08:47:00Z</dcterms:modified>
</cp:coreProperties>
</file>