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C9" w:rsidRPr="00912377" w:rsidRDefault="006177C9" w:rsidP="006177C9">
      <w:pPr>
        <w:jc w:val="center"/>
        <w:rPr>
          <w:rFonts w:ascii="Calibri" w:hAnsi="Calibri" w:cs="Calibri"/>
          <w:b/>
          <w:sz w:val="20"/>
        </w:rPr>
      </w:pPr>
      <w:r>
        <w:rPr>
          <w:noProof/>
          <w:szCs w:val="24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524911" wp14:editId="47C9DD3A">
                <wp:simplePos x="0" y="0"/>
                <wp:positionH relativeFrom="margin">
                  <wp:posOffset>3699510</wp:posOffset>
                </wp:positionH>
                <wp:positionV relativeFrom="paragraph">
                  <wp:posOffset>69850</wp:posOffset>
                </wp:positionV>
                <wp:extent cx="2423795" cy="451485"/>
                <wp:effectExtent l="0" t="0" r="28575" b="2540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7C9" w:rsidRDefault="006177C9" w:rsidP="006177C9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524911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291.3pt;margin-top:5.5pt;width:190.85pt;height:35.5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" strokecolor="window">
                <v:textbox style="mso-fit-shape-to-text:t">
                  <w:txbxContent>
                    <w:p w:rsidR="006177C9" w:rsidRDefault="006177C9" w:rsidP="006177C9">
                      <w:pPr>
                        <w:pStyle w:val="a3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2377">
        <w:rPr>
          <w:rFonts w:ascii="Tms Rmn" w:hAnsi="Tms Rmn" w:cs="Tms Rmn"/>
          <w:b/>
          <w:noProof/>
          <w:lang w:val="ru-RU" w:eastAsia="ru-RU"/>
        </w:rPr>
        <w:drawing>
          <wp:inline distT="0" distB="0" distL="0" distR="0" wp14:anchorId="2638E1EC" wp14:editId="6F3FEB21">
            <wp:extent cx="487680" cy="5988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7C9" w:rsidRPr="00912377" w:rsidRDefault="006177C9" w:rsidP="006177C9">
      <w:pPr>
        <w:jc w:val="center"/>
        <w:rPr>
          <w:rFonts w:ascii="Calibri" w:hAnsi="Calibri" w:cs="Calibri"/>
          <w:b/>
          <w:sz w:val="20"/>
        </w:rPr>
      </w:pPr>
    </w:p>
    <w:p w:rsidR="006177C9" w:rsidRPr="00912377" w:rsidRDefault="006177C9" w:rsidP="006177C9">
      <w:pPr>
        <w:jc w:val="center"/>
        <w:rPr>
          <w:b/>
          <w:sz w:val="28"/>
          <w:szCs w:val="28"/>
        </w:rPr>
      </w:pPr>
      <w:r w:rsidRPr="00912377">
        <w:rPr>
          <w:b/>
          <w:sz w:val="28"/>
          <w:szCs w:val="28"/>
        </w:rPr>
        <w:t>УКРАЇНА</w:t>
      </w:r>
    </w:p>
    <w:p w:rsidR="006177C9" w:rsidRPr="00912377" w:rsidRDefault="006177C9" w:rsidP="006177C9">
      <w:pPr>
        <w:jc w:val="center"/>
        <w:rPr>
          <w:b/>
          <w:sz w:val="6"/>
          <w:szCs w:val="6"/>
        </w:rPr>
      </w:pPr>
      <w:r w:rsidRPr="00912377">
        <w:rPr>
          <w:b/>
          <w:sz w:val="28"/>
          <w:szCs w:val="28"/>
        </w:rPr>
        <w:t>ЧЕРНІГІВСЬКА ОБЛАСТЬ</w:t>
      </w:r>
    </w:p>
    <w:p w:rsidR="006177C9" w:rsidRPr="00912377" w:rsidRDefault="006177C9" w:rsidP="006177C9">
      <w:pPr>
        <w:jc w:val="center"/>
        <w:rPr>
          <w:b/>
          <w:sz w:val="6"/>
          <w:szCs w:val="6"/>
        </w:rPr>
      </w:pPr>
    </w:p>
    <w:p w:rsidR="006177C9" w:rsidRPr="00912377" w:rsidRDefault="006177C9" w:rsidP="006177C9">
      <w:pPr>
        <w:pStyle w:val="1"/>
        <w:rPr>
          <w:sz w:val="32"/>
        </w:rPr>
      </w:pPr>
      <w:r w:rsidRPr="00912377">
        <w:rPr>
          <w:rFonts w:ascii="Times New Roman" w:hAnsi="Times New Roman" w:cs="Times New Roman"/>
          <w:sz w:val="32"/>
          <w:szCs w:val="32"/>
        </w:rPr>
        <w:t>Н І Ж И Н С Ь К А    М І С Ь К А    Р А Д А</w:t>
      </w:r>
    </w:p>
    <w:p w:rsidR="006177C9" w:rsidRPr="00912377" w:rsidRDefault="001A1C4D" w:rsidP="006177C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32"/>
        </w:rPr>
        <w:t xml:space="preserve">34 </w:t>
      </w:r>
      <w:r w:rsidR="006177C9">
        <w:rPr>
          <w:sz w:val="32"/>
        </w:rPr>
        <w:t xml:space="preserve">сесія </w:t>
      </w:r>
      <w:r w:rsidR="006177C9" w:rsidRPr="00912377">
        <w:rPr>
          <w:sz w:val="32"/>
        </w:rPr>
        <w:t>VІII скликання</w:t>
      </w:r>
    </w:p>
    <w:p w:rsidR="006177C9" w:rsidRPr="00912377" w:rsidRDefault="006177C9" w:rsidP="006177C9">
      <w:pPr>
        <w:jc w:val="center"/>
        <w:rPr>
          <w:sz w:val="20"/>
          <w:szCs w:val="28"/>
        </w:rPr>
      </w:pPr>
    </w:p>
    <w:p w:rsidR="006177C9" w:rsidRPr="00912377" w:rsidRDefault="006177C9" w:rsidP="006177C9">
      <w:pPr>
        <w:jc w:val="center"/>
        <w:rPr>
          <w:b/>
          <w:sz w:val="28"/>
          <w:szCs w:val="28"/>
        </w:rPr>
      </w:pPr>
      <w:r w:rsidRPr="00912377">
        <w:rPr>
          <w:b/>
          <w:sz w:val="40"/>
          <w:szCs w:val="40"/>
        </w:rPr>
        <w:t xml:space="preserve">Р І Ш Е Н </w:t>
      </w:r>
      <w:proofErr w:type="spellStart"/>
      <w:r w:rsidRPr="00912377">
        <w:rPr>
          <w:b/>
          <w:sz w:val="40"/>
          <w:szCs w:val="40"/>
        </w:rPr>
        <w:t>Н</w:t>
      </w:r>
      <w:proofErr w:type="spellEnd"/>
      <w:r w:rsidRPr="00912377">
        <w:rPr>
          <w:b/>
          <w:sz w:val="40"/>
          <w:szCs w:val="40"/>
        </w:rPr>
        <w:t xml:space="preserve"> Я</w:t>
      </w:r>
    </w:p>
    <w:p w:rsidR="006177C9" w:rsidRDefault="006177C9" w:rsidP="006177C9">
      <w:pPr>
        <w:jc w:val="both"/>
        <w:rPr>
          <w:b/>
          <w:sz w:val="20"/>
          <w:szCs w:val="28"/>
        </w:rPr>
      </w:pPr>
    </w:p>
    <w:p w:rsidR="006177C9" w:rsidRPr="00912377" w:rsidRDefault="006177C9" w:rsidP="006177C9">
      <w:pPr>
        <w:ind w:left="-567"/>
        <w:jc w:val="both"/>
        <w:rPr>
          <w:sz w:val="28"/>
          <w:szCs w:val="28"/>
        </w:rPr>
      </w:pPr>
      <w:r w:rsidRPr="00912377">
        <w:rPr>
          <w:sz w:val="28"/>
          <w:szCs w:val="28"/>
        </w:rPr>
        <w:t xml:space="preserve">від </w:t>
      </w:r>
      <w:r w:rsidR="001A1C4D">
        <w:rPr>
          <w:sz w:val="28"/>
          <w:szCs w:val="28"/>
        </w:rPr>
        <w:t>08 листопада</w:t>
      </w:r>
      <w:r w:rsidRPr="0091237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912377">
        <w:rPr>
          <w:sz w:val="28"/>
          <w:szCs w:val="28"/>
        </w:rPr>
        <w:t xml:space="preserve"> р.</w:t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912377">
        <w:rPr>
          <w:sz w:val="28"/>
          <w:szCs w:val="28"/>
        </w:rPr>
        <w:t>м. Ніжин</w:t>
      </w:r>
      <w:r w:rsidRPr="00912377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</w:t>
      </w:r>
      <w:r w:rsidRPr="00912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A1C4D">
        <w:rPr>
          <w:sz w:val="28"/>
          <w:szCs w:val="28"/>
        </w:rPr>
        <w:t>29-34/2023</w:t>
      </w:r>
    </w:p>
    <w:p w:rsidR="006177C9" w:rsidRPr="00912377" w:rsidRDefault="006177C9" w:rsidP="006177C9">
      <w:pPr>
        <w:jc w:val="center"/>
        <w:rPr>
          <w:sz w:val="28"/>
          <w:szCs w:val="28"/>
        </w:rPr>
      </w:pPr>
    </w:p>
    <w:p w:rsidR="006177C9" w:rsidRDefault="006177C9" w:rsidP="000D2996">
      <w:pPr>
        <w:ind w:left="-567"/>
        <w:rPr>
          <w:sz w:val="28"/>
          <w:szCs w:val="28"/>
        </w:rPr>
      </w:pPr>
      <w:r w:rsidRPr="00402635">
        <w:rPr>
          <w:sz w:val="28"/>
          <w:szCs w:val="28"/>
        </w:rPr>
        <w:t xml:space="preserve">Про прийняття у комунальну власність </w:t>
      </w:r>
    </w:p>
    <w:p w:rsidR="006177C9" w:rsidRDefault="006177C9" w:rsidP="000D2996">
      <w:pPr>
        <w:ind w:left="-567"/>
        <w:rPr>
          <w:sz w:val="28"/>
          <w:szCs w:val="28"/>
        </w:rPr>
      </w:pPr>
      <w:r w:rsidRPr="00402635">
        <w:rPr>
          <w:sz w:val="28"/>
          <w:szCs w:val="28"/>
        </w:rPr>
        <w:t xml:space="preserve">Ніжинської міської територіальної громади </w:t>
      </w:r>
    </w:p>
    <w:p w:rsidR="006177C9" w:rsidRDefault="006177C9" w:rsidP="000D299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пам’яток культурної спадщини, що розташовані </w:t>
      </w:r>
    </w:p>
    <w:p w:rsidR="000D2996" w:rsidRDefault="006177C9" w:rsidP="000D299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  <w:proofErr w:type="spellStart"/>
      <w:r>
        <w:rPr>
          <w:sz w:val="28"/>
          <w:szCs w:val="28"/>
        </w:rPr>
        <w:t>Кунашівсько-Переяслівського</w:t>
      </w:r>
      <w:proofErr w:type="spellEnd"/>
      <w:r>
        <w:rPr>
          <w:sz w:val="28"/>
          <w:szCs w:val="28"/>
        </w:rPr>
        <w:t xml:space="preserve"> </w:t>
      </w:r>
    </w:p>
    <w:p w:rsidR="006177C9" w:rsidRDefault="006177C9" w:rsidP="000D2996">
      <w:pPr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</w:t>
      </w:r>
    </w:p>
    <w:p w:rsidR="006177C9" w:rsidRPr="00C00B68" w:rsidRDefault="006177C9" w:rsidP="006177C9">
      <w:pPr>
        <w:ind w:left="-567"/>
        <w:rPr>
          <w:sz w:val="28"/>
          <w:szCs w:val="28"/>
        </w:rPr>
      </w:pPr>
    </w:p>
    <w:p w:rsidR="006177C9" w:rsidRDefault="006177C9" w:rsidP="006177C9">
      <w:pPr>
        <w:pStyle w:val="ce"/>
        <w:ind w:left="-567" w:right="-1" w:firstLine="567"/>
        <w:jc w:val="both"/>
        <w:rPr>
          <w:sz w:val="28"/>
          <w:szCs w:val="28"/>
          <w:lang w:val="uk-UA"/>
        </w:rPr>
      </w:pPr>
      <w:r w:rsidRPr="00C00B68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Pr="008A4F75">
        <w:rPr>
          <w:szCs w:val="28"/>
          <w:lang w:val="uk-UA"/>
        </w:rPr>
        <w:t xml:space="preserve"> </w:t>
      </w:r>
      <w:r w:rsidRPr="008A4F75">
        <w:rPr>
          <w:sz w:val="28"/>
          <w:szCs w:val="28"/>
          <w:lang w:val="uk-UA"/>
        </w:rPr>
        <w:t>від 21.05.1997 р. № 280/97-ВР</w:t>
      </w:r>
      <w:r w:rsidRPr="00C00B68">
        <w:rPr>
          <w:sz w:val="28"/>
          <w:szCs w:val="28"/>
          <w:lang w:val="uk-UA"/>
        </w:rPr>
        <w:t xml:space="preserve">, </w:t>
      </w:r>
      <w:proofErr w:type="spellStart"/>
      <w:r w:rsidRPr="00C00B68">
        <w:rPr>
          <w:sz w:val="28"/>
          <w:szCs w:val="28"/>
          <w:lang w:val="uk-UA"/>
        </w:rPr>
        <w:t>Регламентy</w:t>
      </w:r>
      <w:proofErr w:type="spellEnd"/>
      <w:r w:rsidRPr="00C00B68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C00B68">
        <w:rPr>
          <w:sz w:val="28"/>
          <w:szCs w:val="28"/>
          <w:lang w:val="uk-UA"/>
        </w:rPr>
        <w:t xml:space="preserve">від 27.11.2020 року №3-2/2020, </w:t>
      </w:r>
      <w:r>
        <w:rPr>
          <w:sz w:val="28"/>
          <w:szCs w:val="28"/>
          <w:lang w:val="uk-UA"/>
        </w:rPr>
        <w:t xml:space="preserve">враховуючи </w:t>
      </w:r>
      <w:r w:rsidR="000D7E66">
        <w:rPr>
          <w:lang w:val="uk-UA"/>
        </w:rPr>
        <w:t>.</w:t>
      </w:r>
      <w:r>
        <w:rPr>
          <w:sz w:val="28"/>
          <w:szCs w:val="28"/>
          <w:lang w:val="uk-UA"/>
        </w:rPr>
        <w:t>лист Управління культури і туризму Ніжинської міської ради Чернігівської області від 26 вересня 2023 року №1-16/322</w:t>
      </w:r>
      <w:r w:rsidR="000D7E66">
        <w:rPr>
          <w:sz w:val="28"/>
          <w:szCs w:val="28"/>
          <w:lang w:val="uk-UA"/>
        </w:rPr>
        <w:t xml:space="preserve"> та </w:t>
      </w:r>
      <w:r w:rsidR="000D7E66" w:rsidRPr="000D7E66">
        <w:rPr>
          <w:sz w:val="28"/>
          <w:szCs w:val="28"/>
          <w:lang w:val="uk-UA"/>
        </w:rPr>
        <w:t xml:space="preserve">службову записку начальника Управління комунального майна та земельних відносин Ніжинської міської ради </w:t>
      </w:r>
      <w:proofErr w:type="spellStart"/>
      <w:r w:rsidR="000D7E66" w:rsidRPr="000D7E66">
        <w:rPr>
          <w:sz w:val="28"/>
          <w:szCs w:val="28"/>
          <w:lang w:val="uk-UA"/>
        </w:rPr>
        <w:t>Онокало</w:t>
      </w:r>
      <w:proofErr w:type="spellEnd"/>
      <w:r w:rsidR="000D7E66" w:rsidRPr="000D7E66">
        <w:rPr>
          <w:sz w:val="28"/>
          <w:szCs w:val="28"/>
          <w:lang w:val="uk-UA"/>
        </w:rPr>
        <w:t xml:space="preserve"> І.А. від 2</w:t>
      </w:r>
      <w:r w:rsidR="000D7E66">
        <w:rPr>
          <w:sz w:val="28"/>
          <w:szCs w:val="28"/>
          <w:lang w:val="uk-UA"/>
        </w:rPr>
        <w:t>6</w:t>
      </w:r>
      <w:r w:rsidR="000D7E66" w:rsidRPr="000D7E66">
        <w:rPr>
          <w:sz w:val="28"/>
          <w:szCs w:val="28"/>
          <w:lang w:val="uk-UA"/>
        </w:rPr>
        <w:t xml:space="preserve"> жовтня 2023 року </w:t>
      </w:r>
      <w:r w:rsidR="000D7E66">
        <w:rPr>
          <w:sz w:val="28"/>
          <w:szCs w:val="28"/>
          <w:lang w:val="uk-UA"/>
        </w:rPr>
        <w:t xml:space="preserve">№ 952/1 </w:t>
      </w:r>
      <w:r w:rsidR="00334881">
        <w:rPr>
          <w:sz w:val="28"/>
          <w:szCs w:val="28"/>
          <w:lang w:val="uk-UA"/>
        </w:rPr>
        <w:t>на ім’я міського голови  Кодоли</w:t>
      </w:r>
      <w:r w:rsidR="000D7E66" w:rsidRPr="000D7E66">
        <w:rPr>
          <w:sz w:val="28"/>
          <w:szCs w:val="28"/>
          <w:lang w:val="uk-UA"/>
        </w:rPr>
        <w:t xml:space="preserve"> О.М</w:t>
      </w:r>
      <w:r w:rsidR="000D7E6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щодо </w:t>
      </w:r>
      <w:r w:rsidR="00BE24BD">
        <w:rPr>
          <w:sz w:val="28"/>
          <w:szCs w:val="28"/>
          <w:lang w:val="uk-UA"/>
        </w:rPr>
        <w:t>встановлення балансоутримувача пам’яток культурної спадщини</w:t>
      </w:r>
      <w:r w:rsidR="0028666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Ніжинська </w:t>
      </w:r>
      <w:r w:rsidRPr="00C00B68">
        <w:rPr>
          <w:sz w:val="28"/>
          <w:szCs w:val="28"/>
          <w:lang w:val="uk-UA"/>
        </w:rPr>
        <w:t xml:space="preserve">міська рада вирішила: </w:t>
      </w:r>
    </w:p>
    <w:p w:rsidR="00B47ED4" w:rsidRDefault="006177C9" w:rsidP="00B47ED4">
      <w:pPr>
        <w:pStyle w:val="a4"/>
        <w:numPr>
          <w:ilvl w:val="0"/>
          <w:numId w:val="2"/>
        </w:numPr>
        <w:ind w:left="-426" w:firstLine="426"/>
        <w:jc w:val="both"/>
        <w:rPr>
          <w:sz w:val="28"/>
          <w:szCs w:val="28"/>
        </w:rPr>
      </w:pPr>
      <w:r w:rsidRPr="00B47ED4">
        <w:rPr>
          <w:sz w:val="28"/>
          <w:szCs w:val="28"/>
        </w:rPr>
        <w:t xml:space="preserve">Прийняти у комунальну власність Ніжинської міської територіальної </w:t>
      </w:r>
      <w:r w:rsidR="00B47ED4" w:rsidRPr="00B47ED4">
        <w:rPr>
          <w:sz w:val="28"/>
          <w:szCs w:val="28"/>
        </w:rPr>
        <w:t>громади пам’ятк</w:t>
      </w:r>
      <w:r w:rsidR="00BE24BD">
        <w:rPr>
          <w:sz w:val="28"/>
          <w:szCs w:val="28"/>
        </w:rPr>
        <w:t>и</w:t>
      </w:r>
      <w:r w:rsidR="00B47ED4" w:rsidRPr="00B47ED4">
        <w:rPr>
          <w:sz w:val="28"/>
          <w:szCs w:val="28"/>
        </w:rPr>
        <w:t xml:space="preserve"> культурної спадщини, що розташовані на території </w:t>
      </w:r>
      <w:proofErr w:type="spellStart"/>
      <w:r w:rsidR="00B47ED4" w:rsidRPr="00B47ED4">
        <w:rPr>
          <w:sz w:val="28"/>
          <w:szCs w:val="28"/>
        </w:rPr>
        <w:t>Кунашівсько-Переяслівського</w:t>
      </w:r>
      <w:proofErr w:type="spellEnd"/>
      <w:r w:rsidR="00B47ED4" w:rsidRPr="00B47ED4">
        <w:rPr>
          <w:sz w:val="28"/>
          <w:szCs w:val="28"/>
        </w:rPr>
        <w:t xml:space="preserve"> </w:t>
      </w:r>
      <w:proofErr w:type="spellStart"/>
      <w:r w:rsidR="00B47ED4" w:rsidRPr="00B47ED4">
        <w:rPr>
          <w:sz w:val="28"/>
          <w:szCs w:val="28"/>
        </w:rPr>
        <w:t>старостинського</w:t>
      </w:r>
      <w:proofErr w:type="spellEnd"/>
      <w:r w:rsidR="00B47ED4" w:rsidRPr="00B47ED4">
        <w:rPr>
          <w:sz w:val="28"/>
          <w:szCs w:val="28"/>
        </w:rPr>
        <w:t xml:space="preserve"> округу</w:t>
      </w:r>
      <w:r w:rsidR="00B47ED4">
        <w:rPr>
          <w:sz w:val="28"/>
          <w:szCs w:val="28"/>
        </w:rPr>
        <w:t>, а саме:</w:t>
      </w:r>
    </w:p>
    <w:p w:rsidR="00B47ED4" w:rsidRDefault="00B47ED4" w:rsidP="00B47ED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Братська могила радянських воїнів, які загинули при звільненні села у вересні 1943 р. (с. </w:t>
      </w:r>
      <w:proofErr w:type="spellStart"/>
      <w:r>
        <w:rPr>
          <w:sz w:val="28"/>
          <w:szCs w:val="28"/>
        </w:rPr>
        <w:t>Кунашівка</w:t>
      </w:r>
      <w:proofErr w:type="spellEnd"/>
      <w:r>
        <w:rPr>
          <w:sz w:val="28"/>
          <w:szCs w:val="28"/>
        </w:rPr>
        <w:t>);</w:t>
      </w:r>
    </w:p>
    <w:p w:rsidR="00B47ED4" w:rsidRDefault="00B47ED4" w:rsidP="00B47ED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Пам’ятний знак 150 воїнам – односельчанам, які загинули в роки Великої Вітчизняної війни 1941-1945 рр. (с. </w:t>
      </w:r>
      <w:proofErr w:type="spellStart"/>
      <w:r>
        <w:rPr>
          <w:sz w:val="28"/>
          <w:szCs w:val="28"/>
        </w:rPr>
        <w:t>Кунашівка</w:t>
      </w:r>
      <w:proofErr w:type="spellEnd"/>
      <w:r>
        <w:rPr>
          <w:sz w:val="28"/>
          <w:szCs w:val="28"/>
        </w:rPr>
        <w:t>);</w:t>
      </w:r>
    </w:p>
    <w:p w:rsidR="00B47ED4" w:rsidRDefault="00B47ED4" w:rsidP="00B47ED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Братська могила 9 радянських воїнів, які загинули при звільненні села у вересні 1943 р.(с. </w:t>
      </w:r>
      <w:proofErr w:type="spellStart"/>
      <w:r>
        <w:rPr>
          <w:sz w:val="28"/>
          <w:szCs w:val="28"/>
        </w:rPr>
        <w:t>Переяслівка</w:t>
      </w:r>
      <w:proofErr w:type="spellEnd"/>
      <w:r>
        <w:rPr>
          <w:sz w:val="28"/>
          <w:szCs w:val="28"/>
        </w:rPr>
        <w:t>);</w:t>
      </w:r>
    </w:p>
    <w:p w:rsidR="00B47ED4" w:rsidRDefault="00B47ED4" w:rsidP="00B47ED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Могила Є.С.Вербицького (1891-1934 рр.), - командира Ніжинського полку Червоної гвардії 1917-1918 рр. (с. </w:t>
      </w:r>
      <w:proofErr w:type="spellStart"/>
      <w:r>
        <w:rPr>
          <w:sz w:val="28"/>
          <w:szCs w:val="28"/>
        </w:rPr>
        <w:t>Переяслівка</w:t>
      </w:r>
      <w:proofErr w:type="spellEnd"/>
      <w:r>
        <w:rPr>
          <w:sz w:val="28"/>
          <w:szCs w:val="28"/>
        </w:rPr>
        <w:t>);</w:t>
      </w:r>
    </w:p>
    <w:p w:rsidR="00B47ED4" w:rsidRPr="00B47ED4" w:rsidRDefault="00B47ED4" w:rsidP="00B47ED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Пам’ятний знак 129 воїнам – односельчанам, які загинули в роки Великої Вітчизняної війни 1941-1945 рр.</w:t>
      </w:r>
      <w:r w:rsidRPr="00B47ED4">
        <w:rPr>
          <w:sz w:val="28"/>
          <w:szCs w:val="28"/>
        </w:rPr>
        <w:t xml:space="preserve"> </w:t>
      </w:r>
      <w:r w:rsidR="00286666">
        <w:rPr>
          <w:sz w:val="28"/>
          <w:szCs w:val="28"/>
        </w:rPr>
        <w:t xml:space="preserve">(с. </w:t>
      </w:r>
      <w:proofErr w:type="spellStart"/>
      <w:r w:rsidR="00286666">
        <w:rPr>
          <w:sz w:val="28"/>
          <w:szCs w:val="28"/>
        </w:rPr>
        <w:t>Переяслівка</w:t>
      </w:r>
      <w:proofErr w:type="spellEnd"/>
      <w:r w:rsidR="00286666">
        <w:rPr>
          <w:sz w:val="28"/>
          <w:szCs w:val="28"/>
        </w:rPr>
        <w:t>).</w:t>
      </w:r>
    </w:p>
    <w:p w:rsidR="006177C9" w:rsidRPr="00286666" w:rsidRDefault="00B47ED4" w:rsidP="00B47ED4">
      <w:pPr>
        <w:pStyle w:val="a4"/>
        <w:numPr>
          <w:ilvl w:val="0"/>
          <w:numId w:val="2"/>
        </w:numPr>
        <w:shd w:val="clear" w:color="auto" w:fill="FFFFFF"/>
        <w:ind w:left="-426" w:firstLine="567"/>
        <w:jc w:val="both"/>
        <w:textAlignment w:val="baseline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="006177C9" w:rsidRPr="00B47ED4">
        <w:rPr>
          <w:sz w:val="28"/>
          <w:szCs w:val="28"/>
        </w:rPr>
        <w:t xml:space="preserve">оставити на баланс </w:t>
      </w:r>
      <w:r w:rsidR="008D1BEF">
        <w:rPr>
          <w:sz w:val="28"/>
          <w:szCs w:val="28"/>
        </w:rPr>
        <w:t>У</w:t>
      </w:r>
      <w:r w:rsidR="009C113C">
        <w:rPr>
          <w:sz w:val="28"/>
          <w:szCs w:val="28"/>
        </w:rPr>
        <w:t>правління житлово-комунального господарства та будівництва</w:t>
      </w:r>
      <w:r w:rsidR="008D1BEF">
        <w:rPr>
          <w:sz w:val="28"/>
          <w:szCs w:val="28"/>
        </w:rPr>
        <w:t xml:space="preserve"> Ніжинсь</w:t>
      </w:r>
      <w:r>
        <w:rPr>
          <w:sz w:val="28"/>
          <w:szCs w:val="28"/>
        </w:rPr>
        <w:t>кої ради Чернігівської області</w:t>
      </w:r>
      <w:bookmarkStart w:id="1" w:name="_Hlk96092433"/>
      <w:r w:rsidR="00CA07C9">
        <w:rPr>
          <w:sz w:val="28"/>
          <w:szCs w:val="28"/>
        </w:rPr>
        <w:t xml:space="preserve"> </w:t>
      </w:r>
      <w:r w:rsidR="00CA07C9" w:rsidRPr="00B47ED4">
        <w:rPr>
          <w:sz w:val="28"/>
          <w:szCs w:val="28"/>
        </w:rPr>
        <w:t>пам’ят</w:t>
      </w:r>
      <w:r w:rsidR="00CA07C9">
        <w:rPr>
          <w:sz w:val="28"/>
          <w:szCs w:val="28"/>
        </w:rPr>
        <w:t>ки</w:t>
      </w:r>
      <w:r w:rsidR="00CA07C9" w:rsidRPr="00B47ED4">
        <w:rPr>
          <w:sz w:val="28"/>
          <w:szCs w:val="28"/>
        </w:rPr>
        <w:t xml:space="preserve"> культурної спадщини, що розташовані на території </w:t>
      </w:r>
      <w:proofErr w:type="spellStart"/>
      <w:r w:rsidR="00CA07C9" w:rsidRPr="00B47ED4">
        <w:rPr>
          <w:sz w:val="28"/>
          <w:szCs w:val="28"/>
        </w:rPr>
        <w:t>Кунашівсько-Переяслівського</w:t>
      </w:r>
      <w:proofErr w:type="spellEnd"/>
      <w:r w:rsidR="00CA07C9" w:rsidRPr="00B47ED4">
        <w:rPr>
          <w:sz w:val="28"/>
          <w:szCs w:val="28"/>
        </w:rPr>
        <w:t xml:space="preserve"> </w:t>
      </w:r>
      <w:proofErr w:type="spellStart"/>
      <w:r w:rsidR="00CA07C9" w:rsidRPr="00B47ED4">
        <w:rPr>
          <w:sz w:val="28"/>
          <w:szCs w:val="28"/>
        </w:rPr>
        <w:t>старостинського</w:t>
      </w:r>
      <w:proofErr w:type="spellEnd"/>
      <w:r w:rsidR="00CA07C9" w:rsidRPr="00B47ED4">
        <w:rPr>
          <w:sz w:val="28"/>
          <w:szCs w:val="28"/>
        </w:rPr>
        <w:t xml:space="preserve"> округу</w:t>
      </w:r>
      <w:r w:rsidR="00286666">
        <w:rPr>
          <w:sz w:val="28"/>
          <w:szCs w:val="28"/>
        </w:rPr>
        <w:t>, а саме:</w:t>
      </w:r>
    </w:p>
    <w:p w:rsidR="00286666" w:rsidRDefault="00286666" w:rsidP="00286666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Братська могила радянських воїнів, які загинули при звільненні села у вересні 1943 р. (с. </w:t>
      </w:r>
      <w:proofErr w:type="spellStart"/>
      <w:r>
        <w:rPr>
          <w:sz w:val="28"/>
          <w:szCs w:val="28"/>
        </w:rPr>
        <w:t>Кунашівка</w:t>
      </w:r>
      <w:proofErr w:type="spellEnd"/>
      <w:r>
        <w:rPr>
          <w:sz w:val="28"/>
          <w:szCs w:val="28"/>
        </w:rPr>
        <w:t>);</w:t>
      </w:r>
    </w:p>
    <w:p w:rsidR="00286666" w:rsidRDefault="00286666" w:rsidP="00286666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Пам’ятний знак 150 воїнам – односельчанам, які загинули в роки Великої Вітчизняної війни 1941-1945 рр. (с. </w:t>
      </w:r>
      <w:proofErr w:type="spellStart"/>
      <w:r>
        <w:rPr>
          <w:sz w:val="28"/>
          <w:szCs w:val="28"/>
        </w:rPr>
        <w:t>Кунашівка</w:t>
      </w:r>
      <w:proofErr w:type="spellEnd"/>
      <w:r>
        <w:rPr>
          <w:sz w:val="28"/>
          <w:szCs w:val="28"/>
        </w:rPr>
        <w:t>);</w:t>
      </w:r>
    </w:p>
    <w:p w:rsidR="00286666" w:rsidRDefault="00286666" w:rsidP="00286666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Братська могила 9 радянських воїнів, які загинули при звільненні села у вересні 1943 р.(с. </w:t>
      </w:r>
      <w:proofErr w:type="spellStart"/>
      <w:r>
        <w:rPr>
          <w:sz w:val="28"/>
          <w:szCs w:val="28"/>
        </w:rPr>
        <w:t>Переяслівка</w:t>
      </w:r>
      <w:proofErr w:type="spellEnd"/>
      <w:r>
        <w:rPr>
          <w:sz w:val="28"/>
          <w:szCs w:val="28"/>
        </w:rPr>
        <w:t>);</w:t>
      </w:r>
    </w:p>
    <w:p w:rsidR="00286666" w:rsidRDefault="00286666" w:rsidP="00286666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Могила Є.С.Вербицького (1891-1934 рр.), - командира Ніжинського полку Червоної гвардії 1917-1918 рр. (с. </w:t>
      </w:r>
      <w:proofErr w:type="spellStart"/>
      <w:r>
        <w:rPr>
          <w:sz w:val="28"/>
          <w:szCs w:val="28"/>
        </w:rPr>
        <w:t>Переяслівка</w:t>
      </w:r>
      <w:proofErr w:type="spellEnd"/>
      <w:r>
        <w:rPr>
          <w:sz w:val="28"/>
          <w:szCs w:val="28"/>
        </w:rPr>
        <w:t>);</w:t>
      </w:r>
    </w:p>
    <w:p w:rsidR="00286666" w:rsidRPr="00B47ED4" w:rsidRDefault="00286666" w:rsidP="00286666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Пам’ятний знак 129 воїнам – односельчанам, які загинули в роки Великої Вітчизняної війни 1941-1945 рр.</w:t>
      </w:r>
      <w:r w:rsidRPr="00B47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(с. </w:t>
      </w:r>
      <w:proofErr w:type="spellStart"/>
      <w:r>
        <w:rPr>
          <w:sz w:val="28"/>
          <w:szCs w:val="28"/>
        </w:rPr>
        <w:t>Переяслівка</w:t>
      </w:r>
      <w:proofErr w:type="spellEnd"/>
      <w:r>
        <w:rPr>
          <w:sz w:val="28"/>
          <w:szCs w:val="28"/>
        </w:rPr>
        <w:t>).</w:t>
      </w:r>
    </w:p>
    <w:bookmarkEnd w:id="1"/>
    <w:p w:rsidR="006177C9" w:rsidRDefault="00CA07C9" w:rsidP="006177C9">
      <w:pPr>
        <w:pStyle w:val="ce"/>
        <w:ind w:left="-567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177C9" w:rsidRPr="00C00B68">
        <w:rPr>
          <w:sz w:val="28"/>
          <w:szCs w:val="28"/>
          <w:lang w:val="uk-UA"/>
        </w:rPr>
        <w:t xml:space="preserve">. </w:t>
      </w:r>
      <w:r w:rsidR="00FD048E">
        <w:rPr>
          <w:sz w:val="28"/>
          <w:szCs w:val="28"/>
          <w:lang w:val="uk-UA"/>
        </w:rPr>
        <w:t xml:space="preserve"> </w:t>
      </w:r>
      <w:r w:rsidR="006177C9" w:rsidRPr="00C00B68">
        <w:rPr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="006177C9">
        <w:rPr>
          <w:sz w:val="28"/>
          <w:szCs w:val="28"/>
          <w:lang w:val="uk-UA"/>
        </w:rPr>
        <w:t>Чернеті</w:t>
      </w:r>
      <w:proofErr w:type="spellEnd"/>
      <w:r w:rsidR="006177C9" w:rsidRPr="00C00B68">
        <w:rPr>
          <w:sz w:val="28"/>
          <w:szCs w:val="28"/>
          <w:lang w:val="uk-UA"/>
        </w:rPr>
        <w:t xml:space="preserve"> </w:t>
      </w:r>
      <w:r w:rsidR="006177C9">
        <w:rPr>
          <w:sz w:val="28"/>
          <w:szCs w:val="28"/>
          <w:lang w:val="uk-UA"/>
        </w:rPr>
        <w:t>О</w:t>
      </w:r>
      <w:r w:rsidR="006177C9" w:rsidRPr="00C00B68">
        <w:rPr>
          <w:sz w:val="28"/>
          <w:szCs w:val="28"/>
          <w:lang w:val="uk-UA"/>
        </w:rPr>
        <w:t>.О.,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8D1BEF" w:rsidRDefault="00CA07C9" w:rsidP="006177C9">
      <w:pPr>
        <w:pStyle w:val="ce"/>
        <w:ind w:left="-567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177C9" w:rsidRPr="007E1E90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6177C9" w:rsidRPr="007E1E90">
        <w:rPr>
          <w:sz w:val="28"/>
          <w:szCs w:val="28"/>
        </w:rPr>
        <w:t> </w:t>
      </w:r>
      <w:r w:rsidR="006177C9" w:rsidRPr="007E1E90">
        <w:rPr>
          <w:sz w:val="28"/>
          <w:szCs w:val="28"/>
          <w:lang w:val="uk-UA"/>
        </w:rPr>
        <w:t>І.</w:t>
      </w:r>
      <w:r w:rsidR="006177C9">
        <w:rPr>
          <w:sz w:val="28"/>
          <w:szCs w:val="28"/>
          <w:lang w:val="uk-UA"/>
        </w:rPr>
        <w:t>,</w:t>
      </w:r>
      <w:r w:rsidR="006177C9" w:rsidRPr="007E1E90">
        <w:rPr>
          <w:sz w:val="28"/>
          <w:szCs w:val="28"/>
          <w:lang w:val="uk-UA"/>
        </w:rPr>
        <w:t xml:space="preserve"> 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6177C9" w:rsidRPr="007E1E90">
        <w:rPr>
          <w:sz w:val="28"/>
          <w:szCs w:val="28"/>
          <w:lang w:val="uk-UA"/>
        </w:rPr>
        <w:t>Онокало</w:t>
      </w:r>
      <w:proofErr w:type="spellEnd"/>
      <w:r w:rsidR="006177C9" w:rsidRPr="007E1E90">
        <w:rPr>
          <w:sz w:val="28"/>
          <w:szCs w:val="28"/>
          <w:lang w:val="uk-UA"/>
        </w:rPr>
        <w:t xml:space="preserve"> І.А.</w:t>
      </w:r>
      <w:r w:rsidR="009C113C">
        <w:rPr>
          <w:sz w:val="28"/>
          <w:szCs w:val="28"/>
          <w:lang w:val="uk-UA"/>
        </w:rPr>
        <w:t xml:space="preserve">, </w:t>
      </w:r>
      <w:r w:rsidR="008D1BEF">
        <w:rPr>
          <w:sz w:val="28"/>
          <w:szCs w:val="28"/>
          <w:lang w:val="uk-UA"/>
        </w:rPr>
        <w:t>заступника начальника</w:t>
      </w:r>
      <w:r w:rsidR="009C113C">
        <w:rPr>
          <w:sz w:val="28"/>
          <w:szCs w:val="28"/>
          <w:lang w:val="uk-UA"/>
        </w:rPr>
        <w:t xml:space="preserve"> </w:t>
      </w:r>
      <w:r w:rsidR="009C113C" w:rsidRPr="009C113C">
        <w:rPr>
          <w:sz w:val="28"/>
          <w:szCs w:val="28"/>
          <w:lang w:val="uk-UA"/>
        </w:rPr>
        <w:t>комунального підприємства «Управління житлово-комунального господарства та будівництва»</w:t>
      </w:r>
      <w:r w:rsidR="009C113C">
        <w:rPr>
          <w:sz w:val="28"/>
          <w:szCs w:val="28"/>
          <w:lang w:val="uk-UA"/>
        </w:rPr>
        <w:t xml:space="preserve"> </w:t>
      </w:r>
      <w:r w:rsidR="008D1BEF">
        <w:rPr>
          <w:sz w:val="28"/>
          <w:szCs w:val="28"/>
          <w:lang w:val="uk-UA"/>
        </w:rPr>
        <w:t>Сіренко С. А.</w:t>
      </w:r>
      <w:r w:rsidR="009C113C">
        <w:rPr>
          <w:sz w:val="28"/>
          <w:szCs w:val="28"/>
          <w:lang w:val="uk-UA"/>
        </w:rPr>
        <w:t xml:space="preserve"> </w:t>
      </w:r>
      <w:r w:rsidR="009C113C" w:rsidRPr="009C113C">
        <w:rPr>
          <w:sz w:val="28"/>
          <w:szCs w:val="28"/>
          <w:lang w:val="uk-UA"/>
        </w:rPr>
        <w:t xml:space="preserve"> </w:t>
      </w:r>
    </w:p>
    <w:p w:rsidR="006177C9" w:rsidRPr="00912377" w:rsidRDefault="00CA07C9" w:rsidP="006177C9">
      <w:pPr>
        <w:pStyle w:val="ce"/>
        <w:ind w:left="-567" w:right="-1" w:firstLine="708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5</w:t>
      </w:r>
      <w:r w:rsidR="006177C9" w:rsidRPr="00C00B68">
        <w:rPr>
          <w:sz w:val="28"/>
          <w:szCs w:val="28"/>
          <w:lang w:val="uk-UA"/>
        </w:rPr>
        <w:t>. Контроль за виконанням цього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6177C9" w:rsidRDefault="006177C9" w:rsidP="006177C9">
      <w:pPr>
        <w:jc w:val="both"/>
        <w:rPr>
          <w:sz w:val="28"/>
          <w:szCs w:val="28"/>
        </w:rPr>
      </w:pPr>
    </w:p>
    <w:p w:rsidR="006177C9" w:rsidRPr="00912377" w:rsidRDefault="006177C9" w:rsidP="006177C9">
      <w:pPr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  <w:r w:rsidRPr="00912377">
        <w:rPr>
          <w:sz w:val="28"/>
          <w:szCs w:val="28"/>
        </w:rPr>
        <w:t xml:space="preserve">Міський голова </w:t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</w:t>
      </w:r>
      <w:r w:rsidRPr="00912377">
        <w:rPr>
          <w:sz w:val="28"/>
          <w:szCs w:val="28"/>
        </w:rPr>
        <w:t>Олександр КОДОЛА</w:t>
      </w: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Default="006177C9" w:rsidP="006177C9">
      <w:pPr>
        <w:ind w:left="-567"/>
        <w:jc w:val="both"/>
        <w:rPr>
          <w:sz w:val="28"/>
          <w:szCs w:val="28"/>
        </w:rPr>
      </w:pPr>
    </w:p>
    <w:p w:rsidR="006177C9" w:rsidRPr="006E375F" w:rsidRDefault="000D2996" w:rsidP="006177C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="006177C9" w:rsidRPr="006E375F">
        <w:rPr>
          <w:b/>
          <w:sz w:val="28"/>
          <w:szCs w:val="28"/>
        </w:rPr>
        <w:t>:</w:t>
      </w:r>
    </w:p>
    <w:p w:rsidR="006177C9" w:rsidRPr="006E375F" w:rsidRDefault="006177C9" w:rsidP="006177C9">
      <w:pPr>
        <w:rPr>
          <w:sz w:val="28"/>
          <w:szCs w:val="28"/>
        </w:rPr>
      </w:pPr>
    </w:p>
    <w:p w:rsidR="006177C9" w:rsidRPr="006E375F" w:rsidRDefault="006177C9" w:rsidP="006177C9">
      <w:pPr>
        <w:rPr>
          <w:sz w:val="28"/>
          <w:szCs w:val="28"/>
        </w:rPr>
      </w:pPr>
      <w:r w:rsidRPr="006E375F">
        <w:rPr>
          <w:sz w:val="28"/>
          <w:szCs w:val="28"/>
        </w:rPr>
        <w:t>Начальник Управління комунального майна</w:t>
      </w:r>
    </w:p>
    <w:p w:rsidR="006177C9" w:rsidRPr="006E375F" w:rsidRDefault="006177C9" w:rsidP="006177C9">
      <w:pPr>
        <w:rPr>
          <w:sz w:val="28"/>
          <w:szCs w:val="28"/>
        </w:rPr>
      </w:pPr>
      <w:r w:rsidRPr="006E375F">
        <w:rPr>
          <w:sz w:val="28"/>
          <w:szCs w:val="28"/>
        </w:rPr>
        <w:t>та земельних відносин Ніжинської міської ради</w:t>
      </w:r>
      <w:r w:rsidRPr="006E375F">
        <w:rPr>
          <w:sz w:val="28"/>
          <w:szCs w:val="28"/>
        </w:rPr>
        <w:tab/>
        <w:t xml:space="preserve">            Ірина ОНОКАЛО</w:t>
      </w:r>
    </w:p>
    <w:p w:rsidR="006177C9" w:rsidRPr="006E375F" w:rsidRDefault="006177C9" w:rsidP="006177C9">
      <w:pPr>
        <w:rPr>
          <w:sz w:val="28"/>
          <w:szCs w:val="28"/>
        </w:rPr>
      </w:pPr>
    </w:p>
    <w:p w:rsidR="006177C9" w:rsidRPr="006E375F" w:rsidRDefault="006177C9" w:rsidP="006177C9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Перший заступник міського голови з питань </w:t>
      </w:r>
    </w:p>
    <w:p w:rsidR="006177C9" w:rsidRPr="006E375F" w:rsidRDefault="006177C9" w:rsidP="006177C9">
      <w:pPr>
        <w:rPr>
          <w:sz w:val="28"/>
          <w:szCs w:val="28"/>
        </w:rPr>
      </w:pPr>
      <w:r w:rsidRPr="006E375F">
        <w:rPr>
          <w:sz w:val="28"/>
          <w:szCs w:val="28"/>
        </w:rPr>
        <w:t>діяльності виконавчих органів ради                                       Федір ВОВЧЕНКО</w:t>
      </w:r>
    </w:p>
    <w:p w:rsidR="006177C9" w:rsidRPr="006E375F" w:rsidRDefault="006177C9" w:rsidP="006177C9">
      <w:pPr>
        <w:rPr>
          <w:sz w:val="28"/>
          <w:szCs w:val="28"/>
        </w:rPr>
      </w:pPr>
    </w:p>
    <w:p w:rsidR="006177C9" w:rsidRPr="006E375F" w:rsidRDefault="006177C9" w:rsidP="006177C9">
      <w:pPr>
        <w:rPr>
          <w:sz w:val="28"/>
          <w:szCs w:val="28"/>
        </w:rPr>
      </w:pPr>
      <w:r w:rsidRPr="006E375F">
        <w:rPr>
          <w:sz w:val="28"/>
          <w:szCs w:val="28"/>
        </w:rPr>
        <w:t>Секретар Ніжинської міської ради                                            Юрій ХОМЕНКО</w:t>
      </w:r>
    </w:p>
    <w:p w:rsidR="006177C9" w:rsidRPr="006E375F" w:rsidRDefault="006177C9" w:rsidP="006177C9">
      <w:pPr>
        <w:rPr>
          <w:sz w:val="28"/>
          <w:szCs w:val="28"/>
        </w:rPr>
      </w:pPr>
      <w:r w:rsidRPr="006E375F">
        <w:rPr>
          <w:sz w:val="28"/>
          <w:szCs w:val="28"/>
        </w:rPr>
        <w:tab/>
      </w:r>
      <w:r w:rsidRPr="006E375F">
        <w:rPr>
          <w:sz w:val="28"/>
          <w:szCs w:val="28"/>
        </w:rPr>
        <w:tab/>
      </w:r>
      <w:r w:rsidRPr="006E375F">
        <w:rPr>
          <w:sz w:val="28"/>
          <w:szCs w:val="28"/>
        </w:rPr>
        <w:tab/>
      </w:r>
    </w:p>
    <w:p w:rsidR="006177C9" w:rsidRPr="006E375F" w:rsidRDefault="006177C9" w:rsidP="006177C9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Начальник відділу юридично-кадрового </w:t>
      </w:r>
    </w:p>
    <w:p w:rsidR="006177C9" w:rsidRPr="006E375F" w:rsidRDefault="006177C9" w:rsidP="006177C9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забезпечення апарату виконавчого комітету                              В`ячеслав ЛЕГА                     </w:t>
      </w:r>
    </w:p>
    <w:p w:rsidR="006177C9" w:rsidRPr="006E375F" w:rsidRDefault="006177C9" w:rsidP="006177C9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Ніжинської міської ради     </w:t>
      </w:r>
      <w:r w:rsidRPr="006E375F">
        <w:rPr>
          <w:sz w:val="28"/>
          <w:szCs w:val="28"/>
        </w:rPr>
        <w:tab/>
      </w:r>
      <w:r w:rsidRPr="006E375F">
        <w:rPr>
          <w:sz w:val="28"/>
          <w:szCs w:val="28"/>
        </w:rPr>
        <w:tab/>
        <w:t xml:space="preserve">                    </w:t>
      </w:r>
    </w:p>
    <w:p w:rsidR="006177C9" w:rsidRPr="006E375F" w:rsidRDefault="006177C9" w:rsidP="006177C9">
      <w:pPr>
        <w:jc w:val="both"/>
        <w:rPr>
          <w:b/>
          <w:sz w:val="28"/>
          <w:szCs w:val="28"/>
        </w:rPr>
      </w:pPr>
    </w:p>
    <w:p w:rsidR="006177C9" w:rsidRPr="006E375F" w:rsidRDefault="006177C9" w:rsidP="006177C9">
      <w:pPr>
        <w:rPr>
          <w:sz w:val="28"/>
          <w:szCs w:val="28"/>
        </w:rPr>
      </w:pPr>
      <w:r w:rsidRPr="006E375F">
        <w:rPr>
          <w:sz w:val="28"/>
          <w:szCs w:val="28"/>
        </w:rPr>
        <w:t>Головний спеціаліст-юрист відділу</w:t>
      </w:r>
    </w:p>
    <w:p w:rsidR="006177C9" w:rsidRPr="006E375F" w:rsidRDefault="006177C9" w:rsidP="006177C9">
      <w:pPr>
        <w:rPr>
          <w:sz w:val="28"/>
          <w:szCs w:val="28"/>
        </w:rPr>
      </w:pPr>
      <w:r w:rsidRPr="006E375F">
        <w:rPr>
          <w:sz w:val="28"/>
          <w:szCs w:val="28"/>
        </w:rPr>
        <w:t>бухгалтерського обліку, звітності</w:t>
      </w:r>
    </w:p>
    <w:p w:rsidR="006177C9" w:rsidRPr="006E375F" w:rsidRDefault="006177C9" w:rsidP="006177C9">
      <w:pPr>
        <w:rPr>
          <w:sz w:val="28"/>
          <w:szCs w:val="28"/>
        </w:rPr>
      </w:pPr>
      <w:r w:rsidRPr="006E375F">
        <w:rPr>
          <w:sz w:val="28"/>
          <w:szCs w:val="28"/>
        </w:rPr>
        <w:t>та правового забезпечення Управління</w:t>
      </w:r>
    </w:p>
    <w:p w:rsidR="006177C9" w:rsidRPr="006E375F" w:rsidRDefault="006177C9" w:rsidP="006177C9">
      <w:pPr>
        <w:rPr>
          <w:sz w:val="28"/>
          <w:szCs w:val="28"/>
        </w:rPr>
      </w:pPr>
      <w:r w:rsidRPr="006E375F">
        <w:rPr>
          <w:sz w:val="28"/>
          <w:szCs w:val="28"/>
        </w:rPr>
        <w:t>комунального майна та земельних</w:t>
      </w:r>
    </w:p>
    <w:p w:rsidR="006177C9" w:rsidRPr="006E375F" w:rsidRDefault="006177C9" w:rsidP="006177C9">
      <w:pPr>
        <w:rPr>
          <w:sz w:val="28"/>
          <w:szCs w:val="28"/>
        </w:rPr>
      </w:pPr>
      <w:r w:rsidRPr="006E375F">
        <w:rPr>
          <w:sz w:val="28"/>
          <w:szCs w:val="28"/>
        </w:rPr>
        <w:t>відносин Ніжинської міської ради                                         Сергій САВЧЕНКО</w:t>
      </w:r>
    </w:p>
    <w:p w:rsidR="006177C9" w:rsidRPr="006E375F" w:rsidRDefault="006177C9" w:rsidP="006177C9">
      <w:pPr>
        <w:jc w:val="both"/>
        <w:rPr>
          <w:sz w:val="28"/>
          <w:szCs w:val="28"/>
        </w:rPr>
      </w:pPr>
    </w:p>
    <w:p w:rsidR="006177C9" w:rsidRPr="006E375F" w:rsidRDefault="006177C9" w:rsidP="006177C9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Голова постійної комісії міської</w:t>
      </w:r>
    </w:p>
    <w:p w:rsidR="006177C9" w:rsidRPr="006E375F" w:rsidRDefault="006177C9" w:rsidP="006177C9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ради з питань житлово-комунального</w:t>
      </w:r>
    </w:p>
    <w:p w:rsidR="006177C9" w:rsidRPr="006E375F" w:rsidRDefault="006177C9" w:rsidP="006177C9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 xml:space="preserve">господарства, комунальної власності, </w:t>
      </w:r>
    </w:p>
    <w:p w:rsidR="006177C9" w:rsidRPr="006E375F" w:rsidRDefault="006177C9" w:rsidP="006177C9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транспорту і зв’язку та енергозбереження</w:t>
      </w:r>
      <w:r w:rsidRPr="006E375F">
        <w:rPr>
          <w:sz w:val="28"/>
          <w:szCs w:val="28"/>
        </w:rPr>
        <w:tab/>
        <w:t xml:space="preserve">          </w:t>
      </w:r>
      <w:proofErr w:type="spellStart"/>
      <w:r w:rsidRPr="006E375F">
        <w:rPr>
          <w:sz w:val="28"/>
          <w:szCs w:val="28"/>
        </w:rPr>
        <w:t>Вячеслав</w:t>
      </w:r>
      <w:proofErr w:type="spellEnd"/>
      <w:r w:rsidRPr="006E375F">
        <w:rPr>
          <w:sz w:val="28"/>
          <w:szCs w:val="28"/>
        </w:rPr>
        <w:t xml:space="preserve"> ДЕГТЯРЕНКО</w:t>
      </w:r>
    </w:p>
    <w:p w:rsidR="006177C9" w:rsidRPr="006E375F" w:rsidRDefault="006177C9" w:rsidP="006177C9">
      <w:pPr>
        <w:jc w:val="both"/>
        <w:rPr>
          <w:sz w:val="28"/>
          <w:szCs w:val="28"/>
        </w:rPr>
      </w:pPr>
    </w:p>
    <w:p w:rsidR="006177C9" w:rsidRPr="006E375F" w:rsidRDefault="006177C9" w:rsidP="006177C9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Голова постійної комісії міської ради з питань</w:t>
      </w:r>
    </w:p>
    <w:p w:rsidR="006177C9" w:rsidRPr="006E375F" w:rsidRDefault="006177C9" w:rsidP="006177C9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регламенту, законності, охорони прав і свобод громадян,</w:t>
      </w:r>
    </w:p>
    <w:p w:rsidR="006177C9" w:rsidRPr="006E375F" w:rsidRDefault="006177C9" w:rsidP="006177C9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запобігання корупції, адміністративно-територіального</w:t>
      </w:r>
    </w:p>
    <w:p w:rsidR="006177C9" w:rsidRDefault="006177C9" w:rsidP="006177C9">
      <w:pPr>
        <w:jc w:val="both"/>
        <w:rPr>
          <w:sz w:val="28"/>
          <w:szCs w:val="28"/>
          <w:lang w:eastAsia="uk-UA"/>
        </w:rPr>
      </w:pPr>
      <w:r w:rsidRPr="006E375F">
        <w:rPr>
          <w:sz w:val="28"/>
          <w:szCs w:val="28"/>
        </w:rPr>
        <w:t>устрою, депутатської діяльності та етики</w:t>
      </w:r>
      <w:r w:rsidRPr="006E375F">
        <w:rPr>
          <w:sz w:val="28"/>
          <w:szCs w:val="28"/>
          <w:lang w:eastAsia="uk-UA"/>
        </w:rPr>
        <w:t xml:space="preserve">                             Валерій САЛОГУБ</w:t>
      </w:r>
    </w:p>
    <w:p w:rsidR="00CA07C9" w:rsidRDefault="00CA07C9" w:rsidP="006177C9">
      <w:pPr>
        <w:jc w:val="both"/>
        <w:rPr>
          <w:sz w:val="28"/>
          <w:szCs w:val="28"/>
          <w:lang w:eastAsia="uk-UA"/>
        </w:rPr>
      </w:pPr>
    </w:p>
    <w:p w:rsidR="00CA07C9" w:rsidRDefault="00CA07C9" w:rsidP="006177C9">
      <w:pPr>
        <w:jc w:val="both"/>
        <w:rPr>
          <w:sz w:val="28"/>
          <w:szCs w:val="28"/>
          <w:lang w:eastAsia="uk-UA"/>
        </w:rPr>
      </w:pPr>
    </w:p>
    <w:sectPr w:rsidR="00CA07C9" w:rsidSect="008D1BE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5F2C33"/>
    <w:multiLevelType w:val="hybridMultilevel"/>
    <w:tmpl w:val="74045DF8"/>
    <w:lvl w:ilvl="0" w:tplc="BDE0EDC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22D7AB8"/>
    <w:multiLevelType w:val="hybridMultilevel"/>
    <w:tmpl w:val="7B26E3C2"/>
    <w:lvl w:ilvl="0" w:tplc="558C61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DBB3F77"/>
    <w:multiLevelType w:val="hybridMultilevel"/>
    <w:tmpl w:val="DC704A3E"/>
    <w:lvl w:ilvl="0" w:tplc="794618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F4C33"/>
    <w:multiLevelType w:val="hybridMultilevel"/>
    <w:tmpl w:val="13505A36"/>
    <w:lvl w:ilvl="0" w:tplc="A87C173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7C9"/>
    <w:rsid w:val="000D2996"/>
    <w:rsid w:val="000D7E66"/>
    <w:rsid w:val="00186074"/>
    <w:rsid w:val="001A1C4D"/>
    <w:rsid w:val="002211B6"/>
    <w:rsid w:val="00286666"/>
    <w:rsid w:val="00334881"/>
    <w:rsid w:val="004207DA"/>
    <w:rsid w:val="00536F4D"/>
    <w:rsid w:val="006177C9"/>
    <w:rsid w:val="00656B7F"/>
    <w:rsid w:val="00711359"/>
    <w:rsid w:val="00737310"/>
    <w:rsid w:val="008D1BEF"/>
    <w:rsid w:val="008D5CFD"/>
    <w:rsid w:val="009C113C"/>
    <w:rsid w:val="00A42903"/>
    <w:rsid w:val="00B47ED4"/>
    <w:rsid w:val="00BD69A9"/>
    <w:rsid w:val="00BE24BD"/>
    <w:rsid w:val="00CA07C9"/>
    <w:rsid w:val="00E80A1F"/>
    <w:rsid w:val="00E87300"/>
    <w:rsid w:val="00EC5A9A"/>
    <w:rsid w:val="00F0170E"/>
    <w:rsid w:val="00FB2141"/>
    <w:rsid w:val="00F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710A"/>
  <w15:docId w15:val="{55915C28-806A-4908-9E95-86ED3B77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6177C9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7C9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customStyle="1" w:styleId="ce">
    <w:name w:val="@ceбычный"/>
    <w:rsid w:val="006177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177C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6177C9"/>
    <w:pPr>
      <w:ind w:left="720"/>
      <w:contextualSpacing/>
    </w:pPr>
  </w:style>
  <w:style w:type="character" w:customStyle="1" w:styleId="FontStyle15">
    <w:name w:val="Font Style15"/>
    <w:rsid w:val="006177C9"/>
    <w:rPr>
      <w:rFonts w:ascii="Times New Roman" w:hAnsi="Times New Roman" w:cs="Times New Roman" w:hint="default"/>
      <w:sz w:val="26"/>
    </w:rPr>
  </w:style>
  <w:style w:type="paragraph" w:styleId="a5">
    <w:name w:val="Normal (Web)"/>
    <w:basedOn w:val="a"/>
    <w:uiPriority w:val="99"/>
    <w:semiHidden/>
    <w:unhideWhenUsed/>
    <w:rsid w:val="006177C9"/>
    <w:pPr>
      <w:suppressAutoHyphens w:val="0"/>
      <w:spacing w:before="100" w:beforeAutospacing="1" w:after="100" w:afterAutospacing="1"/>
      <w:ind w:firstLine="703"/>
      <w:jc w:val="both"/>
    </w:pPr>
    <w:rPr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177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7C9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liliya Kudlau</cp:lastModifiedBy>
  <cp:revision>12</cp:revision>
  <cp:lastPrinted>2023-11-08T14:16:00Z</cp:lastPrinted>
  <dcterms:created xsi:type="dcterms:W3CDTF">2023-10-17T05:43:00Z</dcterms:created>
  <dcterms:modified xsi:type="dcterms:W3CDTF">2023-11-08T14:16:00Z</dcterms:modified>
</cp:coreProperties>
</file>