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libri" w:hAnsi="Calibri" w:eastAsia="Times New Roman" w:cs="Times New Roman"/>
          <w:b/>
          <w:sz w:val="24"/>
          <w:szCs w:val="20"/>
          <w:lang w:eastAsia="ru-RU"/>
        </w:rPr>
      </w:pP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  <w:r>
        <w:rPr>
          <w:rFonts w:ascii="Calibri" w:hAnsi="Calibri" w:eastAsia="Times New Roman" w:cs="Times New Roman"/>
          <w:b/>
          <w:sz w:val="24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sz w:val="24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sz w:val="24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sz w:val="24"/>
          <w:szCs w:val="20"/>
          <w:lang w:eastAsia="ru-RU"/>
        </w:rPr>
      </w:pPr>
      <w:r>
        <w:rPr>
          <w:rFonts w:ascii="Tms Rmn" w:hAnsi="Tms Rmn" w:eastAsia="Times New Roman" w:cs="Times New Roman"/>
          <w:b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6"/>
          <w:szCs w:val="6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Н І Ж И Н С Ь К А    М І С Ь К А    Р А Д 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20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32"/>
          <w:szCs w:val="20"/>
          <w:lang w:val="uk-UA" w:eastAsia="ru-RU"/>
        </w:rPr>
        <w:t xml:space="preserve">34 </w:t>
      </w:r>
      <w:r>
        <w:rPr>
          <w:rFonts w:ascii="Times New Roman" w:hAnsi="Times New Roman" w:eastAsia="Times New Roman" w:cs="Times New Roman"/>
          <w:sz w:val="32"/>
          <w:szCs w:val="20"/>
          <w:lang w:eastAsia="ru-RU"/>
        </w:rPr>
        <w:t xml:space="preserve">сесія </w:t>
      </w:r>
      <w:r>
        <w:rPr>
          <w:rFonts w:ascii="Times New Roman" w:hAnsi="Times New Roman" w:eastAsia="Times New Roman" w:cs="Times New Roman"/>
          <w:sz w:val="32"/>
          <w:szCs w:val="20"/>
          <w:lang w:val="en-US" w:eastAsia="ru-RU"/>
        </w:rPr>
        <w:t>VIII</w:t>
      </w:r>
      <w:r>
        <w:rPr>
          <w:rFonts w:ascii="Times New Roman" w:hAnsi="Times New Roman" w:eastAsia="Times New Roman" w:cs="Times New Roman"/>
          <w:sz w:val="32"/>
          <w:szCs w:val="20"/>
          <w:lang w:eastAsia="ru-RU"/>
        </w:rPr>
        <w:t xml:space="preserve"> скликання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>Р І Ш Е Н Н 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08 листопада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м. Ніжин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16-34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 Почесного громадянина міста Ніжина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24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25, 26, 42, 59, 73 Закону України «Про місцеве самоврядування в Україні»,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VIII скликання від 27 листопада 2020 року №3-2/2020 (зі змінами),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враховуючи світову та вітчизняну практику відзначення видатних осіб, історичні традиції, з метою вшанування громадян, які здійснили вагомий внесок у розвиток міста Ніжина та з метою приведення нормативно – правових актів виконавчого комітету Ніжинської міської ради у відповідність вимогам «Положення про присвоєння звання «Почесний громадянин міста Ніжина», затвердженого рішенням Ніжинської міської ради VI скликання від 11.11.2014р. №17-62/2014, Ніжинська міська рада вирішила: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Вважати присвоєним Самойленку Григорію Васильовичу звання «Почесний громадянин міста Ніжина» 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06 вересня 1999 року.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Фінансовому управлінню Ніжинської міської ради передбачити у бюджеті Ніжинської міської територіальної громади кошти, необхідні для відшкодування виплат та пільг, передбачених «Положенням про присвоєння звання «Почесний громадянин міста Ніжина».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цього рішення покласти на постійну комісію міської ради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 w:cs="Times New Roman"/>
          <w:sz w:val="28"/>
          <w:szCs w:val="28"/>
        </w:rPr>
        <w:t xml:space="preserve"> (голова комісії – Салогуб В.В.).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Міський голова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tab/>
      </w: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ВІЗУЮТЬ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алерій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САЛОГУБ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Юрій ХОМЕНКО</w:t>
      </w:r>
      <w:bookmarkStart w:id="2" w:name="_GoBack"/>
      <w:bookmarkEnd w:id="2"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фінансового управління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ПИСАРЕНКО</w:t>
      </w: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widowControl w:val="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ЛЕГА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постійної комісії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регламенту, законності, охорони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і свобод громадян, запобігання корупції,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адміністративно-територіального устрою,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депутатської діяльності та етики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БАРАНКОВ</w:t>
      </w: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Пояснювальна записка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проекту рішення Ніжинської міської ради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Почесного громадянина міста Ніжина»</w:t>
      </w:r>
    </w:p>
    <w:p>
      <w:pPr>
        <w:tabs>
          <w:tab w:val="left" w:pos="403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84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left" w:pos="84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Даний проект рішення відповідає вимогам статей 26, 42, 59 Закону України «Про місцеве самоврядування в Україні» та вноситься на розгляд Ніжинської міської ради з метою приведення у відповідність                                      </w:t>
      </w:r>
      <w:bookmarkStart w:id="0" w:name="_Hlk14990704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 – правових актів виконавчого комітету Ніжинської міської ради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вимогам </w:t>
      </w:r>
      <w:bookmarkStart w:id="1" w:name="_Hlk14990783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Положення про присвоєння звання «Почесний громадянин міста Ніжина»,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затвердженого рішенням Ніжинської міської ради VI скликання від 11.11.2014 року №17-62/2014.</w:t>
      </w:r>
    </w:p>
    <w:p>
      <w:pPr>
        <w:tabs>
          <w:tab w:val="left" w:pos="84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Розмір щорічних виплат Почесному громадянину міста Ніжина затверджений  Положенням про присвоєння звання «Почесний громадянин міста Ніжина» й становить дві мінімальні заробітні плати.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>
      <w:pPr>
        <w:tabs>
          <w:tab w:val="left" w:pos="750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Керуючий справами                                                         Валерій САЛОГУБ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>
      <w:pPr>
        <w:tabs>
          <w:tab w:val="left" w:pos="993"/>
        </w:tabs>
      </w:pPr>
    </w:p>
    <w:sectPr>
      <w:pgSz w:w="11906" w:h="16838"/>
      <w:pgMar w:top="284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158E"/>
    <w:rsid w:val="000A2DD3"/>
    <w:rsid w:val="00471415"/>
    <w:rsid w:val="0054420F"/>
    <w:rsid w:val="005E158E"/>
    <w:rsid w:val="00676B4B"/>
    <w:rsid w:val="008B54BC"/>
    <w:rsid w:val="00AB5C04"/>
    <w:rsid w:val="00DE4E26"/>
    <w:rsid w:val="00E35881"/>
    <w:rsid w:val="00E42DC6"/>
    <w:rsid w:val="00E448BA"/>
    <w:rsid w:val="00F22389"/>
    <w:rsid w:val="00F660E1"/>
    <w:rsid w:val="1E7A59CD"/>
    <w:rsid w:val="5CCE4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553</Words>
  <Characters>3154</Characters>
  <Lines>26</Lines>
  <Paragraphs>7</Paragraphs>
  <TotalTime>68</TotalTime>
  <ScaleCrop>false</ScaleCrop>
  <LinksUpToDate>false</LinksUpToDate>
  <CharactersWithSpaces>3700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2018-11-15T12:31:00Z</dcterms:created>
  <dc:creator>Користувач Windows</dc:creator>
  <cp:lastModifiedBy>VNMR</cp:lastModifiedBy>
  <cp:lastPrinted>2023-11-10T07:34:42Z</cp:lastPrinted>
  <dcterms:modified xsi:type="dcterms:W3CDTF">2023-11-10T07:40:03Z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C93209E50AE647838C32AB201980E8C9</vt:lpwstr>
  </property>
</Properties>
</file>