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0954" w14:textId="2FFEF8EB" w:rsidR="00C9535B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 </w:t>
      </w:r>
    </w:p>
    <w:p w14:paraId="63A02310" w14:textId="77777777" w:rsidR="00C9535B" w:rsidRPr="007F1047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</w:p>
    <w:p w14:paraId="634EE6E0" w14:textId="143E98A4" w:rsidR="007F1047" w:rsidRPr="00F11CAE" w:rsidRDefault="003D3599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</w:t>
      </w:r>
      <w:r w:rsidR="00A84903">
        <w:rPr>
          <w:rFonts w:eastAsia="Times New Roman" w:cs="Times New Roman"/>
          <w:color w:val="0E2938"/>
          <w:sz w:val="24"/>
          <w:szCs w:val="24"/>
          <w:lang w:val="uk-UA" w:eastAsia="ru-RU"/>
        </w:rPr>
        <w:t>7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r w:rsidR="004748C4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листопада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</w:p>
    <w:p w14:paraId="0E7945C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4FBFAB6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1CE0211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(відповідно до пункту 41 постанови КМУ від 11.10.2016 № 710 «Про ефективне використання державних коштів» (зі змінами))</w:t>
      </w:r>
    </w:p>
    <w:p w14:paraId="473219DF" w14:textId="50A95F2D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1. Замовник 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В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иконавчий комітет Ніжинської міської ради Чернігівської області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код ЄДРПОУ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04061783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 м.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Ніжин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площа імені Івана Франка, 1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681755BA" w14:textId="322EC221" w:rsidR="007F1047" w:rsidRPr="00290A39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2. Ідентифікатор закупівлі: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="00A84903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UA-2023-11-07-007026-a</w:t>
      </w:r>
    </w:p>
    <w:p w14:paraId="7091E18A" w14:textId="77777777" w:rsidR="004748C4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b/>
          <w:iCs/>
          <w:sz w:val="24"/>
          <w:szCs w:val="24"/>
          <w:lang w:val="uk-UA"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  <w:r w:rsidR="00995270" w:rsidRPr="0099527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код </w:t>
      </w:r>
      <w:r w:rsidR="004748C4" w:rsidRPr="00125764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ДК 021:2015 – </w:t>
      </w:r>
      <w:r w:rsidR="004748C4" w:rsidRPr="005169A8">
        <w:rPr>
          <w:rFonts w:eastAsia="Times New Roman" w:cs="Times New Roman"/>
          <w:b/>
          <w:iCs/>
          <w:sz w:val="24"/>
          <w:szCs w:val="24"/>
          <w:lang w:val="uk-UA" w:eastAsia="ru-RU"/>
        </w:rPr>
        <w:t xml:space="preserve">09130000-9 </w:t>
      </w:r>
      <w:r w:rsidR="004748C4">
        <w:rPr>
          <w:rFonts w:eastAsia="Times New Roman" w:cs="Times New Roman"/>
          <w:b/>
          <w:iCs/>
          <w:sz w:val="24"/>
          <w:szCs w:val="24"/>
          <w:lang w:val="uk-UA" w:eastAsia="ru-RU"/>
        </w:rPr>
        <w:t>Нафта і дистиляти – Бензин А-95 (Євро 5) талон(скреч-картка)</w:t>
      </w:r>
      <w:r w:rsidR="004748C4" w:rsidRPr="005169A8">
        <w:rPr>
          <w:rFonts w:eastAsia="Times New Roman" w:cs="Times New Roman"/>
          <w:b/>
          <w:iCs/>
          <w:sz w:val="24"/>
          <w:szCs w:val="24"/>
          <w:lang w:val="uk-UA" w:eastAsia="ru-RU"/>
        </w:rPr>
        <w:t xml:space="preserve"> </w:t>
      </w:r>
    </w:p>
    <w:p w14:paraId="68054B0D" w14:textId="1FFE0EFE" w:rsidR="007F1047" w:rsidRPr="007F1047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F11CAE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4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. Обґрунтування технічних та якісних характеристик предмета закупівлі:</w:t>
      </w:r>
    </w:p>
    <w:p w14:paraId="73513383" w14:textId="77777777" w:rsidR="00995270" w:rsidRPr="00995270" w:rsidRDefault="00995270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 w:val="24"/>
          <w:szCs w:val="24"/>
        </w:rPr>
      </w:pPr>
      <w:r w:rsidRPr="00995270">
        <w:rPr>
          <w:rFonts w:cs="Times New Roman"/>
          <w:b/>
          <w:sz w:val="24"/>
          <w:szCs w:val="24"/>
        </w:rPr>
        <w:t xml:space="preserve">Інформація про технічні, якісні та кількісні характеристики </w:t>
      </w:r>
    </w:p>
    <w:p w14:paraId="0D322B31" w14:textId="77777777" w:rsidR="00995270" w:rsidRPr="00653B38" w:rsidRDefault="00995270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  <w:r w:rsidRPr="00653B38">
        <w:rPr>
          <w:rFonts w:cs="Times New Roman"/>
          <w:b/>
          <w:sz w:val="24"/>
          <w:szCs w:val="24"/>
        </w:rPr>
        <w:t>предмета закупівлі:</w:t>
      </w:r>
      <w:r w:rsidRPr="00653B38">
        <w:rPr>
          <w:rFonts w:cs="Times New Roman"/>
          <w:b/>
          <w:iCs/>
          <w:sz w:val="24"/>
          <w:szCs w:val="24"/>
        </w:rPr>
        <w:t xml:space="preserve">  </w:t>
      </w:r>
    </w:p>
    <w:p w14:paraId="5BE7A69A" w14:textId="5541020C" w:rsidR="004748C4" w:rsidRPr="00653B38" w:rsidRDefault="00365384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  <w:r w:rsidRPr="00653B38">
        <w:rPr>
          <w:rFonts w:cs="Times New Roman"/>
          <w:color w:val="454545"/>
          <w:sz w:val="24"/>
          <w:szCs w:val="24"/>
        </w:rPr>
        <w:t>Бензин А-95 (Євро 5) – відповідність ДСТУ 7687:2015:1; октанове число – 95; вміст сірки – 10 мг/кг. Бензин А-95 (Євро 5) – талон/скретч-картка. Талони/скретч-картки номіналом 5, 10, 20 літрів на бензин повинні бути захищені. Відпуск товарів шляхом відпуску по талонах, що є підставою для відвантаження нафтопродуктів з усіх АЗС Постачальника. Заправка автотранспорту здійснюється відповідно до потреб Замовника. Обов’язковою умовою є спроможність Постачальника надати товар в межах міста Ніжина, Ніжинського району, Чернігівської області. Талони повинні мати вільний обіг у власній (або партнерській) мережі АЗС по всій підконтрольній території України. Термін дії скретч-карт (талонів) – не менше 1 року. Постачальник оновлює скретч-карти (талони) (замінює на нові, та продовжують термін дії) в повному обсязі, без зміни кількості літрів та вимог доплат.</w:t>
      </w:r>
      <w:r w:rsidRPr="00653B38">
        <w:rPr>
          <w:rFonts w:cs="Times New Roman"/>
          <w:color w:val="454545"/>
          <w:sz w:val="24"/>
          <w:szCs w:val="24"/>
        </w:rPr>
        <w:br/>
        <w:t>Замовник зобов'язаний сплатити вартість Товару, визначеної у видатковій накладній (акті прийому-передач) на поточний рахунок Постачальника на підставі статті 49 Бюджетного Кодексу України протягом 5-ти днів з моменту поставки. У разі затримки бюджетного фінансування розрахунок за поставлений товар здійснюється протягом 5-ти банківських днів з дати отримання Замовником бюджетного призначення на фінансування закупівлі на свій реєстраційний рахунок.</w:t>
      </w:r>
    </w:p>
    <w:p w14:paraId="7FE75F8C" w14:textId="758F7952" w:rsidR="006E101C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5. Обґрунтування розміру бюджетного призначення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290A39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r w:rsidR="006E101C" w:rsidRPr="0014718C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відповідно до </w:t>
      </w:r>
      <w:r w:rsidR="006E101C" w:rsidRPr="0014718C">
        <w:rPr>
          <w:rFonts w:eastAsia="Times New Roman" w:cs="Times New Roman"/>
          <w:color w:val="0E2938"/>
          <w:sz w:val="24"/>
          <w:szCs w:val="24"/>
          <w:lang w:val="uk-UA" w:eastAsia="ru-RU"/>
        </w:rPr>
        <w:t>граничного показника  місцевого бюджету</w:t>
      </w:r>
      <w:r w:rsidR="006E101C"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за КЕКВ 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2210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 202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рік.</w:t>
      </w:r>
    </w:p>
    <w:p w14:paraId="1A7B9C02" w14:textId="375BA3E2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6.</w:t>
      </w:r>
      <w:r w:rsidRPr="00C579D6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Очікувана вартість предмета закупівлі: </w:t>
      </w:r>
      <w:r w:rsidR="004748C4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1</w:t>
      </w:r>
      <w:r w:rsidR="00365384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00</w:t>
      </w:r>
      <w:r w:rsidR="00F11CAE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 xml:space="preserve"> </w:t>
      </w:r>
      <w:r w:rsidR="00365384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8</w:t>
      </w:r>
      <w:r w:rsidR="00F11CAE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00</w:t>
      </w:r>
      <w:r w:rsidR="00C579D6"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.00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грн. з ПДВ.</w:t>
      </w:r>
    </w:p>
    <w:p w14:paraId="7C6FA4FA" w14:textId="77777777" w:rsidR="004748C4" w:rsidRPr="00F70492" w:rsidRDefault="007F1047" w:rsidP="004748C4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7. Обґрунтування очікуваної вартості предмета закупівлі: </w:t>
      </w:r>
      <w:r w:rsidR="004748C4" w:rsidRPr="00F70492">
        <w:rPr>
          <w:rFonts w:eastAsia="Times New Roman" w:cs="Times New Roman"/>
          <w:color w:val="000000"/>
          <w:sz w:val="24"/>
          <w:szCs w:val="24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F7049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4748C4" w:rsidRPr="00F70492">
        <w:rPr>
          <w:rFonts w:eastAsia="Times New Roman" w:cs="Times New Roman"/>
          <w:color w:val="000000"/>
          <w:sz w:val="24"/>
          <w:szCs w:val="24"/>
          <w:lang w:val="uk-UA" w:eastAsia="ru-RU"/>
        </w:rPr>
        <w:t>№ 275 (далі – Методика).</w:t>
      </w:r>
    </w:p>
    <w:p w14:paraId="62191702" w14:textId="77777777" w:rsidR="004748C4" w:rsidRPr="00F70492" w:rsidRDefault="004748C4" w:rsidP="004748C4">
      <w:pPr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Метод, що застосовано відповідно до Методики: Метод порівняння ринкових цін, який передбачає визначення очікуваної вартості на підставі даних ринку.</w:t>
      </w:r>
    </w:p>
    <w:p w14:paraId="7794A23B" w14:textId="77777777" w:rsidR="004748C4" w:rsidRPr="00F70492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При визначенні очікуваної вартості закупівлі враховувалась інформація про  ціну товару, що міститься в мережі Інтернет у відкритому доступі, в тому числі на спеціалізованих торгівельних майданчиках та в електронній системі закупівель.</w:t>
      </w:r>
    </w:p>
    <w:p w14:paraId="1C20B0F7" w14:textId="77777777" w:rsidR="004748C4" w:rsidRPr="00F70492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2D31AD34" w14:textId="1C8C8A96" w:rsidR="004748C4" w:rsidRDefault="0036538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1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 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8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00 л. *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5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6</w:t>
      </w:r>
      <w:r w:rsidR="004748C4">
        <w:rPr>
          <w:rFonts w:eastAsia="Times New Roman" w:cs="Times New Roman"/>
          <w:color w:val="0E2938"/>
          <w:sz w:val="24"/>
          <w:szCs w:val="24"/>
          <w:lang w:val="uk-UA" w:eastAsia="ru-RU"/>
        </w:rPr>
        <w:t>,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0</w:t>
      </w:r>
      <w:r w:rsidR="004748C4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грн.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= 1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00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 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8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00,00 грн.</w:t>
      </w:r>
    </w:p>
    <w:p w14:paraId="44BF6465" w14:textId="77777777" w:rsidR="00C9559A" w:rsidRDefault="00C9559A" w:rsidP="00C9559A">
      <w:pPr>
        <w:spacing w:after="5" w:line="268" w:lineRule="auto"/>
        <w:ind w:right="3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val="uk-UA" w:eastAsia="ru-RU"/>
        </w:rPr>
        <w:t>8.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Процедура закупівлі: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Запит пропозиції постачальників. </w:t>
      </w:r>
    </w:p>
    <w:p w14:paraId="6A91268E" w14:textId="77777777" w:rsidR="00C9559A" w:rsidRPr="00C9559A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164F72A" w14:textId="65CE6394" w:rsidR="00EE2646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167F9599" w14:textId="379AD28B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498BEEAB" w14:textId="184FFD9A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310A44" w:rsidRDefault="00EE2646" w:rsidP="00EE2646">
      <w:pPr>
        <w:tabs>
          <w:tab w:val="left" w:pos="993"/>
          <w:tab w:val="left" w:pos="1560"/>
        </w:tabs>
        <w:ind w:firstLine="567"/>
        <w:rPr>
          <w:sz w:val="24"/>
          <w:szCs w:val="24"/>
          <w:lang w:val="uk-UA"/>
        </w:rPr>
      </w:pPr>
    </w:p>
    <w:p w14:paraId="4FC0AA80" w14:textId="6B38204E" w:rsidR="00EE2646" w:rsidRPr="00F11CAE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</w:p>
    <w:sectPr w:rsidR="00EE2646" w:rsidRPr="00F11CAE" w:rsidSect="007F104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944071">
    <w:abstractNumId w:val="11"/>
  </w:num>
  <w:num w:numId="2" w16cid:durableId="1638755344">
    <w:abstractNumId w:val="96"/>
  </w:num>
  <w:num w:numId="3" w16cid:durableId="60175679">
    <w:abstractNumId w:val="107"/>
  </w:num>
  <w:num w:numId="4" w16cid:durableId="1822572841">
    <w:abstractNumId w:val="16"/>
  </w:num>
  <w:num w:numId="5" w16cid:durableId="168375070">
    <w:abstractNumId w:val="84"/>
  </w:num>
  <w:num w:numId="6" w16cid:durableId="973213633">
    <w:abstractNumId w:val="49"/>
  </w:num>
  <w:num w:numId="7" w16cid:durableId="297271405">
    <w:abstractNumId w:val="47"/>
  </w:num>
  <w:num w:numId="8" w16cid:durableId="2000887012">
    <w:abstractNumId w:val="46"/>
  </w:num>
  <w:num w:numId="9" w16cid:durableId="104665034">
    <w:abstractNumId w:val="13"/>
  </w:num>
  <w:num w:numId="10" w16cid:durableId="1669748430">
    <w:abstractNumId w:val="8"/>
  </w:num>
  <w:num w:numId="11" w16cid:durableId="1629511536">
    <w:abstractNumId w:val="25"/>
  </w:num>
  <w:num w:numId="12" w16cid:durableId="439493870">
    <w:abstractNumId w:val="37"/>
  </w:num>
  <w:num w:numId="13" w16cid:durableId="1771706504">
    <w:abstractNumId w:val="105"/>
  </w:num>
  <w:num w:numId="14" w16cid:durableId="1140463351">
    <w:abstractNumId w:val="33"/>
  </w:num>
  <w:num w:numId="15" w16cid:durableId="1229077826">
    <w:abstractNumId w:val="62"/>
  </w:num>
  <w:num w:numId="16" w16cid:durableId="1061060028">
    <w:abstractNumId w:val="39"/>
  </w:num>
  <w:num w:numId="17" w16cid:durableId="1538860309">
    <w:abstractNumId w:val="70"/>
  </w:num>
  <w:num w:numId="18" w16cid:durableId="1122842972">
    <w:abstractNumId w:val="74"/>
  </w:num>
  <w:num w:numId="19" w16cid:durableId="1244147697">
    <w:abstractNumId w:val="65"/>
  </w:num>
  <w:num w:numId="20" w16cid:durableId="2106533556">
    <w:abstractNumId w:val="10"/>
  </w:num>
  <w:num w:numId="21" w16cid:durableId="1884832337">
    <w:abstractNumId w:val="30"/>
  </w:num>
  <w:num w:numId="22" w16cid:durableId="1647542203">
    <w:abstractNumId w:val="28"/>
  </w:num>
  <w:num w:numId="23" w16cid:durableId="2131781702">
    <w:abstractNumId w:val="26"/>
  </w:num>
  <w:num w:numId="24" w16cid:durableId="328480717">
    <w:abstractNumId w:val="57"/>
  </w:num>
  <w:num w:numId="25" w16cid:durableId="2127431691">
    <w:abstractNumId w:val="15"/>
  </w:num>
  <w:num w:numId="26" w16cid:durableId="1051808916">
    <w:abstractNumId w:val="108"/>
  </w:num>
  <w:num w:numId="27" w16cid:durableId="1828011206">
    <w:abstractNumId w:val="90"/>
  </w:num>
  <w:num w:numId="28" w16cid:durableId="814876917">
    <w:abstractNumId w:val="29"/>
  </w:num>
  <w:num w:numId="29" w16cid:durableId="1231113589">
    <w:abstractNumId w:val="52"/>
  </w:num>
  <w:num w:numId="30" w16cid:durableId="1222911874">
    <w:abstractNumId w:val="101"/>
  </w:num>
  <w:num w:numId="31" w16cid:durableId="1721436104">
    <w:abstractNumId w:val="41"/>
  </w:num>
  <w:num w:numId="32" w16cid:durableId="587884846">
    <w:abstractNumId w:val="6"/>
  </w:num>
  <w:num w:numId="33" w16cid:durableId="1213231379">
    <w:abstractNumId w:val="43"/>
  </w:num>
  <w:num w:numId="34" w16cid:durableId="901906739">
    <w:abstractNumId w:val="80"/>
  </w:num>
  <w:num w:numId="35" w16cid:durableId="973943826">
    <w:abstractNumId w:val="50"/>
  </w:num>
  <w:num w:numId="36" w16cid:durableId="1597714991">
    <w:abstractNumId w:val="110"/>
  </w:num>
  <w:num w:numId="37" w16cid:durableId="2053772874">
    <w:abstractNumId w:val="67"/>
  </w:num>
  <w:num w:numId="38" w16cid:durableId="1000692622">
    <w:abstractNumId w:val="87"/>
  </w:num>
  <w:num w:numId="39" w16cid:durableId="414665245">
    <w:abstractNumId w:val="38"/>
  </w:num>
  <w:num w:numId="40" w16cid:durableId="2098402842">
    <w:abstractNumId w:val="89"/>
  </w:num>
  <w:num w:numId="41" w16cid:durableId="267587825">
    <w:abstractNumId w:val="40"/>
  </w:num>
  <w:num w:numId="42" w16cid:durableId="632365809">
    <w:abstractNumId w:val="63"/>
  </w:num>
  <w:num w:numId="43" w16cid:durableId="1038817200">
    <w:abstractNumId w:val="68"/>
  </w:num>
  <w:num w:numId="44" w16cid:durableId="1622222323">
    <w:abstractNumId w:val="27"/>
  </w:num>
  <w:num w:numId="45" w16cid:durableId="474225525">
    <w:abstractNumId w:val="0"/>
  </w:num>
  <w:num w:numId="46" w16cid:durableId="508060936">
    <w:abstractNumId w:val="56"/>
  </w:num>
  <w:num w:numId="47" w16cid:durableId="889461731">
    <w:abstractNumId w:val="53"/>
  </w:num>
  <w:num w:numId="48" w16cid:durableId="2070806676">
    <w:abstractNumId w:val="86"/>
  </w:num>
  <w:num w:numId="49" w16cid:durableId="1277836144">
    <w:abstractNumId w:val="64"/>
  </w:num>
  <w:num w:numId="50" w16cid:durableId="1944454183">
    <w:abstractNumId w:val="106"/>
  </w:num>
  <w:num w:numId="51" w16cid:durableId="1956518712">
    <w:abstractNumId w:val="98"/>
  </w:num>
  <w:num w:numId="52" w16cid:durableId="1697923556">
    <w:abstractNumId w:val="61"/>
  </w:num>
  <w:num w:numId="53" w16cid:durableId="2041012068">
    <w:abstractNumId w:val="95"/>
  </w:num>
  <w:num w:numId="54" w16cid:durableId="1433934501">
    <w:abstractNumId w:val="36"/>
  </w:num>
  <w:num w:numId="55" w16cid:durableId="1452939228">
    <w:abstractNumId w:val="19"/>
  </w:num>
  <w:num w:numId="56" w16cid:durableId="249122631">
    <w:abstractNumId w:val="91"/>
  </w:num>
  <w:num w:numId="57" w16cid:durableId="723721668">
    <w:abstractNumId w:val="20"/>
  </w:num>
  <w:num w:numId="58" w16cid:durableId="392387953">
    <w:abstractNumId w:val="24"/>
  </w:num>
  <w:num w:numId="59" w16cid:durableId="243533909">
    <w:abstractNumId w:val="60"/>
  </w:num>
  <w:num w:numId="60" w16cid:durableId="1577323895">
    <w:abstractNumId w:val="51"/>
  </w:num>
  <w:num w:numId="61" w16cid:durableId="1145700433">
    <w:abstractNumId w:val="75"/>
  </w:num>
  <w:num w:numId="62" w16cid:durableId="1462729422">
    <w:abstractNumId w:val="85"/>
  </w:num>
  <w:num w:numId="63" w16cid:durableId="153617556">
    <w:abstractNumId w:val="44"/>
  </w:num>
  <w:num w:numId="64" w16cid:durableId="1610503575">
    <w:abstractNumId w:val="34"/>
  </w:num>
  <w:num w:numId="65" w16cid:durableId="1536044697">
    <w:abstractNumId w:val="99"/>
  </w:num>
  <w:num w:numId="66" w16cid:durableId="1361126928">
    <w:abstractNumId w:val="59"/>
  </w:num>
  <w:num w:numId="67" w16cid:durableId="1914730828">
    <w:abstractNumId w:val="79"/>
  </w:num>
  <w:num w:numId="68" w16cid:durableId="983848322">
    <w:abstractNumId w:val="23"/>
  </w:num>
  <w:num w:numId="69" w16cid:durableId="408962655">
    <w:abstractNumId w:val="35"/>
  </w:num>
  <w:num w:numId="70" w16cid:durableId="1739549504">
    <w:abstractNumId w:val="58"/>
  </w:num>
  <w:num w:numId="71" w16cid:durableId="1066339639">
    <w:abstractNumId w:val="73"/>
  </w:num>
  <w:num w:numId="72" w16cid:durableId="789594287">
    <w:abstractNumId w:val="12"/>
  </w:num>
  <w:num w:numId="73" w16cid:durableId="747657725">
    <w:abstractNumId w:val="109"/>
  </w:num>
  <w:num w:numId="74" w16cid:durableId="2146854190">
    <w:abstractNumId w:val="7"/>
  </w:num>
  <w:num w:numId="75" w16cid:durableId="1420908117">
    <w:abstractNumId w:val="71"/>
  </w:num>
  <w:num w:numId="76" w16cid:durableId="1303732919">
    <w:abstractNumId w:val="4"/>
  </w:num>
  <w:num w:numId="77" w16cid:durableId="1537549084">
    <w:abstractNumId w:val="100"/>
  </w:num>
  <w:num w:numId="78" w16cid:durableId="322389753">
    <w:abstractNumId w:val="94"/>
  </w:num>
  <w:num w:numId="79" w16cid:durableId="2100444474">
    <w:abstractNumId w:val="17"/>
  </w:num>
  <w:num w:numId="80" w16cid:durableId="470441646">
    <w:abstractNumId w:val="88"/>
  </w:num>
  <w:num w:numId="81" w16cid:durableId="2019769286">
    <w:abstractNumId w:val="22"/>
  </w:num>
  <w:num w:numId="82" w16cid:durableId="1275360136">
    <w:abstractNumId w:val="97"/>
  </w:num>
  <w:num w:numId="83" w16cid:durableId="76558132">
    <w:abstractNumId w:val="93"/>
  </w:num>
  <w:num w:numId="84" w16cid:durableId="310519999">
    <w:abstractNumId w:val="31"/>
  </w:num>
  <w:num w:numId="85" w16cid:durableId="1415468476">
    <w:abstractNumId w:val="82"/>
  </w:num>
  <w:num w:numId="86" w16cid:durableId="1613586723">
    <w:abstractNumId w:val="69"/>
  </w:num>
  <w:num w:numId="87" w16cid:durableId="1202328594">
    <w:abstractNumId w:val="103"/>
  </w:num>
  <w:num w:numId="88" w16cid:durableId="537820959">
    <w:abstractNumId w:val="77"/>
  </w:num>
  <w:num w:numId="89" w16cid:durableId="286591123">
    <w:abstractNumId w:val="42"/>
  </w:num>
  <w:num w:numId="90" w16cid:durableId="523712235">
    <w:abstractNumId w:val="92"/>
  </w:num>
  <w:num w:numId="91" w16cid:durableId="294064237">
    <w:abstractNumId w:val="1"/>
  </w:num>
  <w:num w:numId="92" w16cid:durableId="1778132815">
    <w:abstractNumId w:val="45"/>
  </w:num>
  <w:num w:numId="93" w16cid:durableId="1221557073">
    <w:abstractNumId w:val="5"/>
  </w:num>
  <w:num w:numId="94" w16cid:durableId="454451496">
    <w:abstractNumId w:val="81"/>
  </w:num>
  <w:num w:numId="95" w16cid:durableId="2145855108">
    <w:abstractNumId w:val="14"/>
  </w:num>
  <w:num w:numId="96" w16cid:durableId="1018699265">
    <w:abstractNumId w:val="2"/>
  </w:num>
  <w:num w:numId="97" w16cid:durableId="1290815755">
    <w:abstractNumId w:val="21"/>
  </w:num>
  <w:num w:numId="98" w16cid:durableId="2137722601">
    <w:abstractNumId w:val="76"/>
  </w:num>
  <w:num w:numId="99" w16cid:durableId="741874950">
    <w:abstractNumId w:val="66"/>
  </w:num>
  <w:num w:numId="100" w16cid:durableId="583297274">
    <w:abstractNumId w:val="48"/>
  </w:num>
  <w:num w:numId="101" w16cid:durableId="2121605289">
    <w:abstractNumId w:val="55"/>
  </w:num>
  <w:num w:numId="102" w16cid:durableId="539321902">
    <w:abstractNumId w:val="18"/>
  </w:num>
  <w:num w:numId="103" w16cid:durableId="1004631824">
    <w:abstractNumId w:val="3"/>
  </w:num>
  <w:num w:numId="104" w16cid:durableId="1882933538">
    <w:abstractNumId w:val="102"/>
  </w:num>
  <w:num w:numId="105" w16cid:durableId="2030597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1724621">
    <w:abstractNumId w:val="78"/>
  </w:num>
  <w:num w:numId="107" w16cid:durableId="2053338467">
    <w:abstractNumId w:val="54"/>
  </w:num>
  <w:num w:numId="108" w16cid:durableId="765467913">
    <w:abstractNumId w:val="104"/>
  </w:num>
  <w:num w:numId="109" w16cid:durableId="158624150">
    <w:abstractNumId w:val="9"/>
  </w:num>
  <w:num w:numId="110" w16cid:durableId="1962876605">
    <w:abstractNumId w:val="83"/>
  </w:num>
  <w:num w:numId="111" w16cid:durableId="1627733851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7"/>
    <w:rsid w:val="000F36A7"/>
    <w:rsid w:val="0014718C"/>
    <w:rsid w:val="002107F0"/>
    <w:rsid w:val="002521C8"/>
    <w:rsid w:val="00290A39"/>
    <w:rsid w:val="00325C4F"/>
    <w:rsid w:val="00365384"/>
    <w:rsid w:val="003D3599"/>
    <w:rsid w:val="00415F88"/>
    <w:rsid w:val="004748C4"/>
    <w:rsid w:val="005B4255"/>
    <w:rsid w:val="00653B38"/>
    <w:rsid w:val="006C0B77"/>
    <w:rsid w:val="006E0BCE"/>
    <w:rsid w:val="006E101C"/>
    <w:rsid w:val="00781E79"/>
    <w:rsid w:val="007F1047"/>
    <w:rsid w:val="008242FF"/>
    <w:rsid w:val="00870751"/>
    <w:rsid w:val="008A109E"/>
    <w:rsid w:val="008D44F9"/>
    <w:rsid w:val="00922C48"/>
    <w:rsid w:val="00995270"/>
    <w:rsid w:val="009A6B3E"/>
    <w:rsid w:val="00A47677"/>
    <w:rsid w:val="00A84903"/>
    <w:rsid w:val="00B915B7"/>
    <w:rsid w:val="00C579D6"/>
    <w:rsid w:val="00C9535B"/>
    <w:rsid w:val="00C9559A"/>
    <w:rsid w:val="00CD1153"/>
    <w:rsid w:val="00EA59DF"/>
    <w:rsid w:val="00EE2646"/>
    <w:rsid w:val="00EE4070"/>
    <w:rsid w:val="00F11CAE"/>
    <w:rsid w:val="00F12C7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VK-User</cp:lastModifiedBy>
  <cp:revision>25</cp:revision>
  <cp:lastPrinted>2023-11-06T12:48:00Z</cp:lastPrinted>
  <dcterms:created xsi:type="dcterms:W3CDTF">2021-10-18T08:35:00Z</dcterms:created>
  <dcterms:modified xsi:type="dcterms:W3CDTF">2023-11-09T10:43:00Z</dcterms:modified>
</cp:coreProperties>
</file>