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554121">
      <w:pPr>
        <w:pStyle w:val="10"/>
        <w:jc w:val="right"/>
        <w:rPr>
          <w:noProof/>
          <w:sz w:val="36"/>
        </w:rPr>
      </w:pPr>
      <w:r w:rsidRPr="005541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</w:t>
      </w:r>
      <w:r w:rsidR="00EB67D6"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>Ніжин,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</w:t>
      </w:r>
      <w:r w:rsidR="00EB67D6">
        <w:rPr>
          <w:b/>
          <w:sz w:val="24"/>
          <w:lang w:val="uk-UA"/>
        </w:rPr>
        <w:t xml:space="preserve">              </w:t>
      </w:r>
      <w:r w:rsidRPr="004E7731">
        <w:rPr>
          <w:b/>
          <w:sz w:val="24"/>
          <w:lang w:val="uk-UA"/>
        </w:rPr>
        <w:t xml:space="preserve">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>, 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77454E">
        <w:rPr>
          <w:sz w:val="28"/>
          <w:szCs w:val="28"/>
          <w:lang w:val="uk-UA"/>
        </w:rPr>
        <w:t>263</w:t>
      </w:r>
      <w:r w:rsidR="00EB67D6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 </w:t>
      </w:r>
      <w:r w:rsidR="0099335A">
        <w:rPr>
          <w:sz w:val="28"/>
          <w:szCs w:val="28"/>
          <w:lang w:val="uk-UA"/>
        </w:rPr>
        <w:t xml:space="preserve"> </w:t>
      </w:r>
      <w:r w:rsidR="00EB67D6">
        <w:rPr>
          <w:sz w:val="28"/>
          <w:szCs w:val="28"/>
          <w:lang w:val="uk-UA"/>
        </w:rPr>
        <w:t>2</w:t>
      </w:r>
      <w:r w:rsidR="00C629D0">
        <w:rPr>
          <w:sz w:val="28"/>
          <w:szCs w:val="28"/>
          <w:lang w:val="uk-UA"/>
        </w:rPr>
        <w:t>1</w:t>
      </w:r>
      <w:r w:rsidR="00EB67D6">
        <w:rPr>
          <w:sz w:val="28"/>
          <w:szCs w:val="28"/>
          <w:lang w:val="uk-UA"/>
        </w:rPr>
        <w:t>.09.2023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EB67D6">
        <w:rPr>
          <w:sz w:val="28"/>
          <w:szCs w:val="28"/>
          <w:lang w:val="uk-UA"/>
        </w:rPr>
        <w:t xml:space="preserve">   </w:t>
      </w:r>
      <w:r w:rsidR="0098065D">
        <w:rPr>
          <w:sz w:val="28"/>
          <w:szCs w:val="28"/>
          <w:lang w:val="uk-UA"/>
        </w:rPr>
        <w:t xml:space="preserve">  </w:t>
      </w:r>
      <w:r w:rsidR="0099335A">
        <w:rPr>
          <w:sz w:val="28"/>
          <w:szCs w:val="28"/>
          <w:lang w:val="uk-UA"/>
        </w:rPr>
        <w:t xml:space="preserve">Начальнику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B4946">
        <w:rPr>
          <w:sz w:val="28"/>
          <w:szCs w:val="28"/>
          <w:lang w:val="uk-UA"/>
        </w:rPr>
        <w:t xml:space="preserve">    </w:t>
      </w:r>
      <w:r w:rsidR="00FB4CBA">
        <w:rPr>
          <w:sz w:val="28"/>
          <w:szCs w:val="28"/>
          <w:lang w:val="uk-UA"/>
        </w:rPr>
        <w:t xml:space="preserve">   </w:t>
      </w:r>
      <w:r w:rsidR="003B494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Анатолію КУШНІРЕНКУ</w:t>
      </w:r>
      <w:r w:rsidR="00835AB3">
        <w:rPr>
          <w:sz w:val="28"/>
          <w:szCs w:val="28"/>
          <w:lang w:val="uk-UA"/>
        </w:rPr>
        <w:t xml:space="preserve"> 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456CA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="00163B6F" w:rsidRPr="00163B6F">
        <w:rPr>
          <w:sz w:val="28"/>
          <w:szCs w:val="28"/>
          <w:lang w:val="en-US"/>
        </w:rPr>
        <w:t>V</w:t>
      </w:r>
      <w:r w:rsidR="00163B6F" w:rsidRPr="00163B6F">
        <w:rPr>
          <w:sz w:val="28"/>
          <w:szCs w:val="28"/>
          <w:lang w:val="uk-UA"/>
        </w:rPr>
        <w:t xml:space="preserve"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проєкту</w:t>
      </w:r>
      <w:proofErr w:type="spellEnd"/>
      <w:r w:rsidR="00163B6F" w:rsidRPr="00163B6F">
        <w:rPr>
          <w:sz w:val="28"/>
          <w:szCs w:val="28"/>
          <w:lang w:val="uk-UA"/>
        </w:rPr>
        <w:t xml:space="preserve"> Міської цільової програми </w:t>
      </w:r>
      <w:r w:rsidR="00163B6F">
        <w:rPr>
          <w:sz w:val="28"/>
          <w:szCs w:val="28"/>
          <w:lang w:val="uk-UA"/>
        </w:rPr>
        <w:t>«</w:t>
      </w:r>
      <w:r w:rsidR="00655799">
        <w:rPr>
          <w:sz w:val="28"/>
          <w:szCs w:val="28"/>
          <w:lang w:val="uk-UA"/>
        </w:rPr>
        <w:t>Реконструкція, розвиток</w:t>
      </w:r>
      <w:r w:rsidR="007A1517">
        <w:rPr>
          <w:sz w:val="28"/>
          <w:szCs w:val="28"/>
          <w:lang w:val="uk-UA"/>
        </w:rPr>
        <w:t xml:space="preserve"> та утримання кладовищ Ніжинської міської територіальної громади</w:t>
      </w:r>
      <w:r w:rsidR="00163B6F" w:rsidRPr="00163B6F">
        <w:rPr>
          <w:sz w:val="28"/>
          <w:szCs w:val="28"/>
          <w:lang w:val="uk-UA"/>
        </w:rPr>
        <w:t xml:space="preserve"> на 202</w:t>
      </w:r>
      <w:r w:rsidR="00FE1E2C">
        <w:rPr>
          <w:sz w:val="28"/>
          <w:szCs w:val="28"/>
          <w:lang w:val="uk-UA"/>
        </w:rPr>
        <w:t>4</w:t>
      </w:r>
      <w:r w:rsidR="00163B6F" w:rsidRPr="00163B6F">
        <w:rPr>
          <w:sz w:val="28"/>
          <w:szCs w:val="28"/>
          <w:lang w:val="uk-UA"/>
        </w:rPr>
        <w:t xml:space="preserve"> рік</w:t>
      </w:r>
      <w:r w:rsidR="00163B6F">
        <w:rPr>
          <w:sz w:val="28"/>
          <w:szCs w:val="28"/>
          <w:lang w:val="uk-UA"/>
        </w:rPr>
        <w:t xml:space="preserve">» </w:t>
      </w:r>
      <w:r w:rsidR="00163B6F" w:rsidRPr="00163B6F">
        <w:rPr>
          <w:sz w:val="28"/>
          <w:szCs w:val="28"/>
          <w:lang w:val="uk-UA"/>
        </w:rPr>
        <w:t xml:space="preserve"> </w:t>
      </w:r>
      <w:r w:rsidR="002C332F" w:rsidRPr="00163B6F">
        <w:rPr>
          <w:sz w:val="28"/>
          <w:szCs w:val="28"/>
          <w:lang w:val="uk-UA"/>
        </w:rPr>
        <w:t xml:space="preserve">та </w:t>
      </w:r>
      <w:r w:rsidRPr="00163B6F">
        <w:rPr>
          <w:sz w:val="28"/>
          <w:szCs w:val="28"/>
          <w:lang w:val="uk-UA"/>
        </w:rPr>
        <w:t xml:space="preserve"> нада</w:t>
      </w:r>
      <w:r w:rsidR="00163B6F">
        <w:rPr>
          <w:sz w:val="28"/>
          <w:szCs w:val="28"/>
          <w:lang w:val="uk-UA"/>
        </w:rPr>
        <w:t>но</w:t>
      </w:r>
      <w:r w:rsidRPr="00163B6F">
        <w:rPr>
          <w:sz w:val="28"/>
          <w:szCs w:val="28"/>
          <w:lang w:val="uk-UA"/>
        </w:rPr>
        <w:t xml:space="preserve"> наступні зауваження:</w:t>
      </w:r>
      <w:r w:rsidR="004C26A8" w:rsidRPr="00163B6F">
        <w:rPr>
          <w:sz w:val="28"/>
          <w:szCs w:val="28"/>
          <w:lang w:val="uk-UA"/>
        </w:rPr>
        <w:t xml:space="preserve"> </w:t>
      </w:r>
    </w:p>
    <w:p w:rsidR="00B606F2" w:rsidRDefault="00B606F2" w:rsidP="00B606F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606F2">
        <w:rPr>
          <w:rFonts w:ascii="Times New Roman" w:hAnsi="Times New Roman"/>
          <w:sz w:val="28"/>
          <w:szCs w:val="28"/>
          <w:lang w:val="uk-UA"/>
        </w:rPr>
        <w:t>у розрахунку фонду оплати праці працівників, що займаються утриманням кладовищ, а саме у доглядача кладовища, який працює на 0,5 ставки матеріальна допомога розрахована виходячи з повної ставки 4115,00 грн., а потрібно 2057,50 грн.</w:t>
      </w:r>
    </w:p>
    <w:p w:rsidR="00B606F2" w:rsidRDefault="00B606F2" w:rsidP="00B606F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утримання приймальника замовлень за рахунок бюджетних коштів є </w:t>
      </w:r>
      <w:r w:rsidR="002A5502">
        <w:rPr>
          <w:rFonts w:ascii="Times New Roman" w:hAnsi="Times New Roman"/>
          <w:sz w:val="28"/>
          <w:szCs w:val="28"/>
          <w:lang w:val="uk-UA"/>
        </w:rPr>
        <w:t>недоцільно</w:t>
      </w:r>
      <w:r>
        <w:rPr>
          <w:rFonts w:ascii="Times New Roman" w:hAnsi="Times New Roman"/>
          <w:sz w:val="28"/>
          <w:szCs w:val="28"/>
          <w:lang w:val="uk-UA"/>
        </w:rPr>
        <w:t xml:space="preserve">, так як фонд оплати праці приймальника замовлень </w:t>
      </w:r>
      <w:r w:rsidR="000A764C">
        <w:rPr>
          <w:rFonts w:ascii="Times New Roman" w:hAnsi="Times New Roman"/>
          <w:sz w:val="28"/>
          <w:szCs w:val="28"/>
          <w:lang w:val="uk-UA"/>
        </w:rPr>
        <w:t xml:space="preserve">на 2024 рік </w:t>
      </w:r>
      <w:r>
        <w:rPr>
          <w:rFonts w:ascii="Times New Roman" w:hAnsi="Times New Roman"/>
          <w:sz w:val="28"/>
          <w:szCs w:val="28"/>
          <w:lang w:val="uk-UA"/>
        </w:rPr>
        <w:t>становить 142 639,00 грн</w:t>
      </w:r>
      <w:r w:rsidR="002A550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а отриманий дохід від надання ритуальних послуг (відповідно довідки, наданої</w:t>
      </w:r>
      <w:r w:rsidR="002A55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«ВУКГ») за І півріччя 2023 року становить 15074,70 грн. </w:t>
      </w:r>
      <w:r w:rsidR="000A764C">
        <w:rPr>
          <w:rFonts w:ascii="Times New Roman" w:hAnsi="Times New Roman"/>
          <w:sz w:val="28"/>
          <w:szCs w:val="28"/>
          <w:lang w:val="uk-UA"/>
        </w:rPr>
        <w:t>Оформлення договору – замовлення на організацію та проведення поховання  свідоцтва на поховання коштує 32,75 грн. В середньому за день виписується три довідки.</w:t>
      </w:r>
    </w:p>
    <w:p w:rsidR="00714193" w:rsidRPr="00B606F2" w:rsidRDefault="00714193" w:rsidP="00714193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Зважаючи на вищевикладене</w:t>
      </w:r>
      <w:r w:rsidR="00FD7A9F">
        <w:rPr>
          <w:rFonts w:ascii="Times New Roman" w:hAnsi="Times New Roman"/>
          <w:sz w:val="28"/>
          <w:szCs w:val="28"/>
          <w:lang w:val="uk-UA"/>
        </w:rPr>
        <w:t xml:space="preserve"> пропонуємо для раціонального використання бюджетних коштів </w:t>
      </w:r>
      <w:r w:rsidR="00A83F6A">
        <w:rPr>
          <w:rFonts w:ascii="Times New Roman" w:hAnsi="Times New Roman"/>
          <w:sz w:val="28"/>
          <w:szCs w:val="28"/>
          <w:lang w:val="uk-UA"/>
        </w:rPr>
        <w:t xml:space="preserve">виключити з програми приймальника замовлень, а </w:t>
      </w:r>
      <w:r w:rsidR="004905EB">
        <w:rPr>
          <w:rFonts w:ascii="Times New Roman" w:hAnsi="Times New Roman"/>
          <w:sz w:val="28"/>
          <w:szCs w:val="28"/>
          <w:lang w:val="uk-UA"/>
        </w:rPr>
        <w:t xml:space="preserve">зробити доплату </w:t>
      </w:r>
      <w:r w:rsidR="00630837">
        <w:rPr>
          <w:rFonts w:ascii="Times New Roman" w:hAnsi="Times New Roman"/>
          <w:sz w:val="28"/>
          <w:szCs w:val="28"/>
          <w:lang w:val="uk-UA"/>
        </w:rPr>
        <w:t>іншому працівнику в розмірі 20%.</w:t>
      </w:r>
    </w:p>
    <w:p w:rsidR="00FD78B5" w:rsidRPr="00163B6F" w:rsidRDefault="00FD78B5" w:rsidP="00D317A8">
      <w:pPr>
        <w:jc w:val="both"/>
        <w:rPr>
          <w:sz w:val="28"/>
          <w:szCs w:val="28"/>
          <w:lang w:val="uk-UA"/>
        </w:rPr>
      </w:pPr>
    </w:p>
    <w:p w:rsidR="00DD129E" w:rsidRPr="00C629D0" w:rsidRDefault="002C332F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C629D0">
        <w:rPr>
          <w:sz w:val="28"/>
          <w:szCs w:val="28"/>
        </w:rPr>
        <w:t>Програм</w:t>
      </w:r>
      <w:proofErr w:type="spellEnd"/>
      <w:r w:rsidR="00A44B55" w:rsidRPr="00C629D0">
        <w:rPr>
          <w:sz w:val="28"/>
          <w:szCs w:val="28"/>
          <w:lang w:val="uk-UA"/>
        </w:rPr>
        <w:t xml:space="preserve">а </w:t>
      </w:r>
      <w:proofErr w:type="gramStart"/>
      <w:r w:rsidR="00A44B55" w:rsidRPr="00C629D0">
        <w:rPr>
          <w:sz w:val="28"/>
          <w:szCs w:val="28"/>
          <w:lang w:val="uk-UA"/>
        </w:rPr>
        <w:t>п</w:t>
      </w:r>
      <w:proofErr w:type="spellStart"/>
      <w:r w:rsidR="00A44B55" w:rsidRPr="00C629D0">
        <w:rPr>
          <w:sz w:val="28"/>
          <w:szCs w:val="28"/>
        </w:rPr>
        <w:t>овернут</w:t>
      </w:r>
      <w:proofErr w:type="spellEnd"/>
      <w:r w:rsidR="00A44B55" w:rsidRPr="00C629D0">
        <w:rPr>
          <w:sz w:val="28"/>
          <w:szCs w:val="28"/>
          <w:lang w:val="uk-UA"/>
        </w:rPr>
        <w:t>а</w:t>
      </w:r>
      <w:proofErr w:type="gramEnd"/>
      <w:r w:rsidR="00A44B55" w:rsidRPr="00C629D0">
        <w:rPr>
          <w:sz w:val="28"/>
          <w:szCs w:val="28"/>
          <w:lang w:val="uk-UA"/>
        </w:rPr>
        <w:t xml:space="preserve"> </w:t>
      </w:r>
      <w:r w:rsidR="00A44B55" w:rsidRPr="00C629D0">
        <w:rPr>
          <w:sz w:val="28"/>
          <w:szCs w:val="28"/>
        </w:rPr>
        <w:t xml:space="preserve">на </w:t>
      </w:r>
      <w:proofErr w:type="spellStart"/>
      <w:r w:rsidR="00A44B55" w:rsidRPr="00C629D0">
        <w:rPr>
          <w:sz w:val="28"/>
          <w:szCs w:val="28"/>
        </w:rPr>
        <w:t>доопрацювання</w:t>
      </w:r>
      <w:proofErr w:type="spellEnd"/>
      <w:r w:rsidR="00A44B55" w:rsidRPr="00C629D0">
        <w:rPr>
          <w:sz w:val="28"/>
          <w:szCs w:val="28"/>
        </w:rPr>
        <w:t xml:space="preserve"> </w:t>
      </w:r>
      <w:r w:rsidR="00254E88" w:rsidRPr="00C629D0">
        <w:rPr>
          <w:sz w:val="28"/>
          <w:szCs w:val="28"/>
          <w:lang w:val="uk-UA"/>
        </w:rPr>
        <w:t xml:space="preserve">до </w:t>
      </w:r>
      <w:r w:rsidR="009E57C6" w:rsidRPr="00C629D0">
        <w:rPr>
          <w:sz w:val="28"/>
          <w:szCs w:val="28"/>
          <w:lang w:val="uk-UA"/>
        </w:rPr>
        <w:t>01</w:t>
      </w:r>
      <w:r w:rsidR="00254E88" w:rsidRPr="00C629D0">
        <w:rPr>
          <w:sz w:val="28"/>
          <w:szCs w:val="28"/>
          <w:lang w:val="uk-UA"/>
        </w:rPr>
        <w:t>.</w:t>
      </w:r>
      <w:r w:rsidR="009E57C6" w:rsidRPr="00C629D0">
        <w:rPr>
          <w:sz w:val="28"/>
          <w:szCs w:val="28"/>
          <w:lang w:val="uk-UA"/>
        </w:rPr>
        <w:t>10</w:t>
      </w:r>
      <w:r w:rsidR="00254E88" w:rsidRPr="00C629D0">
        <w:rPr>
          <w:sz w:val="28"/>
          <w:szCs w:val="28"/>
          <w:lang w:val="uk-UA"/>
        </w:rPr>
        <w:t>.202</w:t>
      </w:r>
      <w:r w:rsidR="00992E2E" w:rsidRPr="00C629D0">
        <w:rPr>
          <w:sz w:val="28"/>
          <w:szCs w:val="28"/>
          <w:lang w:val="uk-UA"/>
        </w:rPr>
        <w:t>3</w:t>
      </w:r>
      <w:r w:rsidRPr="00C629D0">
        <w:rPr>
          <w:sz w:val="28"/>
          <w:szCs w:val="28"/>
          <w:lang w:val="uk-UA"/>
        </w:rPr>
        <w:t xml:space="preserve"> року.</w:t>
      </w:r>
    </w:p>
    <w:p w:rsidR="00DD129E" w:rsidRPr="002C332F" w:rsidRDefault="00DD129E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CD68F7" w:rsidRDefault="00DD129E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Н</w:t>
      </w:r>
      <w:r w:rsidRPr="000E47F3">
        <w:rPr>
          <w:sz w:val="28"/>
          <w:szCs w:val="28"/>
          <w:lang w:val="uk-UA"/>
        </w:rPr>
        <w:t xml:space="preserve">ачальника </w:t>
      </w:r>
      <w:r>
        <w:rPr>
          <w:sz w:val="28"/>
          <w:szCs w:val="28"/>
          <w:lang w:val="uk-UA"/>
        </w:rPr>
        <w:t xml:space="preserve"> </w:t>
      </w:r>
      <w:r w:rsidR="008802A4" w:rsidRPr="000E47F3">
        <w:rPr>
          <w:sz w:val="28"/>
          <w:szCs w:val="28"/>
          <w:lang w:val="uk-UA"/>
        </w:rPr>
        <w:t>фінансового управління</w:t>
      </w:r>
      <w:r w:rsidR="00382DE7" w:rsidRPr="000E47F3">
        <w:rPr>
          <w:sz w:val="28"/>
          <w:szCs w:val="28"/>
          <w:lang w:val="uk-UA"/>
        </w:rPr>
        <w:tab/>
      </w:r>
      <w:r w:rsidR="006E4A3C">
        <w:rPr>
          <w:sz w:val="28"/>
          <w:szCs w:val="28"/>
          <w:lang w:val="uk-UA"/>
        </w:rPr>
        <w:t xml:space="preserve">  </w:t>
      </w:r>
      <w:r w:rsidR="000E47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Людмила ПИСАРЕНКО</w:t>
      </w: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59" w:rsidRDefault="00260359">
      <w:r>
        <w:separator/>
      </w:r>
    </w:p>
  </w:endnote>
  <w:endnote w:type="continuationSeparator" w:id="0">
    <w:p w:rsidR="00260359" w:rsidRDefault="00260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554121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83F6A">
      <w:rPr>
        <w:noProof/>
        <w:snapToGrid w:val="0"/>
        <w:sz w:val="16"/>
      </w:rPr>
      <w:t>Експертиза МЦП  кладовища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59" w:rsidRDefault="00260359">
      <w:r>
        <w:separator/>
      </w:r>
    </w:p>
  </w:footnote>
  <w:footnote w:type="continuationSeparator" w:id="0">
    <w:p w:rsidR="00260359" w:rsidRDefault="00260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A41A0"/>
    <w:rsid w:val="000A51AC"/>
    <w:rsid w:val="000A764C"/>
    <w:rsid w:val="000C48A6"/>
    <w:rsid w:val="000D3F02"/>
    <w:rsid w:val="000D54CD"/>
    <w:rsid w:val="000E4404"/>
    <w:rsid w:val="000E47F3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0359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A5502"/>
    <w:rsid w:val="002C332F"/>
    <w:rsid w:val="002C57BD"/>
    <w:rsid w:val="002D36E5"/>
    <w:rsid w:val="002E09E2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B19BA"/>
    <w:rsid w:val="003B4946"/>
    <w:rsid w:val="003C5880"/>
    <w:rsid w:val="003E47C4"/>
    <w:rsid w:val="003F2172"/>
    <w:rsid w:val="00402F94"/>
    <w:rsid w:val="00407063"/>
    <w:rsid w:val="00407569"/>
    <w:rsid w:val="004132F7"/>
    <w:rsid w:val="004207FD"/>
    <w:rsid w:val="00421A5E"/>
    <w:rsid w:val="00426833"/>
    <w:rsid w:val="00430B2A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905EB"/>
    <w:rsid w:val="004A5B44"/>
    <w:rsid w:val="004B709A"/>
    <w:rsid w:val="004C26A8"/>
    <w:rsid w:val="004C26BA"/>
    <w:rsid w:val="004D3F3B"/>
    <w:rsid w:val="004D5F28"/>
    <w:rsid w:val="004D6BC2"/>
    <w:rsid w:val="004F5B98"/>
    <w:rsid w:val="004F6FF1"/>
    <w:rsid w:val="004F7871"/>
    <w:rsid w:val="005072C0"/>
    <w:rsid w:val="00510DB4"/>
    <w:rsid w:val="00520D81"/>
    <w:rsid w:val="00520E0F"/>
    <w:rsid w:val="00530C21"/>
    <w:rsid w:val="005432B1"/>
    <w:rsid w:val="005478BD"/>
    <w:rsid w:val="00552863"/>
    <w:rsid w:val="00554121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14B97"/>
    <w:rsid w:val="00630837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F3635"/>
    <w:rsid w:val="006F60C0"/>
    <w:rsid w:val="00700FA2"/>
    <w:rsid w:val="00702482"/>
    <w:rsid w:val="00714193"/>
    <w:rsid w:val="0071484C"/>
    <w:rsid w:val="007217D8"/>
    <w:rsid w:val="00725F0C"/>
    <w:rsid w:val="00746B1D"/>
    <w:rsid w:val="00753161"/>
    <w:rsid w:val="00753EBF"/>
    <w:rsid w:val="0076686D"/>
    <w:rsid w:val="00767E23"/>
    <w:rsid w:val="0077454E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801678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749B5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65D"/>
    <w:rsid w:val="00987D5C"/>
    <w:rsid w:val="009902F1"/>
    <w:rsid w:val="00992E2E"/>
    <w:rsid w:val="0099335A"/>
    <w:rsid w:val="009A0173"/>
    <w:rsid w:val="009C25F7"/>
    <w:rsid w:val="009D09DD"/>
    <w:rsid w:val="009D2768"/>
    <w:rsid w:val="009D797D"/>
    <w:rsid w:val="009E5463"/>
    <w:rsid w:val="009E57C6"/>
    <w:rsid w:val="00A23DA3"/>
    <w:rsid w:val="00A33B63"/>
    <w:rsid w:val="00A347F9"/>
    <w:rsid w:val="00A4145D"/>
    <w:rsid w:val="00A43202"/>
    <w:rsid w:val="00A44B55"/>
    <w:rsid w:val="00A52BA6"/>
    <w:rsid w:val="00A625F0"/>
    <w:rsid w:val="00A65BC8"/>
    <w:rsid w:val="00A66D24"/>
    <w:rsid w:val="00A71C8E"/>
    <w:rsid w:val="00A83F6A"/>
    <w:rsid w:val="00A909AE"/>
    <w:rsid w:val="00A942BF"/>
    <w:rsid w:val="00AA3D64"/>
    <w:rsid w:val="00AA72D0"/>
    <w:rsid w:val="00AB5976"/>
    <w:rsid w:val="00AD218B"/>
    <w:rsid w:val="00AE18E9"/>
    <w:rsid w:val="00B16F47"/>
    <w:rsid w:val="00B25D34"/>
    <w:rsid w:val="00B45097"/>
    <w:rsid w:val="00B52296"/>
    <w:rsid w:val="00B606F2"/>
    <w:rsid w:val="00B63219"/>
    <w:rsid w:val="00B63F10"/>
    <w:rsid w:val="00B650D3"/>
    <w:rsid w:val="00B83A43"/>
    <w:rsid w:val="00B84342"/>
    <w:rsid w:val="00B94C6E"/>
    <w:rsid w:val="00BA2A42"/>
    <w:rsid w:val="00BB25A2"/>
    <w:rsid w:val="00BB6E9B"/>
    <w:rsid w:val="00BE6ADF"/>
    <w:rsid w:val="00BF1226"/>
    <w:rsid w:val="00BF633B"/>
    <w:rsid w:val="00C02525"/>
    <w:rsid w:val="00C16143"/>
    <w:rsid w:val="00C32338"/>
    <w:rsid w:val="00C41EBD"/>
    <w:rsid w:val="00C44972"/>
    <w:rsid w:val="00C51A84"/>
    <w:rsid w:val="00C629D0"/>
    <w:rsid w:val="00C76A9D"/>
    <w:rsid w:val="00C809D1"/>
    <w:rsid w:val="00C91398"/>
    <w:rsid w:val="00CA1059"/>
    <w:rsid w:val="00CA75AE"/>
    <w:rsid w:val="00CC0BBB"/>
    <w:rsid w:val="00CC4611"/>
    <w:rsid w:val="00CD68F7"/>
    <w:rsid w:val="00CE03B7"/>
    <w:rsid w:val="00CE1655"/>
    <w:rsid w:val="00CE2F5B"/>
    <w:rsid w:val="00CE3741"/>
    <w:rsid w:val="00CE55FE"/>
    <w:rsid w:val="00CF689B"/>
    <w:rsid w:val="00CF7F84"/>
    <w:rsid w:val="00D01E90"/>
    <w:rsid w:val="00D30423"/>
    <w:rsid w:val="00D3072B"/>
    <w:rsid w:val="00D317A8"/>
    <w:rsid w:val="00D53BCF"/>
    <w:rsid w:val="00D54344"/>
    <w:rsid w:val="00D55217"/>
    <w:rsid w:val="00D57C8C"/>
    <w:rsid w:val="00D60106"/>
    <w:rsid w:val="00D64088"/>
    <w:rsid w:val="00D80C41"/>
    <w:rsid w:val="00D84D93"/>
    <w:rsid w:val="00D85612"/>
    <w:rsid w:val="00D93066"/>
    <w:rsid w:val="00DC0833"/>
    <w:rsid w:val="00DD129E"/>
    <w:rsid w:val="00DD646C"/>
    <w:rsid w:val="00DE1335"/>
    <w:rsid w:val="00DF1399"/>
    <w:rsid w:val="00DF1ECA"/>
    <w:rsid w:val="00DF7F5A"/>
    <w:rsid w:val="00E04F3F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7D6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40DFF"/>
    <w:rsid w:val="00F542B5"/>
    <w:rsid w:val="00F63EEC"/>
    <w:rsid w:val="00F90D51"/>
    <w:rsid w:val="00F93A97"/>
    <w:rsid w:val="00FA1EF1"/>
    <w:rsid w:val="00FA59E3"/>
    <w:rsid w:val="00FA5BC3"/>
    <w:rsid w:val="00FA66E9"/>
    <w:rsid w:val="00FB4CBA"/>
    <w:rsid w:val="00FC34C0"/>
    <w:rsid w:val="00FC4DF2"/>
    <w:rsid w:val="00FC765C"/>
    <w:rsid w:val="00FD0D0A"/>
    <w:rsid w:val="00FD5054"/>
    <w:rsid w:val="00FD78B5"/>
    <w:rsid w:val="00FD7A9F"/>
    <w:rsid w:val="00FE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33</cp:revision>
  <cp:lastPrinted>2023-09-21T11:14:00Z</cp:lastPrinted>
  <dcterms:created xsi:type="dcterms:W3CDTF">2021-09-28T09:59:00Z</dcterms:created>
  <dcterms:modified xsi:type="dcterms:W3CDTF">2023-10-24T09:36:00Z</dcterms:modified>
</cp:coreProperties>
</file>