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222"/>
        <w:gridCol w:w="15005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C43D2B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</w:t>
            </w: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14681"/>
            </w:tblGrid>
            <w:tr w:rsidR="00C43D2B" w:rsidRPr="0007369A" w:rsidTr="00EC583A">
              <w:trPr>
                <w:trHeight w:val="367"/>
                <w:jc w:val="right"/>
              </w:trPr>
              <w:tc>
                <w:tcPr>
                  <w:tcW w:w="6924" w:type="dxa"/>
                </w:tcPr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</w:p>
              </w:tc>
            </w:tr>
          </w:tbl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7E4EB1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01.10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2C6137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proofErr w:type="spellStart"/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</w:t>
      </w:r>
      <w:proofErr w:type="spellEnd"/>
      <w:r w:rsidR="00976E42" w:rsidRPr="00976E42">
        <w:rPr>
          <w:b/>
          <w:snapToGrid w:val="0"/>
          <w:sz w:val="28"/>
          <w:szCs w:val="28"/>
          <w:u w:val="single"/>
        </w:rPr>
        <w:t xml:space="preserve"> цільова програма «Реконструкція,  розвиток та утримання кладовищ Ніжинської міської територіальної громади на 202</w:t>
      </w:r>
      <w:r w:rsidR="00A46D66">
        <w:rPr>
          <w:b/>
          <w:snapToGrid w:val="0"/>
          <w:sz w:val="28"/>
          <w:szCs w:val="28"/>
          <w:u w:val="single"/>
        </w:rPr>
        <w:t>3</w:t>
      </w:r>
      <w:r w:rsidR="00976E42" w:rsidRPr="00976E42">
        <w:rPr>
          <w:b/>
          <w:snapToGrid w:val="0"/>
          <w:sz w:val="28"/>
          <w:szCs w:val="28"/>
          <w:u w:val="single"/>
        </w:rPr>
        <w:t>р.»</w:t>
      </w:r>
    </w:p>
    <w:p w:rsidR="00E97CD5" w:rsidRPr="00976E42" w:rsidRDefault="00A46D66" w:rsidP="00976E42">
      <w:pPr>
        <w:jc w:val="center"/>
        <w:rPr>
          <w:color w:val="0070C0"/>
          <w:u w:val="single"/>
        </w:rPr>
      </w:pPr>
      <w:r w:rsidRPr="00C7623C">
        <w:rPr>
          <w:color w:val="0070C0"/>
          <w:sz w:val="28"/>
          <w:szCs w:val="28"/>
          <w:u w:val="single"/>
        </w:rPr>
        <w:t xml:space="preserve">затверджена рішенням </w:t>
      </w:r>
      <w:r>
        <w:rPr>
          <w:color w:val="0070C0"/>
          <w:sz w:val="28"/>
          <w:szCs w:val="28"/>
          <w:u w:val="single"/>
        </w:rPr>
        <w:t>міської ради</w:t>
      </w:r>
      <w:r w:rsidRPr="00C7623C">
        <w:rPr>
          <w:color w:val="0070C0"/>
          <w:sz w:val="28"/>
          <w:szCs w:val="28"/>
          <w:u w:val="single"/>
        </w:rPr>
        <w:t xml:space="preserve">  </w:t>
      </w:r>
      <w:r w:rsidRPr="00C7623C">
        <w:rPr>
          <w:color w:val="0070C0"/>
          <w:sz w:val="28"/>
          <w:szCs w:val="28"/>
          <w:u w:val="single"/>
          <w:lang w:val="en-US"/>
        </w:rPr>
        <w:t>VI</w:t>
      </w:r>
      <w:r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</w:rPr>
        <w:t xml:space="preserve"> скликання</w:t>
      </w:r>
      <w:r>
        <w:rPr>
          <w:color w:val="0070C0"/>
          <w:sz w:val="28"/>
          <w:szCs w:val="28"/>
          <w:u w:val="single"/>
        </w:rPr>
        <w:t xml:space="preserve">  № 3-26/2022  від 07.12.2022</w:t>
      </w:r>
      <w:r w:rsidRPr="0018372A">
        <w:rPr>
          <w:color w:val="0070C0"/>
          <w:sz w:val="28"/>
          <w:szCs w:val="28"/>
          <w:u w:val="single"/>
        </w:rPr>
        <w:t xml:space="preserve"> року</w:t>
      </w:r>
    </w:p>
    <w:p w:rsidR="00E97CD5" w:rsidRPr="0007369A" w:rsidRDefault="00E97CD5" w:rsidP="00E97CD5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544B85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 xml:space="preserve">Організація благоустрою населених </w:t>
            </w:r>
            <w:r w:rsidR="006218A7">
              <w:rPr>
                <w:b/>
                <w:snapToGrid w:val="0"/>
                <w:u w:val="single"/>
              </w:rPr>
              <w:t xml:space="preserve">пунктів 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588"/>
        <w:gridCol w:w="1389"/>
        <w:gridCol w:w="1862"/>
        <w:gridCol w:w="1710"/>
        <w:gridCol w:w="1531"/>
        <w:gridCol w:w="1307"/>
        <w:gridCol w:w="1275"/>
        <w:gridCol w:w="1418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544B85" w:rsidP="006B46C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1C23A4" w:rsidRPr="00344C20">
              <w:rPr>
                <w:snapToGrid w:val="0"/>
                <w:sz w:val="20"/>
                <w:szCs w:val="20"/>
              </w:rPr>
              <w:t xml:space="preserve"> </w:t>
            </w:r>
            <w:r w:rsidR="001C23A4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44B8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1C23A4" w:rsidRPr="00344C20" w:rsidTr="00E17E51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7177" w:rsidRPr="00344C20" w:rsidTr="00047177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7E4EB1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1 525 570,00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7E4EB1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1 525 570,00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7E4EB1" w:rsidP="00047177">
            <w:pPr>
              <w:jc w:val="center"/>
              <w:rPr>
                <w:sz w:val="20"/>
                <w:szCs w:val="20"/>
              </w:rPr>
            </w:pPr>
            <w:r w:rsidRPr="007E4E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E4EB1">
              <w:rPr>
                <w:sz w:val="20"/>
                <w:szCs w:val="20"/>
              </w:rPr>
              <w:t>046</w:t>
            </w:r>
            <w:r>
              <w:rPr>
                <w:sz w:val="20"/>
                <w:szCs w:val="20"/>
              </w:rPr>
              <w:t xml:space="preserve"> </w:t>
            </w:r>
            <w:r w:rsidRPr="007E4EB1">
              <w:rPr>
                <w:sz w:val="20"/>
                <w:szCs w:val="20"/>
              </w:rPr>
              <w:t>487,96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7E4EB1" w:rsidP="00CD229C">
            <w:pPr>
              <w:jc w:val="center"/>
              <w:rPr>
                <w:sz w:val="20"/>
                <w:szCs w:val="20"/>
              </w:rPr>
            </w:pPr>
            <w:r w:rsidRPr="007E4E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E4EB1">
              <w:rPr>
                <w:sz w:val="20"/>
                <w:szCs w:val="20"/>
              </w:rPr>
              <w:t>046</w:t>
            </w:r>
            <w:r>
              <w:rPr>
                <w:sz w:val="20"/>
                <w:szCs w:val="20"/>
              </w:rPr>
              <w:t xml:space="preserve"> </w:t>
            </w:r>
            <w:r w:rsidRPr="007E4EB1">
              <w:rPr>
                <w:sz w:val="20"/>
                <w:szCs w:val="20"/>
              </w:rPr>
              <w:t>487,96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7E4EB1" w:rsidP="0004717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479 082,04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77" w:rsidRPr="00827D0D" w:rsidRDefault="00047177" w:rsidP="00E470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використані відповідно </w:t>
            </w:r>
            <w:r w:rsidR="00E4705F">
              <w:rPr>
                <w:rStyle w:val="grame"/>
                <w:snapToGrid w:val="0"/>
                <w:color w:val="0070C0"/>
                <w:sz w:val="20"/>
                <w:szCs w:val="20"/>
              </w:rPr>
              <w:t>потреби</w:t>
            </w:r>
          </w:p>
        </w:tc>
      </w:tr>
    </w:tbl>
    <w:p w:rsidR="009172D4" w:rsidRPr="0007369A" w:rsidRDefault="009172D4" w:rsidP="009172D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3"/>
        <w:gridCol w:w="2055"/>
        <w:gridCol w:w="1584"/>
        <w:gridCol w:w="1534"/>
        <w:gridCol w:w="1786"/>
        <w:gridCol w:w="1812"/>
        <w:gridCol w:w="1109"/>
        <w:gridCol w:w="4624"/>
      </w:tblGrid>
      <w:tr w:rsidR="00CD229C" w:rsidRPr="00C13BAD" w:rsidTr="00EE72B1">
        <w:trPr>
          <w:cantSplit/>
          <w:trHeight w:val="954"/>
          <w:jc w:val="center"/>
        </w:trPr>
        <w:tc>
          <w:tcPr>
            <w:tcW w:w="683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CD229C" w:rsidRPr="00C13BAD" w:rsidRDefault="00CD229C" w:rsidP="00544B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4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D229C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2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CD229C" w:rsidRPr="00C13BAD" w:rsidRDefault="00CD229C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Merge w:val="restart"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D229C" w:rsidRPr="00C13BAD" w:rsidTr="00EE72B1">
        <w:trPr>
          <w:cantSplit/>
          <w:trHeight w:val="268"/>
          <w:jc w:val="center"/>
        </w:trPr>
        <w:tc>
          <w:tcPr>
            <w:tcW w:w="683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:rsidR="00CD229C" w:rsidRPr="009B6885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86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4624" w:type="dxa"/>
            <w:vMerge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2E1227">
            <w:pPr>
              <w:pStyle w:val="2"/>
              <w:rPr>
                <w:sz w:val="20"/>
                <w:szCs w:val="20"/>
              </w:rPr>
            </w:pPr>
          </w:p>
        </w:tc>
      </w:tr>
      <w:tr w:rsidR="00CD229C" w:rsidRPr="00C13BAD" w:rsidTr="00EE72B1">
        <w:trPr>
          <w:cantSplit/>
          <w:trHeight w:val="1409"/>
          <w:jc w:val="center"/>
        </w:trPr>
        <w:tc>
          <w:tcPr>
            <w:tcW w:w="683" w:type="dxa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vAlign w:val="center"/>
          </w:tcPr>
          <w:p w:rsidR="00CD229C" w:rsidRPr="005053C1" w:rsidRDefault="00CD229C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CD229C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 за рахунок бюджетних коштів через казначейську мережу</w:t>
            </w:r>
          </w:p>
        </w:tc>
        <w:tc>
          <w:tcPr>
            <w:tcW w:w="1584" w:type="dxa"/>
            <w:vAlign w:val="center"/>
          </w:tcPr>
          <w:p w:rsidR="00CD229C" w:rsidRDefault="00CD229C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CD229C" w:rsidRPr="00C13BAD" w:rsidRDefault="00CD229C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34" w:type="dxa"/>
            <w:vAlign w:val="center"/>
          </w:tcPr>
          <w:p w:rsidR="00CD229C" w:rsidRPr="005053C1" w:rsidRDefault="007E4EB1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1 521 315,00</w:t>
            </w:r>
          </w:p>
        </w:tc>
        <w:tc>
          <w:tcPr>
            <w:tcW w:w="1786" w:type="dxa"/>
            <w:vAlign w:val="center"/>
          </w:tcPr>
          <w:p w:rsidR="00CD229C" w:rsidRPr="005053C1" w:rsidRDefault="00CD229C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vAlign w:val="center"/>
          </w:tcPr>
          <w:p w:rsidR="00CD229C" w:rsidRPr="00C13BAD" w:rsidRDefault="007E4EB1" w:rsidP="00F549C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1 046 487,96</w:t>
            </w:r>
          </w:p>
        </w:tc>
        <w:tc>
          <w:tcPr>
            <w:tcW w:w="1109" w:type="dxa"/>
            <w:vAlign w:val="center"/>
          </w:tcPr>
          <w:p w:rsidR="00CD229C" w:rsidRPr="00C13BAD" w:rsidRDefault="00CD229C" w:rsidP="00F549C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Align w:val="center"/>
          </w:tcPr>
          <w:p w:rsidR="007E4EB1" w:rsidRPr="007E4EB1" w:rsidRDefault="007E4EB1" w:rsidP="007E4EB1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7E4EB1">
              <w:rPr>
                <w:snapToGrid w:val="0"/>
                <w:sz w:val="20"/>
                <w:szCs w:val="20"/>
              </w:rPr>
              <w:t xml:space="preserve">Показники:                                                                                   затрат: за звітний період проведені видатки на оплату праці та нарахувань на заробітну плату - 1046487,96 грн.                                        </w:t>
            </w:r>
          </w:p>
          <w:p w:rsidR="007E4EB1" w:rsidRPr="007E4EB1" w:rsidRDefault="007E4EB1" w:rsidP="007E4EB1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7E4EB1">
              <w:rPr>
                <w:snapToGrid w:val="0"/>
                <w:sz w:val="20"/>
                <w:szCs w:val="20"/>
              </w:rPr>
              <w:t>продукту: кількість кладовищ, на яких заплановані заходи програми – 8 од.; кількість кладовищ, які фактично утримувалися - 8 од.; відхилення - 0;                                                                      ефективності: фактичні середньомісячні витрати  на утримання 1 кладовища - 14534,56 грн.; фактичні середньомісячні витрати  на утримання 1 працівника ритуальної служби - 10570,59 грн.; середні витрати на утримання 1 м2 території кладовища - 0,27 грн.                                                                                 якості: питома вага кладовищ, які фактично утримуються за рахунок фінансування програми, до кількості кладовищ, які планувалося утримувати - 100%.</w:t>
            </w:r>
          </w:p>
          <w:p w:rsidR="00CD229C" w:rsidRPr="00C13BAD" w:rsidRDefault="007E4EB1" w:rsidP="007E4EB1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7E4EB1">
              <w:rPr>
                <w:snapToGrid w:val="0"/>
                <w:sz w:val="20"/>
                <w:szCs w:val="20"/>
              </w:rPr>
              <w:t>Результат:  Забезпечення належного рівня благоустрою та утримання кладовищ Ніжинської ТГ</w:t>
            </w:r>
          </w:p>
        </w:tc>
      </w:tr>
      <w:tr w:rsidR="00CD229C" w:rsidRPr="00C13BAD" w:rsidTr="00EE72B1">
        <w:trPr>
          <w:cantSplit/>
          <w:trHeight w:val="1409"/>
          <w:jc w:val="center"/>
        </w:trPr>
        <w:tc>
          <w:tcPr>
            <w:tcW w:w="683" w:type="dxa"/>
            <w:vAlign w:val="center"/>
          </w:tcPr>
          <w:p w:rsidR="00CD229C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055" w:type="dxa"/>
            <w:vAlign w:val="center"/>
          </w:tcPr>
          <w:p w:rsidR="00CD229C" w:rsidRPr="00021327" w:rsidRDefault="00626CE5" w:rsidP="00D90DDC">
            <w:pPr>
              <w:jc w:val="center"/>
              <w:rPr>
                <w:sz w:val="20"/>
                <w:szCs w:val="20"/>
              </w:rPr>
            </w:pPr>
            <w:r w:rsidRPr="00626CE5">
              <w:rPr>
                <w:sz w:val="20"/>
                <w:szCs w:val="20"/>
              </w:rPr>
              <w:t>Утримання території кладовищ, проведення косовиці</w:t>
            </w:r>
          </w:p>
        </w:tc>
        <w:tc>
          <w:tcPr>
            <w:tcW w:w="1584" w:type="dxa"/>
            <w:vAlign w:val="center"/>
          </w:tcPr>
          <w:p w:rsidR="00CD229C" w:rsidRPr="00021327" w:rsidRDefault="00CD229C" w:rsidP="00976E42">
            <w:pPr>
              <w:jc w:val="center"/>
              <w:rPr>
                <w:snapToGrid w:val="0"/>
                <w:sz w:val="20"/>
                <w:szCs w:val="20"/>
              </w:rPr>
            </w:pPr>
            <w:r w:rsidRPr="00021327">
              <w:rPr>
                <w:snapToGrid w:val="0"/>
                <w:sz w:val="20"/>
                <w:szCs w:val="20"/>
              </w:rPr>
              <w:t>УЖКГ та Б</w:t>
            </w:r>
          </w:p>
          <w:p w:rsidR="00CD229C" w:rsidRPr="00021327" w:rsidRDefault="00CD229C" w:rsidP="00976E42">
            <w:pPr>
              <w:rPr>
                <w:snapToGrid w:val="0"/>
                <w:sz w:val="20"/>
                <w:szCs w:val="20"/>
              </w:rPr>
            </w:pPr>
            <w:r w:rsidRPr="00021327"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 w:rsidRPr="00021327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021327"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34" w:type="dxa"/>
            <w:vAlign w:val="center"/>
          </w:tcPr>
          <w:p w:rsidR="00CD229C" w:rsidRPr="00021327" w:rsidRDefault="007E4EB1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E4EB1">
              <w:rPr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E4EB1">
              <w:rPr>
                <w:color w:val="000000"/>
                <w:sz w:val="20"/>
                <w:szCs w:val="20"/>
                <w:lang w:val="ru-RU"/>
              </w:rPr>
              <w:t>255</w:t>
            </w:r>
            <w:r>
              <w:rPr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86" w:type="dxa"/>
            <w:vAlign w:val="center"/>
          </w:tcPr>
          <w:p w:rsidR="00CD229C" w:rsidRPr="00021327" w:rsidRDefault="00CD229C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vAlign w:val="center"/>
          </w:tcPr>
          <w:p w:rsidR="00CD229C" w:rsidRPr="00021327" w:rsidRDefault="009039DE" w:rsidP="00976E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CD229C" w:rsidRPr="00021327" w:rsidRDefault="00CD229C" w:rsidP="00976E4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24" w:type="dxa"/>
            <w:vAlign w:val="center"/>
          </w:tcPr>
          <w:p w:rsidR="00CD229C" w:rsidRPr="00877B9A" w:rsidRDefault="006B43C5" w:rsidP="00AF35E5">
            <w:pPr>
              <w:jc w:val="center"/>
              <w:rPr>
                <w:snapToGrid w:val="0"/>
                <w:sz w:val="20"/>
                <w:szCs w:val="20"/>
              </w:rPr>
            </w:pPr>
            <w:r w:rsidRPr="006B43C5">
              <w:rPr>
                <w:snapToGrid w:val="0"/>
                <w:sz w:val="20"/>
                <w:szCs w:val="20"/>
              </w:rPr>
              <w:t xml:space="preserve">Видатки з даного напрямку не проводились. В травні 2023 р. було закуплено за рахунок власних коштів </w:t>
            </w:r>
            <w:proofErr w:type="spellStart"/>
            <w:r w:rsidRPr="006B43C5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6B43C5">
              <w:rPr>
                <w:snapToGrid w:val="0"/>
                <w:sz w:val="20"/>
                <w:szCs w:val="20"/>
              </w:rPr>
              <w:t xml:space="preserve"> "ВУКГ" матеріали для проведення косовиці кладовищ (</w:t>
            </w:r>
            <w:proofErr w:type="spellStart"/>
            <w:r w:rsidRPr="006B43C5">
              <w:rPr>
                <w:snapToGrid w:val="0"/>
                <w:sz w:val="20"/>
                <w:szCs w:val="20"/>
              </w:rPr>
              <w:t>косильна</w:t>
            </w:r>
            <w:proofErr w:type="spellEnd"/>
            <w:r w:rsidRPr="006B43C5">
              <w:rPr>
                <w:snapToGrid w:val="0"/>
                <w:sz w:val="20"/>
                <w:szCs w:val="20"/>
              </w:rPr>
              <w:t xml:space="preserve"> струна п'ятикутна 3,0 мм) на суму 2670,00 грн.</w:t>
            </w:r>
          </w:p>
        </w:tc>
      </w:tr>
      <w:tr w:rsidR="007E4EB1" w:rsidRPr="00C13BAD" w:rsidTr="00EE72B1">
        <w:trPr>
          <w:cantSplit/>
          <w:trHeight w:val="403"/>
          <w:jc w:val="center"/>
        </w:trPr>
        <w:tc>
          <w:tcPr>
            <w:tcW w:w="683" w:type="dxa"/>
            <w:vAlign w:val="center"/>
          </w:tcPr>
          <w:p w:rsidR="007E4EB1" w:rsidRDefault="007E4EB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7E4EB1" w:rsidRPr="005053C1" w:rsidRDefault="007E4EB1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E4EB1" w:rsidRDefault="007E4EB1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7E4EB1" w:rsidRPr="005053C1" w:rsidRDefault="007E4EB1" w:rsidP="007F64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1 521 315,00</w:t>
            </w:r>
          </w:p>
        </w:tc>
        <w:tc>
          <w:tcPr>
            <w:tcW w:w="1786" w:type="dxa"/>
            <w:vAlign w:val="center"/>
          </w:tcPr>
          <w:p w:rsidR="007E4EB1" w:rsidRPr="005053C1" w:rsidRDefault="007E4EB1" w:rsidP="007F64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vAlign w:val="center"/>
          </w:tcPr>
          <w:p w:rsidR="007E4EB1" w:rsidRPr="00C13BAD" w:rsidRDefault="007E4EB1" w:rsidP="007F641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1 046 487,96</w:t>
            </w:r>
          </w:p>
        </w:tc>
        <w:tc>
          <w:tcPr>
            <w:tcW w:w="1109" w:type="dxa"/>
            <w:vAlign w:val="center"/>
          </w:tcPr>
          <w:p w:rsidR="007E4EB1" w:rsidRPr="00FC5A14" w:rsidRDefault="007E4EB1" w:rsidP="00976E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vAlign w:val="center"/>
          </w:tcPr>
          <w:p w:rsidR="007E4EB1" w:rsidRPr="00877B9A" w:rsidRDefault="007E4EB1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A46D66" w:rsidRDefault="00A46D66" w:rsidP="009D45D9"/>
    <w:p w:rsidR="00FC5A14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56962" w:rsidTr="00556962">
        <w:tc>
          <w:tcPr>
            <w:tcW w:w="4740" w:type="dxa"/>
            <w:hideMark/>
          </w:tcPr>
          <w:p w:rsidR="00556962" w:rsidRDefault="00556962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56962" w:rsidTr="00556962">
        <w:tc>
          <w:tcPr>
            <w:tcW w:w="4740" w:type="dxa"/>
            <w:hideMark/>
          </w:tcPr>
          <w:p w:rsidR="00556962" w:rsidRDefault="0055696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E5" w:rsidRDefault="003A43E5" w:rsidP="001C199B">
      <w:r>
        <w:separator/>
      </w:r>
    </w:p>
  </w:endnote>
  <w:endnote w:type="continuationSeparator" w:id="0">
    <w:p w:rsidR="003A43E5" w:rsidRDefault="003A43E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E31B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E31B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E4EB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E5" w:rsidRDefault="003A43E5" w:rsidP="001C199B">
      <w:r>
        <w:separator/>
      </w:r>
    </w:p>
  </w:footnote>
  <w:footnote w:type="continuationSeparator" w:id="0">
    <w:p w:rsidR="003A43E5" w:rsidRDefault="003A43E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2F7"/>
    <w:rsid w:val="00021327"/>
    <w:rsid w:val="00021E52"/>
    <w:rsid w:val="00043308"/>
    <w:rsid w:val="00047177"/>
    <w:rsid w:val="0005696E"/>
    <w:rsid w:val="00087D1F"/>
    <w:rsid w:val="00092EE3"/>
    <w:rsid w:val="00097D72"/>
    <w:rsid w:val="000A5933"/>
    <w:rsid w:val="000D408B"/>
    <w:rsid w:val="000E1FD6"/>
    <w:rsid w:val="000E31BC"/>
    <w:rsid w:val="000E6AB8"/>
    <w:rsid w:val="00101DFC"/>
    <w:rsid w:val="001427F9"/>
    <w:rsid w:val="001650C4"/>
    <w:rsid w:val="00175968"/>
    <w:rsid w:val="001A6682"/>
    <w:rsid w:val="001B1A2C"/>
    <w:rsid w:val="001B63CA"/>
    <w:rsid w:val="001C199B"/>
    <w:rsid w:val="001C2082"/>
    <w:rsid w:val="001C23A4"/>
    <w:rsid w:val="001C7DBE"/>
    <w:rsid w:val="001D1D52"/>
    <w:rsid w:val="001D7725"/>
    <w:rsid w:val="001D7A47"/>
    <w:rsid w:val="0020218C"/>
    <w:rsid w:val="002045A2"/>
    <w:rsid w:val="00211507"/>
    <w:rsid w:val="00214FE7"/>
    <w:rsid w:val="00226185"/>
    <w:rsid w:val="002349AB"/>
    <w:rsid w:val="00254C58"/>
    <w:rsid w:val="0026523E"/>
    <w:rsid w:val="00271643"/>
    <w:rsid w:val="002749FB"/>
    <w:rsid w:val="0027620A"/>
    <w:rsid w:val="002926CA"/>
    <w:rsid w:val="00295DBB"/>
    <w:rsid w:val="002A31CB"/>
    <w:rsid w:val="002A7274"/>
    <w:rsid w:val="002C6137"/>
    <w:rsid w:val="002E710F"/>
    <w:rsid w:val="00310543"/>
    <w:rsid w:val="0031161D"/>
    <w:rsid w:val="00330475"/>
    <w:rsid w:val="003334FD"/>
    <w:rsid w:val="00336BB6"/>
    <w:rsid w:val="00347FD6"/>
    <w:rsid w:val="0035713B"/>
    <w:rsid w:val="00357F40"/>
    <w:rsid w:val="00361574"/>
    <w:rsid w:val="00365FE7"/>
    <w:rsid w:val="0037297E"/>
    <w:rsid w:val="003837E4"/>
    <w:rsid w:val="00391231"/>
    <w:rsid w:val="003923D6"/>
    <w:rsid w:val="003A43E5"/>
    <w:rsid w:val="003A4CB0"/>
    <w:rsid w:val="003B5EC5"/>
    <w:rsid w:val="00401C6F"/>
    <w:rsid w:val="00411546"/>
    <w:rsid w:val="00413514"/>
    <w:rsid w:val="0042790C"/>
    <w:rsid w:val="00467432"/>
    <w:rsid w:val="00476D3F"/>
    <w:rsid w:val="00477BEA"/>
    <w:rsid w:val="00484E79"/>
    <w:rsid w:val="004A332B"/>
    <w:rsid w:val="004B3927"/>
    <w:rsid w:val="004E3099"/>
    <w:rsid w:val="004E58E3"/>
    <w:rsid w:val="005001D7"/>
    <w:rsid w:val="005053C1"/>
    <w:rsid w:val="005148B6"/>
    <w:rsid w:val="0052341C"/>
    <w:rsid w:val="005241E3"/>
    <w:rsid w:val="00544B85"/>
    <w:rsid w:val="00545F72"/>
    <w:rsid w:val="005559F7"/>
    <w:rsid w:val="00556962"/>
    <w:rsid w:val="00584A59"/>
    <w:rsid w:val="005866EF"/>
    <w:rsid w:val="005D267A"/>
    <w:rsid w:val="005D579D"/>
    <w:rsid w:val="005F281D"/>
    <w:rsid w:val="005F3198"/>
    <w:rsid w:val="00602BE0"/>
    <w:rsid w:val="00610D06"/>
    <w:rsid w:val="00612836"/>
    <w:rsid w:val="00615F5A"/>
    <w:rsid w:val="006218A7"/>
    <w:rsid w:val="00624C72"/>
    <w:rsid w:val="00626CE5"/>
    <w:rsid w:val="006362B1"/>
    <w:rsid w:val="00637D5A"/>
    <w:rsid w:val="00673B7D"/>
    <w:rsid w:val="00684704"/>
    <w:rsid w:val="00685F89"/>
    <w:rsid w:val="00696B80"/>
    <w:rsid w:val="006B2B1F"/>
    <w:rsid w:val="006B43C5"/>
    <w:rsid w:val="006B68C7"/>
    <w:rsid w:val="006E0801"/>
    <w:rsid w:val="006E1D6D"/>
    <w:rsid w:val="00704F9D"/>
    <w:rsid w:val="00722759"/>
    <w:rsid w:val="00730A8C"/>
    <w:rsid w:val="0075060A"/>
    <w:rsid w:val="00752B28"/>
    <w:rsid w:val="0078315B"/>
    <w:rsid w:val="00790D5B"/>
    <w:rsid w:val="007916B6"/>
    <w:rsid w:val="007B5BED"/>
    <w:rsid w:val="007C2F54"/>
    <w:rsid w:val="007D08A6"/>
    <w:rsid w:val="007E4EB1"/>
    <w:rsid w:val="00801C4F"/>
    <w:rsid w:val="00803397"/>
    <w:rsid w:val="00811502"/>
    <w:rsid w:val="00811D23"/>
    <w:rsid w:val="00815E44"/>
    <w:rsid w:val="00827D0D"/>
    <w:rsid w:val="00853B57"/>
    <w:rsid w:val="00857A5F"/>
    <w:rsid w:val="00861F83"/>
    <w:rsid w:val="008638B8"/>
    <w:rsid w:val="00877B08"/>
    <w:rsid w:val="008854A4"/>
    <w:rsid w:val="008C07AE"/>
    <w:rsid w:val="008C1485"/>
    <w:rsid w:val="008E391C"/>
    <w:rsid w:val="009039DE"/>
    <w:rsid w:val="009039F4"/>
    <w:rsid w:val="0091146B"/>
    <w:rsid w:val="009172D4"/>
    <w:rsid w:val="00937B26"/>
    <w:rsid w:val="00976E42"/>
    <w:rsid w:val="00981B94"/>
    <w:rsid w:val="009A5AF0"/>
    <w:rsid w:val="009B2A53"/>
    <w:rsid w:val="009B692B"/>
    <w:rsid w:val="009D1F92"/>
    <w:rsid w:val="009D45D9"/>
    <w:rsid w:val="009E2DF7"/>
    <w:rsid w:val="00A06968"/>
    <w:rsid w:val="00A16540"/>
    <w:rsid w:val="00A31E32"/>
    <w:rsid w:val="00A46D66"/>
    <w:rsid w:val="00A47564"/>
    <w:rsid w:val="00A541DA"/>
    <w:rsid w:val="00A5452D"/>
    <w:rsid w:val="00A701D5"/>
    <w:rsid w:val="00A8511D"/>
    <w:rsid w:val="00A91B66"/>
    <w:rsid w:val="00A91E28"/>
    <w:rsid w:val="00A926BD"/>
    <w:rsid w:val="00A956C6"/>
    <w:rsid w:val="00AA0A21"/>
    <w:rsid w:val="00AA1B3C"/>
    <w:rsid w:val="00AA347E"/>
    <w:rsid w:val="00AA6BD3"/>
    <w:rsid w:val="00AB3F25"/>
    <w:rsid w:val="00AF3BD1"/>
    <w:rsid w:val="00AF477C"/>
    <w:rsid w:val="00B67EB5"/>
    <w:rsid w:val="00B75BD7"/>
    <w:rsid w:val="00B763A9"/>
    <w:rsid w:val="00B77586"/>
    <w:rsid w:val="00BA4548"/>
    <w:rsid w:val="00BC188A"/>
    <w:rsid w:val="00BF0DAE"/>
    <w:rsid w:val="00BF47F7"/>
    <w:rsid w:val="00C130DE"/>
    <w:rsid w:val="00C15368"/>
    <w:rsid w:val="00C155AC"/>
    <w:rsid w:val="00C43D2B"/>
    <w:rsid w:val="00C56323"/>
    <w:rsid w:val="00C57445"/>
    <w:rsid w:val="00C63D06"/>
    <w:rsid w:val="00C65C97"/>
    <w:rsid w:val="00C71E4B"/>
    <w:rsid w:val="00C76BED"/>
    <w:rsid w:val="00C901C4"/>
    <w:rsid w:val="00CB0EFF"/>
    <w:rsid w:val="00CB13ED"/>
    <w:rsid w:val="00CD229C"/>
    <w:rsid w:val="00CE41B2"/>
    <w:rsid w:val="00CE43FD"/>
    <w:rsid w:val="00CF4578"/>
    <w:rsid w:val="00D10092"/>
    <w:rsid w:val="00D210EA"/>
    <w:rsid w:val="00D339D0"/>
    <w:rsid w:val="00D453DB"/>
    <w:rsid w:val="00D534F7"/>
    <w:rsid w:val="00D626AB"/>
    <w:rsid w:val="00D62741"/>
    <w:rsid w:val="00D66798"/>
    <w:rsid w:val="00D720ED"/>
    <w:rsid w:val="00D733E4"/>
    <w:rsid w:val="00D84CE1"/>
    <w:rsid w:val="00D95E9E"/>
    <w:rsid w:val="00DA0C2A"/>
    <w:rsid w:val="00DA2E41"/>
    <w:rsid w:val="00DA6A2D"/>
    <w:rsid w:val="00DA7BFA"/>
    <w:rsid w:val="00DD3903"/>
    <w:rsid w:val="00DD4119"/>
    <w:rsid w:val="00E04887"/>
    <w:rsid w:val="00E17E51"/>
    <w:rsid w:val="00E234C3"/>
    <w:rsid w:val="00E4705F"/>
    <w:rsid w:val="00E6156D"/>
    <w:rsid w:val="00E638DA"/>
    <w:rsid w:val="00E64CD0"/>
    <w:rsid w:val="00E70A47"/>
    <w:rsid w:val="00E76A92"/>
    <w:rsid w:val="00E83484"/>
    <w:rsid w:val="00E95DB7"/>
    <w:rsid w:val="00E97CD5"/>
    <w:rsid w:val="00EE72B1"/>
    <w:rsid w:val="00F12323"/>
    <w:rsid w:val="00F3773C"/>
    <w:rsid w:val="00F51F9C"/>
    <w:rsid w:val="00F549C9"/>
    <w:rsid w:val="00F639F0"/>
    <w:rsid w:val="00FA2F57"/>
    <w:rsid w:val="00FB5529"/>
    <w:rsid w:val="00FC5A14"/>
    <w:rsid w:val="00FC6090"/>
    <w:rsid w:val="00FD0146"/>
    <w:rsid w:val="00FD0C8F"/>
    <w:rsid w:val="00FD1CEE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F49C-DDA0-497F-B7C4-631ABC92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17</cp:revision>
  <cp:lastPrinted>2023-07-06T13:25:00Z</cp:lastPrinted>
  <dcterms:created xsi:type="dcterms:W3CDTF">2022-04-06T07:39:00Z</dcterms:created>
  <dcterms:modified xsi:type="dcterms:W3CDTF">2023-10-06T08:28:00Z</dcterms:modified>
</cp:coreProperties>
</file>