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129A" w14:textId="7403E6F4" w:rsidR="00802103" w:rsidRDefault="007F1047" w:rsidP="00802103">
      <w:pPr>
        <w:spacing w:before="240" w:after="0"/>
        <w:jc w:val="center"/>
        <w:rPr>
          <w:b/>
          <w:bCs/>
          <w:sz w:val="24"/>
          <w:szCs w:val="24"/>
          <w:lang w:val="uk-UA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</w:p>
    <w:p w14:paraId="634EE6E0" w14:textId="6DB03CDE" w:rsidR="007F1047" w:rsidRPr="00972FAC" w:rsidRDefault="00795EED" w:rsidP="00802103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22 вересня</w:t>
      </w:r>
      <w:r w:rsidR="007F1047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202</w:t>
      </w:r>
      <w:r w:rsidR="00972FAC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</w:p>
    <w:p w14:paraId="0E7945C4" w14:textId="77777777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</w:p>
    <w:p w14:paraId="64FBFAB6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розміру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бюджетного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призначення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,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</w:p>
    <w:p w14:paraId="31CE0211" w14:textId="77777777" w:rsidR="007F1047" w:rsidRPr="007F1047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пункту 41 постанови КМУ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від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11.10.2016 № 710 «Про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ефективне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використання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державних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коштів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» (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зі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змінами</w:t>
      </w:r>
      <w:proofErr w:type="spellEnd"/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))</w:t>
      </w:r>
    </w:p>
    <w:p w14:paraId="473219DF" w14:textId="50A95F2D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1.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Замовник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В</w:t>
      </w:r>
      <w:proofErr w:type="spellStart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иконавчий</w:t>
      </w:r>
      <w:proofErr w:type="spellEnd"/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комітет Ніжинської міської ради Чернігівської області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код ЄДРПОУ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04061783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 м.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Ніжин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E2938"/>
          <w:sz w:val="24"/>
          <w:szCs w:val="24"/>
          <w:lang w:val="uk-UA" w:eastAsia="ru-RU"/>
        </w:rPr>
        <w:t>площа імені Івана Франка, 1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</w:p>
    <w:p w14:paraId="25876E3F" w14:textId="4678CECE" w:rsidR="00972FAC" w:rsidRDefault="007F1047" w:rsidP="00972FAC">
      <w:pPr>
        <w:shd w:val="clear" w:color="auto" w:fill="FFFFFF"/>
        <w:spacing w:after="0" w:line="240" w:lineRule="atLeast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2.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Ідентифікатор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  <w:r w:rsidRPr="007F1047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r w:rsidR="00795EED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UA-2023-09-22-009247-a</w:t>
      </w:r>
    </w:p>
    <w:p w14:paraId="47255502" w14:textId="77777777" w:rsidR="00795EED" w:rsidRDefault="007F1047" w:rsidP="00795EED">
      <w:pPr>
        <w:spacing w:before="240" w:after="0"/>
        <w:jc w:val="both"/>
        <w:rPr>
          <w:rFonts w:eastAsia="Calibri" w:cs="Times New Roman"/>
          <w:sz w:val="24"/>
          <w:szCs w:val="24"/>
          <w:lang w:val="uk-UA" w:eastAsia="ru-RU"/>
        </w:rPr>
      </w:pPr>
      <w:r w:rsidRPr="005479BB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 xml:space="preserve"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</w:t>
      </w:r>
      <w:r w:rsidRPr="007A6D4D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назви відповідних класифікаторів предмета закупівлі і частин предмета закупівлі (лотів) (за наявності):</w:t>
      </w:r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795EED" w:rsidRPr="00795EED">
        <w:rPr>
          <w:rFonts w:eastAsia="Calibri" w:cs="Times New Roman"/>
          <w:sz w:val="24"/>
          <w:szCs w:val="24"/>
          <w:lang w:val="uk-UA" w:eastAsia="ru-RU"/>
        </w:rPr>
        <w:t xml:space="preserve">код ДК 021:2015 </w:t>
      </w:r>
      <w:r w:rsidR="00795EED" w:rsidRPr="00795EED">
        <w:rPr>
          <w:rFonts w:eastAsia="Calibri" w:cs="Times New Roman"/>
          <w:sz w:val="24"/>
          <w:szCs w:val="24"/>
          <w:highlight w:val="white"/>
          <w:lang w:val="uk-UA" w:eastAsia="ru-RU"/>
        </w:rPr>
        <w:t xml:space="preserve">34710000-7  Вертольоти, літаки, космічні та інші літальні апарати з </w:t>
      </w:r>
      <w:r w:rsidR="00795EED" w:rsidRPr="00795EED">
        <w:rPr>
          <w:rFonts w:eastAsia="Calibri" w:cs="Times New Roman"/>
          <w:sz w:val="24"/>
          <w:szCs w:val="24"/>
          <w:lang w:val="uk-UA" w:eastAsia="ru-RU"/>
        </w:rPr>
        <w:t>двигуном (</w:t>
      </w:r>
      <w:proofErr w:type="spellStart"/>
      <w:r w:rsidR="00795EED" w:rsidRPr="00795EED">
        <w:rPr>
          <w:rFonts w:eastAsia="Calibri" w:cs="Times New Roman"/>
          <w:sz w:val="24"/>
          <w:szCs w:val="24"/>
          <w:lang w:val="uk-UA" w:eastAsia="ru-RU"/>
        </w:rPr>
        <w:t>квадрокоптери</w:t>
      </w:r>
      <w:proofErr w:type="spellEnd"/>
      <w:r w:rsidR="00795EED" w:rsidRPr="00795EED">
        <w:rPr>
          <w:rFonts w:eastAsia="Calibri" w:cs="Times New Roman"/>
          <w:sz w:val="24"/>
          <w:szCs w:val="24"/>
          <w:lang w:val="uk-UA" w:eastAsia="ru-RU"/>
        </w:rPr>
        <w:t xml:space="preserve">: </w:t>
      </w:r>
      <w:r w:rsidR="00795EED" w:rsidRPr="00795EED">
        <w:rPr>
          <w:rFonts w:eastAsia="Times New Roman" w:cs="Times New Roman"/>
          <w:i/>
          <w:sz w:val="24"/>
          <w:szCs w:val="24"/>
          <w:lang w:val="uk-UA" w:eastAsia="ru-RU"/>
        </w:rPr>
        <w:t xml:space="preserve">ЛОТ 1 - </w:t>
      </w:r>
      <w:r w:rsidR="00795EED" w:rsidRPr="00795EED">
        <w:rPr>
          <w:rFonts w:eastAsia="Calibri" w:cs="Times New Roman"/>
          <w:sz w:val="22"/>
          <w:lang w:val="uk-UA" w:eastAsia="ru-RU"/>
        </w:rPr>
        <w:t xml:space="preserve">КВАДРОКОПТЕР </w:t>
      </w:r>
      <w:r w:rsidR="00795EED" w:rsidRPr="00795EED">
        <w:rPr>
          <w:rFonts w:eastAsia="Calibri" w:cs="Times New Roman"/>
          <w:sz w:val="22"/>
        </w:rPr>
        <w:t>DJI</w:t>
      </w:r>
      <w:r w:rsidR="00795EED" w:rsidRPr="00795EED">
        <w:rPr>
          <w:rFonts w:eastAsia="Calibri" w:cs="Times New Roman"/>
          <w:spacing w:val="-3"/>
          <w:sz w:val="22"/>
          <w:lang w:val="uk-UA"/>
        </w:rPr>
        <w:t xml:space="preserve"> </w:t>
      </w:r>
      <w:r w:rsidR="00795EED" w:rsidRPr="00795EED">
        <w:rPr>
          <w:rFonts w:eastAsia="Calibri" w:cs="Times New Roman"/>
          <w:sz w:val="22"/>
        </w:rPr>
        <w:t>MAVIC</w:t>
      </w:r>
      <w:r w:rsidR="00795EED" w:rsidRPr="00795EED">
        <w:rPr>
          <w:rFonts w:eastAsia="Calibri" w:cs="Times New Roman"/>
          <w:spacing w:val="-2"/>
          <w:sz w:val="22"/>
          <w:lang w:val="uk-UA"/>
        </w:rPr>
        <w:t xml:space="preserve"> </w:t>
      </w:r>
      <w:r w:rsidR="00795EED" w:rsidRPr="00795EED">
        <w:rPr>
          <w:rFonts w:eastAsia="Calibri" w:cs="Times New Roman"/>
          <w:sz w:val="22"/>
          <w:lang w:val="uk-UA"/>
        </w:rPr>
        <w:t>3</w:t>
      </w:r>
      <w:r w:rsidR="00795EED" w:rsidRPr="00795EED">
        <w:rPr>
          <w:rFonts w:eastAsia="Calibri" w:cs="Times New Roman"/>
          <w:sz w:val="22"/>
          <w:lang w:val="uk-UA" w:eastAsia="ru-RU"/>
        </w:rPr>
        <w:t xml:space="preserve"> ; </w:t>
      </w:r>
      <w:r w:rsidR="00795EED" w:rsidRPr="00795EED">
        <w:rPr>
          <w:rFonts w:eastAsia="Calibri" w:cs="Times New Roman"/>
          <w:sz w:val="24"/>
          <w:szCs w:val="24"/>
          <w:lang w:val="uk-UA" w:eastAsia="ru-RU"/>
        </w:rPr>
        <w:t xml:space="preserve"> </w:t>
      </w:r>
      <w:r w:rsidR="00795EED" w:rsidRPr="00795EED">
        <w:rPr>
          <w:rFonts w:eastAsia="Calibri" w:cs="Times New Roman"/>
          <w:sz w:val="22"/>
          <w:lang w:val="uk-UA" w:eastAsia="ru-RU"/>
        </w:rPr>
        <w:t xml:space="preserve">ЛОТ 2 - КВАДРОКОПТЕР AUTEL EVO MAX 4T STANDART </w:t>
      </w:r>
      <w:r w:rsidR="00795EED" w:rsidRPr="00795EED">
        <w:rPr>
          <w:rFonts w:eastAsia="Calibri" w:cs="Times New Roman"/>
          <w:sz w:val="22"/>
          <w:lang w:val="en-US" w:eastAsia="ru-RU"/>
        </w:rPr>
        <w:t>BUNDLE</w:t>
      </w:r>
      <w:r w:rsidR="00795EED" w:rsidRPr="00795EED">
        <w:rPr>
          <w:rFonts w:eastAsia="Calibri" w:cs="Times New Roman"/>
          <w:sz w:val="24"/>
          <w:szCs w:val="24"/>
          <w:lang w:val="uk-UA" w:eastAsia="ru-RU"/>
        </w:rPr>
        <w:t xml:space="preserve">) </w:t>
      </w:r>
    </w:p>
    <w:p w14:paraId="0F93D161" w14:textId="13D756B0" w:rsidR="005479BB" w:rsidRPr="00972FAC" w:rsidRDefault="007F1047" w:rsidP="00795EED">
      <w:pPr>
        <w:spacing w:before="240" w:after="0"/>
        <w:jc w:val="both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4. О</w:t>
      </w:r>
      <w:proofErr w:type="spellStart"/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бґрунтування</w:t>
      </w:r>
      <w:proofErr w:type="spellEnd"/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технічних</w:t>
      </w:r>
      <w:proofErr w:type="spellEnd"/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та </w:t>
      </w:r>
      <w:proofErr w:type="spellStart"/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якісних</w:t>
      </w:r>
      <w:proofErr w:type="spellEnd"/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A6D4D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</w:t>
      </w:r>
    </w:p>
    <w:p w14:paraId="172A21FE" w14:textId="77777777" w:rsidR="00F72706" w:rsidRPr="00F72706" w:rsidRDefault="00F72706" w:rsidP="00F72706">
      <w:pPr>
        <w:spacing w:after="0"/>
        <w:jc w:val="center"/>
        <w:rPr>
          <w:rFonts w:eastAsia="Calibri" w:cs="Times New Roman"/>
          <w:b/>
          <w:kern w:val="2"/>
          <w:sz w:val="24"/>
          <w:szCs w:val="24"/>
          <w:lang w:val="uk-UA" w:bidi="en-US"/>
          <w14:ligatures w14:val="standardContextual"/>
        </w:rPr>
      </w:pPr>
      <w:r w:rsidRPr="00F72706">
        <w:rPr>
          <w:rFonts w:eastAsia="Calibri" w:cs="Times New Roman"/>
          <w:b/>
          <w:kern w:val="2"/>
          <w:sz w:val="24"/>
          <w:szCs w:val="24"/>
          <w:lang w:val="uk-UA" w:bidi="en-US"/>
          <w14:ligatures w14:val="standardContextual"/>
        </w:rPr>
        <w:t>Технічні, якісні та кількості характеристики предмета закупівлі</w:t>
      </w:r>
    </w:p>
    <w:p w14:paraId="4666BC54" w14:textId="77777777" w:rsidR="00F72706" w:rsidRPr="00F72706" w:rsidRDefault="00F72706" w:rsidP="00F72706">
      <w:pPr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uk-UA" w:eastAsia="ru-RU"/>
        </w:rPr>
      </w:pPr>
      <w:r w:rsidRPr="00F72706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Замовник самостійно визначає необхідні  технічні характеристики предмета закупівлі виходячи зі специфіки предмета закупівлі, керуючись принципами здійснення </w:t>
      </w:r>
      <w:proofErr w:type="spellStart"/>
      <w:r w:rsidRPr="00F72706">
        <w:rPr>
          <w:rFonts w:eastAsia="Times New Roman" w:cs="Times New Roman"/>
          <w:color w:val="000000"/>
          <w:sz w:val="24"/>
          <w:szCs w:val="24"/>
          <w:lang w:val="uk-UA" w:eastAsia="ru-RU"/>
        </w:rPr>
        <w:t>закупівель</w:t>
      </w:r>
      <w:proofErr w:type="spellEnd"/>
      <w:r w:rsidRPr="00F72706">
        <w:rPr>
          <w:rFonts w:eastAsia="Times New Roman" w:cs="Times New Roman"/>
          <w:color w:val="000000"/>
          <w:sz w:val="24"/>
          <w:szCs w:val="24"/>
          <w:lang w:val="uk-UA" w:eastAsia="ru-RU"/>
        </w:rPr>
        <w:t xml:space="preserve"> та з дотриманням законодавства.</w:t>
      </w:r>
    </w:p>
    <w:p w14:paraId="6E53BF0D" w14:textId="77777777" w:rsidR="00F72706" w:rsidRPr="00F72706" w:rsidRDefault="00F72706" w:rsidP="00F72706">
      <w:pPr>
        <w:spacing w:after="0"/>
        <w:ind w:firstLine="709"/>
        <w:jc w:val="both"/>
        <w:rPr>
          <w:rFonts w:eastAsia="Calibri" w:cs="Times New Roman"/>
          <w:kern w:val="2"/>
          <w:sz w:val="24"/>
          <w:szCs w:val="24"/>
          <w:lang w:val="uk-UA" w:bidi="en-US"/>
          <w14:ligatures w14:val="standardContextual"/>
        </w:rPr>
      </w:pPr>
      <w:r w:rsidRPr="00F72706">
        <w:rPr>
          <w:rFonts w:eastAsia="Calibri" w:cs="Times New Roman"/>
          <w:kern w:val="2"/>
          <w:sz w:val="24"/>
          <w:szCs w:val="24"/>
          <w:lang w:val="uk-UA" w:bidi="en-US"/>
          <w14:ligatures w14:val="standardContextual"/>
        </w:rPr>
        <w:t>Всі посилання на конкретну марку, виробника, фірму, патент, конструкцію або тип предмета закупівлі, джерело його походження або виробника, слід читати з виразом «</w:t>
      </w:r>
      <w:r w:rsidRPr="00F72706">
        <w:rPr>
          <w:rFonts w:eastAsia="Calibri" w:cs="Times New Roman"/>
          <w:b/>
          <w:kern w:val="2"/>
          <w:sz w:val="24"/>
          <w:szCs w:val="24"/>
          <w:lang w:val="uk-UA" w:bidi="en-US"/>
          <w14:ligatures w14:val="standardContextual"/>
        </w:rPr>
        <w:t>або еквівалент</w:t>
      </w:r>
      <w:r w:rsidRPr="00F72706">
        <w:rPr>
          <w:rFonts w:eastAsia="Calibri" w:cs="Times New Roman"/>
          <w:kern w:val="2"/>
          <w:sz w:val="24"/>
          <w:szCs w:val="24"/>
          <w:lang w:val="uk-UA" w:bidi="en-US"/>
          <w14:ligatures w14:val="standardContextual"/>
        </w:rPr>
        <w:t xml:space="preserve">». </w:t>
      </w:r>
    </w:p>
    <w:p w14:paraId="1DD53C14" w14:textId="77777777" w:rsidR="00F72706" w:rsidRPr="00F72706" w:rsidRDefault="00F72706" w:rsidP="00F72706">
      <w:pPr>
        <w:spacing w:after="0"/>
        <w:ind w:firstLine="709"/>
        <w:jc w:val="both"/>
        <w:rPr>
          <w:rFonts w:eastAsia="Calibri" w:cs="Times New Roman"/>
          <w:kern w:val="2"/>
          <w:sz w:val="24"/>
          <w:szCs w:val="24"/>
          <w:lang w:val="uk-UA" w:bidi="en-US"/>
          <w14:ligatures w14:val="standardContextual"/>
        </w:rPr>
      </w:pPr>
      <w:r w:rsidRPr="00F72706">
        <w:rPr>
          <w:rFonts w:eastAsia="Calibri" w:cs="Times New Roman"/>
          <w:kern w:val="2"/>
          <w:sz w:val="24"/>
          <w:szCs w:val="24"/>
          <w:lang w:val="uk-UA" w:bidi="en-US"/>
          <w14:ligatures w14:val="standardContextual"/>
        </w:rPr>
        <w:t xml:space="preserve">Учасник, подаючи свою пропозицію, тим самим погоджується, що його тендерна пропозиція може бути відхилена в разі, якщо ним була надана недостовірна інформація щодо відповідності запропонованого ним товару технічним вимогам Замовника або товар, який представляється ним на торги, не відповідає технічним вимогам. </w:t>
      </w:r>
    </w:p>
    <w:p w14:paraId="186E838A" w14:textId="77777777" w:rsidR="00F72706" w:rsidRPr="00F72706" w:rsidRDefault="00F72706" w:rsidP="00F72706">
      <w:pPr>
        <w:spacing w:after="0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</w:pPr>
      <w:r w:rsidRPr="00F72706">
        <w:rPr>
          <w:rFonts w:eastAsia="Times New Roman" w:cs="Times New Roman"/>
          <w:bCs/>
          <w:color w:val="000000"/>
          <w:sz w:val="24"/>
          <w:szCs w:val="24"/>
          <w:lang w:val="uk-UA" w:eastAsia="ru-RU"/>
        </w:rPr>
        <w:t xml:space="preserve">У разі, якщо пропозиція учасника не відповідає умовам технічної специфікації та іншим вимогам щодо предмета закупівлі встановленим даною тендерною документацією, або учасник не в змозі виконати умови які визначені Замовником в даній тендерній документації, пропозиція відхиляється. </w:t>
      </w:r>
    </w:p>
    <w:p w14:paraId="62B9086B" w14:textId="77777777" w:rsidR="00F72706" w:rsidRPr="00F72706" w:rsidRDefault="00F72706" w:rsidP="00F72706">
      <w:pPr>
        <w:spacing w:after="0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Всі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витрати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пов'язані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з</w:t>
      </w:r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>поставкою</w:t>
      </w:r>
      <w:proofErr w:type="spellEnd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 xml:space="preserve"> товару, </w:t>
      </w:r>
      <w:proofErr w:type="spellStart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>здійснюються</w:t>
      </w:r>
      <w:proofErr w:type="spellEnd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>виконавцем</w:t>
      </w:r>
      <w:proofErr w:type="spellEnd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>власний</w:t>
      </w:r>
      <w:proofErr w:type="spellEnd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>рахунок</w:t>
      </w:r>
      <w:proofErr w:type="spellEnd"/>
      <w:r w:rsidRPr="00F72706">
        <w:rPr>
          <w:rFonts w:eastAsia="SimSun" w:cs="Times New Roman"/>
          <w:bCs/>
          <w:color w:val="000000"/>
          <w:sz w:val="24"/>
          <w:szCs w:val="24"/>
          <w:lang w:eastAsia="ru-RU"/>
        </w:rPr>
        <w:t>.</w:t>
      </w:r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врахована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виконавцем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вартість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окремих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послуг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сплачується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замовником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окремо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а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витрати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їх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виконання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вважаються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врахованими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загальній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ціні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пропозиції</w:t>
      </w:r>
      <w:proofErr w:type="spellEnd"/>
      <w:r w:rsidRPr="00F72706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F84CF0E" w14:textId="77777777" w:rsidR="00F72706" w:rsidRPr="00F72706" w:rsidRDefault="00F72706" w:rsidP="00F72706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498" w:type="dxa"/>
        <w:tblInd w:w="113" w:type="dxa"/>
        <w:tblLayout w:type="fixed"/>
        <w:tblLook w:val="0600" w:firstRow="0" w:lastRow="0" w:firstColumn="0" w:lastColumn="0" w:noHBand="1" w:noVBand="1"/>
      </w:tblPr>
      <w:tblGrid>
        <w:gridCol w:w="19"/>
        <w:gridCol w:w="690"/>
        <w:gridCol w:w="5812"/>
        <w:gridCol w:w="1417"/>
        <w:gridCol w:w="1163"/>
        <w:gridCol w:w="397"/>
      </w:tblGrid>
      <w:tr w:rsidR="00F72706" w:rsidRPr="00F72706" w14:paraId="1D6F8CEB" w14:textId="77777777" w:rsidTr="00CA2960">
        <w:trPr>
          <w:gridBefore w:val="1"/>
          <w:gridAfter w:val="1"/>
          <w:wBefore w:w="19" w:type="dxa"/>
          <w:wAfter w:w="397" w:type="dxa"/>
        </w:trPr>
        <w:tc>
          <w:tcPr>
            <w:tcW w:w="9082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8324A" w14:textId="77777777" w:rsidR="00F72706" w:rsidRPr="00F72706" w:rsidRDefault="00F72706" w:rsidP="00F72706">
            <w:pPr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contextualSpacing/>
              <w:jc w:val="both"/>
              <w:rPr>
                <w:rFonts w:eastAsia="Times New Roman" w:cs="Times New Roman"/>
                <w:b/>
                <w:iCs/>
                <w:color w:val="000000"/>
                <w:sz w:val="22"/>
              </w:rPr>
            </w:pPr>
            <w:r w:rsidRPr="00F72706">
              <w:rPr>
                <w:rFonts w:eastAsia="Times New Roman" w:cs="Times New Roman"/>
                <w:b/>
                <w:iCs/>
                <w:color w:val="000000"/>
                <w:sz w:val="22"/>
                <w:lang w:val="uk-UA"/>
              </w:rPr>
              <w:t>ЛОТ 1</w:t>
            </w:r>
          </w:p>
          <w:p w14:paraId="367E116E" w14:textId="77777777" w:rsidR="00F72706" w:rsidRPr="00F72706" w:rsidRDefault="00F72706" w:rsidP="00F72706">
            <w:pPr>
              <w:shd w:val="clear" w:color="auto" w:fill="FFFFFF"/>
              <w:spacing w:after="0"/>
              <w:ind w:firstLine="460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</w:p>
        </w:tc>
      </w:tr>
      <w:tr w:rsidR="00F72706" w:rsidRPr="00F72706" w14:paraId="23E9E129" w14:textId="77777777" w:rsidTr="00CA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438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D2AF" w14:textId="77777777" w:rsidR="00F72706" w:rsidRPr="00F72706" w:rsidRDefault="00F72706" w:rsidP="00F72706">
            <w:pPr>
              <w:spacing w:after="0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№ з/п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87013" w14:textId="77777777" w:rsidR="00F72706" w:rsidRPr="00F72706" w:rsidRDefault="00F72706" w:rsidP="00F72706">
            <w:pPr>
              <w:spacing w:after="0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Найменування Товару</w:t>
            </w:r>
          </w:p>
        </w:tc>
        <w:tc>
          <w:tcPr>
            <w:tcW w:w="1417" w:type="dxa"/>
            <w:vAlign w:val="center"/>
          </w:tcPr>
          <w:p w14:paraId="2FC03CFB" w14:textId="77777777" w:rsidR="00F72706" w:rsidRPr="00F72706" w:rsidRDefault="00F72706" w:rsidP="00F72706">
            <w:pPr>
              <w:spacing w:after="0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Од. виміру</w:t>
            </w:r>
          </w:p>
        </w:tc>
        <w:tc>
          <w:tcPr>
            <w:tcW w:w="1560" w:type="dxa"/>
            <w:gridSpan w:val="2"/>
            <w:vAlign w:val="center"/>
          </w:tcPr>
          <w:p w14:paraId="7CF025DF" w14:textId="77777777" w:rsidR="00F72706" w:rsidRPr="00F72706" w:rsidRDefault="00F72706" w:rsidP="00F72706">
            <w:pPr>
              <w:spacing w:after="0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Кількість</w:t>
            </w:r>
          </w:p>
        </w:tc>
      </w:tr>
      <w:tr w:rsidR="00F72706" w:rsidRPr="00F72706" w14:paraId="5F2F709B" w14:textId="77777777" w:rsidTr="00CA29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trHeight w:val="139"/>
        </w:trPr>
        <w:tc>
          <w:tcPr>
            <w:tcW w:w="7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FB331" w14:textId="77777777" w:rsidR="00F72706" w:rsidRPr="00F72706" w:rsidRDefault="00F72706" w:rsidP="00F72706">
            <w:pPr>
              <w:spacing w:after="0"/>
              <w:ind w:left="34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1.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A3BB5" w14:textId="77777777" w:rsidR="00F72706" w:rsidRPr="00F72706" w:rsidRDefault="00F72706" w:rsidP="00F72706">
            <w:pPr>
              <w:spacing w:after="0"/>
              <w:rPr>
                <w:rFonts w:cs="Times New Roman"/>
                <w:sz w:val="22"/>
                <w:lang w:val="uk-UA" w:eastAsia="ru-RU"/>
              </w:rPr>
            </w:pPr>
            <w:r w:rsidRPr="00F72706">
              <w:rPr>
                <w:rFonts w:cs="Times New Roman"/>
                <w:b/>
                <w:sz w:val="22"/>
                <w:lang w:val="uk-UA" w:eastAsia="ru-RU"/>
              </w:rPr>
              <w:t xml:space="preserve">КВАДРОКОПТЕР </w:t>
            </w:r>
            <w:r w:rsidRPr="00F72706">
              <w:rPr>
                <w:rFonts w:eastAsia="Calibri" w:cs="Times New Roman"/>
                <w:b/>
                <w:bCs/>
                <w:sz w:val="22"/>
              </w:rPr>
              <w:t>DJI</w:t>
            </w:r>
            <w:r w:rsidRPr="00F72706">
              <w:rPr>
                <w:rFonts w:eastAsia="Calibri" w:cs="Times New Roman"/>
                <w:b/>
                <w:bCs/>
                <w:spacing w:val="-3"/>
                <w:sz w:val="22"/>
              </w:rPr>
              <w:t xml:space="preserve"> </w:t>
            </w:r>
            <w:r w:rsidRPr="00F72706">
              <w:rPr>
                <w:rFonts w:eastAsia="Calibri" w:cs="Times New Roman"/>
                <w:b/>
                <w:bCs/>
                <w:sz w:val="22"/>
              </w:rPr>
              <w:t>MAVIC</w:t>
            </w:r>
            <w:r w:rsidRPr="00F72706">
              <w:rPr>
                <w:rFonts w:eastAsia="Calibri" w:cs="Times New Roman"/>
                <w:b/>
                <w:bCs/>
                <w:spacing w:val="-2"/>
                <w:sz w:val="22"/>
              </w:rPr>
              <w:t xml:space="preserve"> </w:t>
            </w:r>
            <w:r w:rsidRPr="00F72706">
              <w:rPr>
                <w:rFonts w:eastAsia="Calibri" w:cs="Times New Roman"/>
                <w:b/>
                <w:bCs/>
                <w:sz w:val="22"/>
              </w:rPr>
              <w:t>3</w:t>
            </w:r>
            <w:r w:rsidRPr="00F72706">
              <w:rPr>
                <w:rFonts w:cs="Times New Roman"/>
                <w:sz w:val="22"/>
                <w:lang w:val="uk-UA" w:eastAsia="ru-RU"/>
              </w:rPr>
              <w:t>:</w:t>
            </w:r>
          </w:p>
          <w:p w14:paraId="1B1197F3" w14:textId="77777777" w:rsidR="00F72706" w:rsidRPr="00F72706" w:rsidRDefault="00F72706" w:rsidP="00F72706">
            <w:pPr>
              <w:spacing w:after="0"/>
              <w:jc w:val="both"/>
              <w:rPr>
                <w:rFonts w:cs="Times New Roman"/>
                <w:iCs/>
                <w:sz w:val="22"/>
                <w:lang w:val="uk-UA" w:eastAsia="ru-RU"/>
              </w:rPr>
            </w:pPr>
            <w:r w:rsidRPr="00F72706">
              <w:rPr>
                <w:rFonts w:cs="Times New Roman"/>
                <w:b/>
                <w:iCs/>
                <w:sz w:val="22"/>
                <w:lang w:val="uk-UA" w:eastAsia="ru-RU"/>
              </w:rPr>
              <w:t xml:space="preserve">Обґрунтування </w:t>
            </w:r>
            <w:r w:rsidRPr="00F72706">
              <w:rPr>
                <w:rFonts w:cs="Times New Roman"/>
                <w:iCs/>
                <w:sz w:val="22"/>
                <w:lang w:val="uk-UA" w:eastAsia="ru-RU"/>
              </w:rPr>
              <w:t>необхідності закупівлі товару даної моделі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</w:t>
            </w:r>
          </w:p>
        </w:tc>
        <w:tc>
          <w:tcPr>
            <w:tcW w:w="1417" w:type="dxa"/>
            <w:vAlign w:val="center"/>
          </w:tcPr>
          <w:p w14:paraId="0CFF0F3C" w14:textId="77777777" w:rsidR="00F72706" w:rsidRPr="00F72706" w:rsidRDefault="00F72706" w:rsidP="00F72706">
            <w:pPr>
              <w:jc w:val="center"/>
              <w:rPr>
                <w:rFonts w:cs="Times New Roman"/>
                <w:b/>
                <w:sz w:val="22"/>
                <w:lang w:val="uk-UA" w:eastAsia="ru-RU"/>
              </w:rPr>
            </w:pPr>
            <w:r w:rsidRPr="00F72706">
              <w:rPr>
                <w:rFonts w:cs="Times New Roman"/>
                <w:b/>
                <w:sz w:val="22"/>
                <w:lang w:val="uk-UA" w:eastAsia="ru-RU"/>
              </w:rPr>
              <w:t>шт.</w:t>
            </w:r>
          </w:p>
        </w:tc>
        <w:tc>
          <w:tcPr>
            <w:tcW w:w="1560" w:type="dxa"/>
            <w:gridSpan w:val="2"/>
            <w:vAlign w:val="center"/>
          </w:tcPr>
          <w:p w14:paraId="2FF82EFD" w14:textId="77777777" w:rsidR="00F72706" w:rsidRPr="00F72706" w:rsidRDefault="00F72706" w:rsidP="00F72706">
            <w:pPr>
              <w:jc w:val="center"/>
              <w:rPr>
                <w:rFonts w:cs="Times New Roman"/>
                <w:b/>
                <w:sz w:val="22"/>
                <w:lang w:val="en-US" w:eastAsia="ru-RU"/>
              </w:rPr>
            </w:pPr>
            <w:r w:rsidRPr="00F72706">
              <w:rPr>
                <w:rFonts w:cs="Times New Roman"/>
                <w:b/>
                <w:sz w:val="22"/>
                <w:lang w:val="en-US" w:eastAsia="ru-RU"/>
              </w:rPr>
              <w:t>25</w:t>
            </w:r>
          </w:p>
        </w:tc>
      </w:tr>
    </w:tbl>
    <w:p w14:paraId="39FFDC33" w14:textId="77777777" w:rsidR="00F72706" w:rsidRPr="00F72706" w:rsidRDefault="00F72706" w:rsidP="00F72706">
      <w:pPr>
        <w:spacing w:line="259" w:lineRule="auto"/>
        <w:ind w:left="720"/>
        <w:contextualSpacing/>
        <w:jc w:val="center"/>
        <w:rPr>
          <w:rFonts w:eastAsia="Times New Roman" w:cs="Times New Roman"/>
          <w:b/>
          <w:sz w:val="22"/>
          <w:lang w:val="uk-UA" w:eastAsia="uk-UA"/>
        </w:rPr>
      </w:pPr>
      <w:r w:rsidRPr="00F72706">
        <w:rPr>
          <w:rFonts w:eastAsia="Times New Roman" w:cs="Times New Roman"/>
          <w:b/>
          <w:sz w:val="22"/>
          <w:lang w:val="uk-UA" w:eastAsia="uk-UA"/>
        </w:rPr>
        <w:t>Технічні характеристики та вимоги до товару:</w:t>
      </w:r>
    </w:p>
    <w:p w14:paraId="27AF6DF7" w14:textId="77777777" w:rsidR="00F72706" w:rsidRPr="00F72706" w:rsidRDefault="00F72706" w:rsidP="00F72706">
      <w:pPr>
        <w:shd w:val="clear" w:color="auto" w:fill="FFFFFF"/>
        <w:spacing w:after="0"/>
        <w:ind w:left="720"/>
        <w:contextualSpacing/>
        <w:jc w:val="center"/>
        <w:rPr>
          <w:rFonts w:eastAsia="Calibri" w:cs="Times New Roman"/>
          <w:b/>
          <w:bCs/>
          <w:sz w:val="22"/>
        </w:rPr>
      </w:pPr>
      <w:r w:rsidRPr="00F72706">
        <w:rPr>
          <w:rFonts w:eastAsia="Calibri" w:cs="Times New Roman"/>
          <w:b/>
          <w:bCs/>
          <w:sz w:val="22"/>
        </w:rPr>
        <w:t>КВАДРОКОПТЕР</w:t>
      </w:r>
      <w:r w:rsidRPr="00F72706">
        <w:rPr>
          <w:rFonts w:eastAsia="Calibri" w:cs="Times New Roman"/>
          <w:b/>
          <w:bCs/>
          <w:spacing w:val="-1"/>
          <w:sz w:val="22"/>
        </w:rPr>
        <w:t xml:space="preserve"> </w:t>
      </w:r>
      <w:r w:rsidRPr="00F72706">
        <w:rPr>
          <w:rFonts w:eastAsia="Calibri" w:cs="Times New Roman"/>
          <w:b/>
          <w:bCs/>
          <w:sz w:val="22"/>
        </w:rPr>
        <w:t>DJI</w:t>
      </w:r>
      <w:r w:rsidRPr="00F72706">
        <w:rPr>
          <w:rFonts w:eastAsia="Calibri" w:cs="Times New Roman"/>
          <w:b/>
          <w:bCs/>
          <w:spacing w:val="-3"/>
          <w:sz w:val="22"/>
        </w:rPr>
        <w:t xml:space="preserve"> </w:t>
      </w:r>
      <w:r w:rsidRPr="00F72706">
        <w:rPr>
          <w:rFonts w:eastAsia="Calibri" w:cs="Times New Roman"/>
          <w:b/>
          <w:bCs/>
          <w:sz w:val="22"/>
        </w:rPr>
        <w:t>MAVIC</w:t>
      </w:r>
      <w:r w:rsidRPr="00F72706">
        <w:rPr>
          <w:rFonts w:eastAsia="Calibri" w:cs="Times New Roman"/>
          <w:b/>
          <w:bCs/>
          <w:spacing w:val="-2"/>
          <w:sz w:val="22"/>
        </w:rPr>
        <w:t xml:space="preserve"> </w:t>
      </w:r>
      <w:r w:rsidRPr="00F72706">
        <w:rPr>
          <w:rFonts w:eastAsia="Calibri" w:cs="Times New Roman"/>
          <w:b/>
          <w:bCs/>
          <w:sz w:val="22"/>
        </w:rPr>
        <w:t>3</w:t>
      </w:r>
    </w:p>
    <w:p w14:paraId="101A639E" w14:textId="77777777" w:rsidR="00F72706" w:rsidRPr="00F72706" w:rsidRDefault="00F72706" w:rsidP="00F72706">
      <w:pPr>
        <w:shd w:val="clear" w:color="auto" w:fill="FFFFFF"/>
        <w:spacing w:after="200" w:line="276" w:lineRule="auto"/>
        <w:ind w:left="720"/>
        <w:contextualSpacing/>
        <w:jc w:val="both"/>
        <w:rPr>
          <w:rFonts w:eastAsia="Calibri" w:cs="Times New Roman"/>
          <w:sz w:val="22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5670"/>
      </w:tblGrid>
      <w:tr w:rsidR="00F72706" w:rsidRPr="00F72706" w14:paraId="233E5927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C516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bookmarkStart w:id="0" w:name="_Hlk146026011"/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Злітна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вага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CC92B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895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гр</w:t>
            </w:r>
            <w:proofErr w:type="spellEnd"/>
          </w:p>
        </w:tc>
      </w:tr>
      <w:tr w:rsidR="00F72706" w:rsidRPr="00F72706" w14:paraId="0D17556E" w14:textId="77777777" w:rsidTr="00CA2960">
        <w:trPr>
          <w:trHeight w:val="663"/>
        </w:trPr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F018A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lastRenderedPageBreak/>
              <w:t>Розміри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AD2D7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У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складеному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стані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221×96×90 мм (Д×Ш×В)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 xml:space="preserve">В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розкладеному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стані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347х283×107 мм (Д×Ш×В)</w:t>
            </w:r>
          </w:p>
        </w:tc>
      </w:tr>
      <w:tr w:rsidR="00F72706" w:rsidRPr="00F72706" w14:paraId="58FDD5AF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50FD6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Розмір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по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діагоналі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D6B65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380 мм</w:t>
            </w:r>
          </w:p>
        </w:tc>
      </w:tr>
      <w:bookmarkEnd w:id="0"/>
      <w:tr w:rsidR="00F72706" w:rsidRPr="00F72706" w14:paraId="367C5571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B8C2B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швидкість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набору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висоти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D0F2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8 м/с (режим S)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6 м/с (режим N)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1 м/с (режим C)</w:t>
            </w:r>
          </w:p>
        </w:tc>
      </w:tr>
      <w:tr w:rsidR="00F72706" w:rsidRPr="00F72706" w14:paraId="68DE4042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6A21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швидкість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зниження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56EF3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6 м/с (режим S)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6 м/с (режим P)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1 м/с (режим C)</w:t>
            </w:r>
          </w:p>
        </w:tc>
      </w:tr>
      <w:tr w:rsidR="00F72706" w:rsidRPr="00F72706" w14:paraId="5D177ED0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417F7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швидкість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(на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рівні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моря в штиль)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83F78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19 м/с (режим S)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15 м/с (режим N)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5 м/с (режим C)</w:t>
            </w:r>
          </w:p>
        </w:tc>
      </w:tr>
      <w:tr w:rsidR="00F72706" w:rsidRPr="00F72706" w14:paraId="026D1A24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8CF73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висота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польоту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над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рівнем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моря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B501B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6000 м</w:t>
            </w:r>
          </w:p>
        </w:tc>
      </w:tr>
      <w:tr w:rsidR="00F72706" w:rsidRPr="00F72706" w14:paraId="64C3355F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09425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час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польоту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02AB4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46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хвилин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заміри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проводилися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за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безвітряного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польоту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</w:t>
            </w:r>
          </w:p>
        </w:tc>
      </w:tr>
      <w:tr w:rsidR="00F72706" w:rsidRPr="00F72706" w14:paraId="011624BE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372A0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допустима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швидкість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вітру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13A4B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12 м/с</w:t>
            </w:r>
          </w:p>
        </w:tc>
      </w:tr>
      <w:tr w:rsidR="00F72706" w:rsidRPr="00F72706" w14:paraId="518D18BC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C4A2A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кут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нахилу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60F7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35° (режим S)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30° (режим P)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25° (режим C)</w:t>
            </w:r>
          </w:p>
        </w:tc>
      </w:tr>
      <w:tr w:rsidR="00F72706" w:rsidRPr="00F72706" w14:paraId="3EB55176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AB47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кутова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швидкість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A471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200°/с</w:t>
            </w:r>
          </w:p>
        </w:tc>
      </w:tr>
      <w:tr w:rsidR="00F72706" w:rsidRPr="00F72706" w14:paraId="4861F87A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2E020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робочих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температур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D17A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-10°...+40°C</w:t>
            </w:r>
          </w:p>
        </w:tc>
      </w:tr>
      <w:tr w:rsidR="00F72706" w:rsidRPr="00F72706" w14:paraId="5BF78CF6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635B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робочих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частот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88733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2,4–2,4835 ГГц</w:t>
            </w:r>
          </w:p>
        </w:tc>
      </w:tr>
      <w:tr w:rsidR="00F72706" w:rsidRPr="00F72706" w14:paraId="441D642B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7A69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Супутникові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системи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позиціонування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FA86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GPS+ГЛОНАСС+GALILEO</w:t>
            </w:r>
          </w:p>
        </w:tc>
      </w:tr>
      <w:tr w:rsidR="00F72706" w:rsidRPr="00F72706" w14:paraId="2055D9D7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8A827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Точність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позиціонування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77B48A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В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вертикальній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площині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±0,1 м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візуальне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позиціонування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), ±0,5 м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супутникове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позиціонування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 xml:space="preserve">В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горизонтальній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площині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±0,3 м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візуальне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позиціонування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), ±1,5 м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супутникове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позиціонування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</w:t>
            </w:r>
          </w:p>
        </w:tc>
      </w:tr>
      <w:tr w:rsidR="00F72706" w:rsidRPr="00F72706" w14:paraId="55B88ED6" w14:textId="77777777" w:rsidTr="00CA2960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2E06E" w14:textId="77777777" w:rsidR="00F72706" w:rsidRPr="00F72706" w:rsidRDefault="00F72706" w:rsidP="00F72706">
            <w:pPr>
              <w:spacing w:after="0" w:line="300" w:lineRule="atLeast"/>
              <w:jc w:val="center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Стабілізатор</w:t>
            </w:r>
            <w:proofErr w:type="spellEnd"/>
          </w:p>
        </w:tc>
      </w:tr>
      <w:tr w:rsidR="00F72706" w:rsidRPr="00F72706" w14:paraId="11C5072B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C8E65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Механічний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кутів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обертання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F8CB0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Нахил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-135°…100°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Крен: -45°…45°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Поворот: -27°…27°</w:t>
            </w:r>
          </w:p>
        </w:tc>
      </w:tr>
      <w:tr w:rsidR="00F72706" w:rsidRPr="00F72706" w14:paraId="6BEE08F2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0BE2F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кутів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обертання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CE870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Нахил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-90°...35°</w:t>
            </w:r>
          </w:p>
        </w:tc>
      </w:tr>
      <w:tr w:rsidR="00F72706" w:rsidRPr="00F72706" w14:paraId="1BA1C453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A1A4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Стабілізація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F2B6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Трьома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осями (поперечна, продольна та вертикальна)</w:t>
            </w:r>
          </w:p>
        </w:tc>
      </w:tr>
      <w:tr w:rsidR="00F72706" w:rsidRPr="00F72706" w14:paraId="72AF7869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561D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керована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швидкість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нахил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67B93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120°/с</w:t>
            </w:r>
          </w:p>
        </w:tc>
      </w:tr>
      <w:tr w:rsidR="00F72706" w:rsidRPr="00F72706" w14:paraId="6E99DC54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B555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кутових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вібрацій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50A5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±0,01°</w:t>
            </w:r>
          </w:p>
        </w:tc>
      </w:tr>
      <w:tr w:rsidR="00F72706" w:rsidRPr="00F72706" w14:paraId="50EEEA3B" w14:textId="77777777" w:rsidTr="00CA2960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67BFA" w14:textId="77777777" w:rsidR="00F72706" w:rsidRPr="00F72706" w:rsidRDefault="00F72706" w:rsidP="00F72706">
            <w:pPr>
              <w:spacing w:after="0" w:line="300" w:lineRule="atLeast"/>
              <w:jc w:val="center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Розпізнавання</w:t>
            </w:r>
            <w:proofErr w:type="spellEnd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перешкод</w:t>
            </w:r>
            <w:proofErr w:type="spellEnd"/>
          </w:p>
        </w:tc>
      </w:tr>
      <w:tr w:rsidR="00F72706" w:rsidRPr="00F72706" w14:paraId="179DA7FD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CAD0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Нижня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7C0D6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0,3–18 м</w:t>
            </w:r>
          </w:p>
        </w:tc>
      </w:tr>
      <w:tr w:rsidR="00F72706" w:rsidRPr="00F72706" w14:paraId="43CDF3C7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24B03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lastRenderedPageBreak/>
              <w:t>Верхня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46B1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0,2–10 м</w:t>
            </w:r>
          </w:p>
        </w:tc>
      </w:tr>
      <w:tr w:rsidR="00F72706" w:rsidRPr="00F72706" w14:paraId="6226D261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DF4A1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Ззаду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EAE6F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0,5–16 м</w:t>
            </w:r>
          </w:p>
        </w:tc>
      </w:tr>
      <w:tr w:rsidR="00F72706" w:rsidRPr="00F72706" w14:paraId="56EC3D9C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1CF53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Спереду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B4ED5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: 0,5–20 м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Дальність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виявлення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0,5–200 м</w:t>
            </w:r>
          </w:p>
        </w:tc>
      </w:tr>
      <w:tr w:rsidR="00F72706" w:rsidRPr="00F72706" w14:paraId="5396248B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469C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Збоку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BDF67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0,5–25 м</w:t>
            </w:r>
          </w:p>
        </w:tc>
      </w:tr>
      <w:tr w:rsidR="00F72706" w:rsidRPr="00F72706" w14:paraId="02183D6D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4D631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Умови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функціонування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9ECA4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Політ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над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невідбивною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розпізнаваною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поверхнею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Дифузне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відображення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(20%)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Достатнє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освітлення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(;15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лк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</w:t>
            </w:r>
          </w:p>
        </w:tc>
      </w:tr>
      <w:tr w:rsidR="00F72706" w:rsidRPr="00F72706" w14:paraId="52A681B2" w14:textId="77777777" w:rsidTr="00CA2960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93D03" w14:textId="77777777" w:rsidR="00F72706" w:rsidRPr="00F72706" w:rsidRDefault="00F72706" w:rsidP="00F72706">
            <w:pPr>
              <w:spacing w:after="0" w:line="300" w:lineRule="atLeast"/>
              <w:jc w:val="center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 xml:space="preserve">Камера </w:t>
            </w: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Hasselblad</w:t>
            </w:r>
            <w:proofErr w:type="spellEnd"/>
          </w:p>
        </w:tc>
      </w:tr>
      <w:tr w:rsidR="00F72706" w:rsidRPr="00F72706" w14:paraId="0D3E0F69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A5FE8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Матриця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E23B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4,3” CMOS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 xml:space="preserve">Число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ефективних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пікселів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20 млн</w:t>
            </w:r>
          </w:p>
        </w:tc>
      </w:tr>
      <w:tr w:rsidR="00F72706" w:rsidRPr="00F72706" w14:paraId="014E43ED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1EB64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Об'єктив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0104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Кут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огляду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84°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24 мм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Діафрагма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f/2.8-f/11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 xml:space="preserve">Фокус: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1 м до ∞</w:t>
            </w:r>
          </w:p>
        </w:tc>
      </w:tr>
      <w:tr w:rsidR="00F72706" w:rsidRPr="00F72706" w14:paraId="2EB625C3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0886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ISO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EB9A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Відео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100–6400 (авто)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Фото: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100–1600 (авто)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100–3200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ручний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</w:t>
            </w:r>
          </w:p>
        </w:tc>
      </w:tr>
      <w:tr w:rsidR="00F72706" w:rsidRPr="00F72706" w14:paraId="3FB82EBA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3681C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Витримка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DAB7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Швидкість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електронного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затвору: 8–1/8000 с</w:t>
            </w:r>
          </w:p>
        </w:tc>
      </w:tr>
      <w:tr w:rsidR="00F72706" w:rsidRPr="00F72706" w14:paraId="6B6AE169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57375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розмір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зображення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B19D5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5280×3956</w:t>
            </w:r>
          </w:p>
        </w:tc>
      </w:tr>
      <w:tr w:rsidR="00F72706" w:rsidRPr="00F72706" w14:paraId="228B11FA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65B9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Режими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фотозйомки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4F07F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Покадрова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Інтервал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2/3/5/7/10/15/20/30/60 с</w:t>
            </w:r>
          </w:p>
        </w:tc>
      </w:tr>
      <w:tr w:rsidR="00F72706" w:rsidRPr="00F72706" w14:paraId="31FDE57C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D757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Розширення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відео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13C2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5,1K: 5120×2700 при 24/25/30/48/50 кадрах/c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DCI 4K: 4096×2160 при 24/25/30/48/50/60/120* кадрах/с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4K: 3840×2160 при 24/25/30/48/50/60/120* кадрах/с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 xml:space="preserve">4K: 3840×2160 при 24/25/30/48/50/60/120* кадрах/с FHD: 1920×1080p при 24/25/30/48/50/60/120*/200* кадрах/с *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Вище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вказана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частота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кадрів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запису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Відео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будуть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програватися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в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уповільненому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форматі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.</w:t>
            </w:r>
          </w:p>
        </w:tc>
      </w:tr>
      <w:tr w:rsidR="00F72706" w:rsidRPr="00F72706" w14:paraId="18E4E9D0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991CC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бітрейт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відео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B3174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200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Мбіт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/с</w:t>
            </w:r>
          </w:p>
        </w:tc>
      </w:tr>
      <w:tr w:rsidR="00F72706" w:rsidRPr="00F72706" w14:paraId="10892C28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A8CA8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Файлові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системи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,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що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підтримуються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2D66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FAT32 (≤ 1 ТБ )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exFAT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(до 2 ТБ)</w:t>
            </w:r>
          </w:p>
        </w:tc>
      </w:tr>
      <w:tr w:rsidR="00F72706" w:rsidRPr="00F72706" w14:paraId="5E2B98A7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FA71C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Фотоформати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AE04C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JPEG</w:t>
            </w:r>
          </w:p>
        </w:tc>
      </w:tr>
      <w:tr w:rsidR="00F72706" w:rsidRPr="00F72706" w14:paraId="16BE19DF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C1EBA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Відеоформати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39A2B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val="en-US"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val="en-US" w:eastAsia="uk-UA"/>
              </w:rPr>
              <w:t>MP4/MOV (MPEG-4 AVC/H.264, HEVC/H.265)</w:t>
            </w:r>
          </w:p>
        </w:tc>
      </w:tr>
      <w:tr w:rsidR="00F72706" w:rsidRPr="00F72706" w14:paraId="30F67275" w14:textId="77777777" w:rsidTr="00CA2960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346F9" w14:textId="77777777" w:rsidR="00F72706" w:rsidRPr="00F72706" w:rsidRDefault="00F72706" w:rsidP="00F72706">
            <w:pPr>
              <w:spacing w:after="0" w:line="300" w:lineRule="atLeast"/>
              <w:jc w:val="center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 xml:space="preserve">Пульт </w:t>
            </w: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управління</w:t>
            </w:r>
            <w:proofErr w:type="spellEnd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 xml:space="preserve"> та передача </w:t>
            </w: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відео</w:t>
            </w:r>
            <w:proofErr w:type="spellEnd"/>
          </w:p>
        </w:tc>
      </w:tr>
      <w:tr w:rsidR="00F72706" w:rsidRPr="00F72706" w14:paraId="07135EB1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1CE96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робочих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частот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F59C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Модель DJI RC-N1: 2,4–2,4835 ГГц</w:t>
            </w:r>
          </w:p>
        </w:tc>
      </w:tr>
      <w:tr w:rsidR="00F72706" w:rsidRPr="00F72706" w14:paraId="333299AB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45F68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lastRenderedPageBreak/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дальність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передачі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сигналу (на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відкритому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просторі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, без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перешкод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CC79C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Модель: RC-N1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>2,4 ГГц: 15000 м (FCC/CE)</w:t>
            </w:r>
          </w:p>
        </w:tc>
      </w:tr>
      <w:tr w:rsidR="00F72706" w:rsidRPr="00F72706" w14:paraId="74A175B3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E017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робочих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температур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B5C51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-10°...+40°C</w:t>
            </w:r>
          </w:p>
        </w:tc>
      </w:tr>
      <w:tr w:rsidR="00F72706" w:rsidRPr="00F72706" w14:paraId="4E196BA9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D51E7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Потужність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передавача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(ЕІІМ)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C111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Модель RC-N1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br/>
              <w:t xml:space="preserve">2,4 ГГц: ≤ 33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дБм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(FCC), ≤ 20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дБм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(CE/SRRC/MIC)</w:t>
            </w:r>
          </w:p>
        </w:tc>
      </w:tr>
      <w:tr w:rsidR="00F72706" w:rsidRPr="00F72706" w14:paraId="5678E39E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4226A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температур зарядки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90531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5°...+40°С</w:t>
            </w:r>
          </w:p>
        </w:tc>
      </w:tr>
      <w:tr w:rsidR="00F72706" w:rsidRPr="00F72706" w14:paraId="185CB4F0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114CA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Система передачи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відео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774E7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O3+</w:t>
            </w:r>
          </w:p>
        </w:tc>
      </w:tr>
      <w:tr w:rsidR="00F72706" w:rsidRPr="00F72706" w14:paraId="76BB1A84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607B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Якість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трансляції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20D76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Пульт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управління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: 1080p при 30 кадрах на секунду / 1080p при 60 кадрах на секунду</w:t>
            </w:r>
          </w:p>
        </w:tc>
      </w:tr>
      <w:tr w:rsidR="00F72706" w:rsidRPr="00F72706" w14:paraId="5A74F1F6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53211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бітрейт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E7040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SDR: 5,5 МБ/с (з пультом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управління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RC-N1) 15 МБ/с (з пультом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управління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DJI RC Pro)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Wi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-Fi 6: 80 МБ/с</w:t>
            </w:r>
          </w:p>
        </w:tc>
      </w:tr>
      <w:tr w:rsidR="00F72706" w:rsidRPr="00F72706" w14:paraId="1A35C5F2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34960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Затримка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сигналу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залежить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від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умов на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місці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та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мобільного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пристрою)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2CE0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130 мс (з пультом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управління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RC-N1) 120 мс (з пультом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управління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DJI RC Pro)</w:t>
            </w:r>
          </w:p>
        </w:tc>
      </w:tr>
      <w:tr w:rsidR="00F72706" w:rsidRPr="00F72706" w14:paraId="045A5D6F" w14:textId="77777777" w:rsidTr="00CA2960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796A1" w14:textId="77777777" w:rsidR="00F72706" w:rsidRPr="00F72706" w:rsidRDefault="00F72706" w:rsidP="00F72706">
            <w:pPr>
              <w:spacing w:after="0" w:line="300" w:lineRule="atLeast"/>
              <w:jc w:val="center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Зарядний</w:t>
            </w:r>
            <w:proofErr w:type="spellEnd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пристрій</w:t>
            </w:r>
            <w:proofErr w:type="spellEnd"/>
          </w:p>
        </w:tc>
      </w:tr>
      <w:tr w:rsidR="00F72706" w:rsidRPr="00F72706" w14:paraId="172ABC73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F0E9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Вхід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08C14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100–240 В, 47-63 Гц, 2 А</w:t>
            </w:r>
          </w:p>
        </w:tc>
      </w:tr>
      <w:tr w:rsidR="00F72706" w:rsidRPr="00F72706" w14:paraId="73F790FF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C51C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Вихід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B375B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val="en-US"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val="en-US" w:eastAsia="uk-UA"/>
              </w:rPr>
              <w:t xml:space="preserve">USB-C: 5 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</w:t>
            </w:r>
            <w:r w:rsidRPr="00F72706">
              <w:rPr>
                <w:rFonts w:ascii="Cambria Math" w:eastAsia="Times New Roman" w:hAnsi="Cambria Math" w:cs="Cambria Math"/>
                <w:color w:val="000000"/>
                <w:sz w:val="22"/>
                <w:lang w:val="en-US" w:eastAsia="uk-UA"/>
              </w:rPr>
              <w:t>⎓</w:t>
            </w:r>
            <w:r w:rsidRPr="00F72706">
              <w:rPr>
                <w:rFonts w:eastAsia="Times New Roman" w:cs="Times New Roman"/>
                <w:color w:val="000000"/>
                <w:sz w:val="22"/>
                <w:lang w:val="en-US" w:eastAsia="uk-UA"/>
              </w:rPr>
              <w:t xml:space="preserve">5 A/9 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</w:t>
            </w:r>
            <w:r w:rsidRPr="00F72706">
              <w:rPr>
                <w:rFonts w:ascii="Cambria Math" w:eastAsia="Times New Roman" w:hAnsi="Cambria Math" w:cs="Cambria Math"/>
                <w:color w:val="000000"/>
                <w:sz w:val="22"/>
                <w:lang w:val="en-US" w:eastAsia="uk-UA"/>
              </w:rPr>
              <w:t>⎓</w:t>
            </w:r>
            <w:r w:rsidRPr="00F72706">
              <w:rPr>
                <w:rFonts w:eastAsia="Times New Roman" w:cs="Times New Roman"/>
                <w:color w:val="000000"/>
                <w:sz w:val="22"/>
                <w:lang w:val="en-US" w:eastAsia="uk-UA"/>
              </w:rPr>
              <w:t xml:space="preserve">5 A/12 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</w:t>
            </w:r>
            <w:r w:rsidRPr="00F72706">
              <w:rPr>
                <w:rFonts w:ascii="Cambria Math" w:eastAsia="Times New Roman" w:hAnsi="Cambria Math" w:cs="Cambria Math"/>
                <w:color w:val="000000"/>
                <w:sz w:val="22"/>
                <w:lang w:val="en-US" w:eastAsia="uk-UA"/>
              </w:rPr>
              <w:t>⎓</w:t>
            </w:r>
            <w:r w:rsidRPr="00F72706">
              <w:rPr>
                <w:rFonts w:eastAsia="Times New Roman" w:cs="Times New Roman"/>
                <w:color w:val="000000"/>
                <w:sz w:val="22"/>
                <w:lang w:val="en-US" w:eastAsia="uk-UA"/>
              </w:rPr>
              <w:t xml:space="preserve">5 A/15 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</w:t>
            </w:r>
            <w:r w:rsidRPr="00F72706">
              <w:rPr>
                <w:rFonts w:ascii="Cambria Math" w:eastAsia="Times New Roman" w:hAnsi="Cambria Math" w:cs="Cambria Math"/>
                <w:color w:val="000000"/>
                <w:sz w:val="22"/>
                <w:lang w:val="en-US" w:eastAsia="uk-UA"/>
              </w:rPr>
              <w:t>⎓</w:t>
            </w:r>
            <w:r w:rsidRPr="00F72706">
              <w:rPr>
                <w:rFonts w:eastAsia="Times New Roman" w:cs="Times New Roman"/>
                <w:color w:val="000000"/>
                <w:sz w:val="22"/>
                <w:lang w:val="en-US" w:eastAsia="uk-UA"/>
              </w:rPr>
              <w:t xml:space="preserve">4,3 A/20 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</w:t>
            </w:r>
            <w:r w:rsidRPr="00F72706">
              <w:rPr>
                <w:rFonts w:ascii="Cambria Math" w:eastAsia="Times New Roman" w:hAnsi="Cambria Math" w:cs="Cambria Math"/>
                <w:color w:val="000000"/>
                <w:sz w:val="22"/>
                <w:lang w:val="en-US" w:eastAsia="uk-UA"/>
              </w:rPr>
              <w:t>⎓</w:t>
            </w:r>
            <w:r w:rsidRPr="00F72706">
              <w:rPr>
                <w:rFonts w:eastAsia="Times New Roman" w:cs="Times New Roman"/>
                <w:color w:val="000000"/>
                <w:sz w:val="22"/>
                <w:lang w:val="en-US" w:eastAsia="uk-UA"/>
              </w:rPr>
              <w:t xml:space="preserve">3,25 A/5~20 </w:t>
            </w: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В</w:t>
            </w:r>
            <w:r w:rsidRPr="00F72706">
              <w:rPr>
                <w:rFonts w:ascii="Cambria Math" w:eastAsia="Times New Roman" w:hAnsi="Cambria Math" w:cs="Cambria Math"/>
                <w:color w:val="000000"/>
                <w:sz w:val="22"/>
                <w:lang w:val="en-US" w:eastAsia="uk-UA"/>
              </w:rPr>
              <w:t>⎓</w:t>
            </w:r>
            <w:r w:rsidRPr="00F72706">
              <w:rPr>
                <w:rFonts w:eastAsia="Times New Roman" w:cs="Times New Roman"/>
                <w:color w:val="000000"/>
                <w:sz w:val="22"/>
                <w:lang w:val="en-US" w:eastAsia="uk-UA"/>
              </w:rPr>
              <w:t>3,25 A</w:t>
            </w:r>
          </w:p>
        </w:tc>
      </w:tr>
      <w:tr w:rsidR="00F72706" w:rsidRPr="00F72706" w14:paraId="37ACEABF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2790D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Номінальна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потужність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ACFA6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65 Вт</w:t>
            </w:r>
          </w:p>
        </w:tc>
      </w:tr>
      <w:tr w:rsidR="00F72706" w:rsidRPr="00F72706" w14:paraId="167CD36D" w14:textId="77777777" w:rsidTr="00CA2960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67A40" w14:textId="77777777" w:rsidR="00F72706" w:rsidRPr="00F72706" w:rsidRDefault="00F72706" w:rsidP="00F72706">
            <w:pPr>
              <w:spacing w:after="0" w:line="300" w:lineRule="atLeast"/>
              <w:jc w:val="center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Акумулятор</w:t>
            </w:r>
            <w:proofErr w:type="spellEnd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 xml:space="preserve"> Intelligent </w:t>
            </w: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Flight</w:t>
            </w:r>
            <w:proofErr w:type="spellEnd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b/>
                <w:bCs/>
                <w:color w:val="000000"/>
                <w:sz w:val="22"/>
                <w:lang w:eastAsia="uk-UA"/>
              </w:rPr>
              <w:t>Battery</w:t>
            </w:r>
            <w:proofErr w:type="spellEnd"/>
          </w:p>
        </w:tc>
      </w:tr>
      <w:tr w:rsidR="00F72706" w:rsidRPr="00F72706" w14:paraId="5C3EB924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7BEE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Ємність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3C0F9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5000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мАг</w:t>
            </w:r>
            <w:proofErr w:type="spellEnd"/>
          </w:p>
        </w:tc>
      </w:tr>
      <w:tr w:rsidR="00F72706" w:rsidRPr="00F72706" w14:paraId="06FC225F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18C1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Напряжение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95D45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15,4 В</w:t>
            </w:r>
          </w:p>
        </w:tc>
      </w:tr>
      <w:tr w:rsidR="00F72706" w:rsidRPr="00F72706" w14:paraId="11CDF485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F453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Макс.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напруга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зарядки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E48DB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17,6 В</w:t>
            </w:r>
          </w:p>
        </w:tc>
      </w:tr>
      <w:tr w:rsidR="00F72706" w:rsidRPr="00F72706" w14:paraId="2174F01C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A48A4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Тип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18980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Літій-полімерний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4S</w:t>
            </w:r>
          </w:p>
        </w:tc>
      </w:tr>
      <w:tr w:rsidR="00F72706" w:rsidRPr="00F72706" w14:paraId="0AE79463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C1846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Енергія</w:t>
            </w:r>
            <w:proofErr w:type="spellEnd"/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BEE74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77 Вт/ч</w:t>
            </w:r>
          </w:p>
        </w:tc>
      </w:tr>
      <w:tr w:rsidR="00F72706" w:rsidRPr="00F72706" w14:paraId="6EE10D8F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44EF0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Маса нетто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53722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335 г</w:t>
            </w:r>
          </w:p>
        </w:tc>
      </w:tr>
      <w:tr w:rsidR="00F72706" w:rsidRPr="00F72706" w14:paraId="0453C6EB" w14:textId="77777777" w:rsidTr="00CA2960">
        <w:tc>
          <w:tcPr>
            <w:tcW w:w="3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20AA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Діапазон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температур зарядки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0860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+5°...+40°C</w:t>
            </w:r>
          </w:p>
        </w:tc>
      </w:tr>
      <w:tr w:rsidR="00F72706" w:rsidRPr="00F72706" w14:paraId="0DA12912" w14:textId="77777777" w:rsidTr="00CA2960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02D45B" w14:textId="77777777" w:rsidR="00F72706" w:rsidRPr="00F72706" w:rsidRDefault="00F72706" w:rsidP="00F72706">
            <w:pPr>
              <w:widowControl w:val="0"/>
              <w:suppressAutoHyphens/>
              <w:spacing w:after="0"/>
              <w:ind w:left="105"/>
              <w:rPr>
                <w:rFonts w:eastAsia="Times New Roman" w:cs="Times New Roman"/>
                <w:b/>
                <w:sz w:val="22"/>
                <w:lang w:val="uk-UA"/>
              </w:rPr>
            </w:pPr>
            <w:r w:rsidRPr="00F72706">
              <w:rPr>
                <w:rFonts w:eastAsia="Times New Roman" w:cs="Times New Roman"/>
                <w:b/>
                <w:sz w:val="22"/>
                <w:lang w:val="uk-UA"/>
              </w:rPr>
              <w:t>КОМПЛЕКТ</w:t>
            </w:r>
            <w:r w:rsidRPr="00F72706">
              <w:rPr>
                <w:rFonts w:eastAsia="Times New Roman" w:cs="Times New Roman"/>
                <w:b/>
                <w:spacing w:val="-6"/>
                <w:sz w:val="22"/>
                <w:lang w:val="uk-UA"/>
              </w:rPr>
              <w:t xml:space="preserve"> </w:t>
            </w:r>
            <w:r w:rsidRPr="00F72706">
              <w:rPr>
                <w:rFonts w:eastAsia="Times New Roman" w:cs="Times New Roman"/>
                <w:b/>
                <w:sz w:val="22"/>
                <w:lang w:val="uk-UA"/>
              </w:rPr>
              <w:t>ПОСТАВКИ:</w:t>
            </w:r>
          </w:p>
          <w:p w14:paraId="10995644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Квадрокоптер DJI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Mavic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3 х 1.</w:t>
            </w:r>
          </w:p>
          <w:p w14:paraId="658F32D0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Пульт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управління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DJI RC-N1 х 1.</w:t>
            </w:r>
          </w:p>
          <w:p w14:paraId="419D33AC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Інтелектуальна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батарея х 1.</w:t>
            </w:r>
          </w:p>
          <w:p w14:paraId="46D42CB8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Пропелери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х 3.</w:t>
            </w:r>
          </w:p>
          <w:p w14:paraId="54C46383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Type-C кабель х 1.</w:t>
            </w:r>
          </w:p>
          <w:p w14:paraId="0D2A7C2C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Захист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підвісу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х 1.</w:t>
            </w:r>
          </w:p>
          <w:p w14:paraId="31EA66D2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RC-кабель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роз'єм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Micro USB) х 1.</w:t>
            </w:r>
          </w:p>
          <w:p w14:paraId="08776108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RC-кабель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роз'єм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USB-C) х 1.</w:t>
            </w:r>
          </w:p>
          <w:p w14:paraId="66D2221B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RC-кабель (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роз'єм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Lightning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) х 1.</w:t>
            </w:r>
          </w:p>
          <w:p w14:paraId="26735A79" w14:textId="77777777" w:rsidR="00F72706" w:rsidRPr="00F72706" w:rsidRDefault="00F72706" w:rsidP="00F72706">
            <w:pPr>
              <w:numPr>
                <w:ilvl w:val="0"/>
                <w:numId w:val="11"/>
              </w:numPr>
              <w:spacing w:after="0" w:line="33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Пара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запасних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джойстиків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х 1.</w:t>
            </w:r>
          </w:p>
          <w:p w14:paraId="3262A6AE" w14:textId="77777777" w:rsidR="00F72706" w:rsidRPr="00F72706" w:rsidRDefault="00F72706" w:rsidP="00F72706">
            <w:pPr>
              <w:spacing w:after="0" w:line="300" w:lineRule="atLeast"/>
              <w:rPr>
                <w:rFonts w:eastAsia="Times New Roman" w:cs="Times New Roman"/>
                <w:color w:val="000000"/>
                <w:sz w:val="22"/>
                <w:lang w:eastAsia="uk-UA"/>
              </w:rPr>
            </w:pP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lastRenderedPageBreak/>
              <w:t>Зарядний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</w:t>
            </w:r>
            <w:proofErr w:type="spellStart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>пристрій</w:t>
            </w:r>
            <w:proofErr w:type="spellEnd"/>
            <w:r w:rsidRPr="00F72706">
              <w:rPr>
                <w:rFonts w:eastAsia="Times New Roman" w:cs="Times New Roman"/>
                <w:color w:val="000000"/>
                <w:sz w:val="22"/>
                <w:lang w:eastAsia="uk-UA"/>
              </w:rPr>
              <w:t xml:space="preserve"> DJI 65W х 1 .</w:t>
            </w:r>
          </w:p>
        </w:tc>
      </w:tr>
    </w:tbl>
    <w:p w14:paraId="7AB1526E" w14:textId="77777777" w:rsidR="00F72706" w:rsidRPr="00F72706" w:rsidRDefault="00F72706" w:rsidP="00F72706">
      <w:pPr>
        <w:shd w:val="clear" w:color="auto" w:fill="FFFFFF"/>
        <w:spacing w:after="0"/>
        <w:jc w:val="both"/>
        <w:outlineLvl w:val="1"/>
        <w:rPr>
          <w:rFonts w:eastAsia="Times New Roman" w:cs="Times New Roman"/>
          <w:color w:val="000000"/>
          <w:sz w:val="22"/>
          <w:lang w:eastAsia="ru-RU"/>
        </w:rPr>
      </w:pPr>
    </w:p>
    <w:p w14:paraId="7FB43D51" w14:textId="77777777" w:rsidR="00F72706" w:rsidRPr="00F72706" w:rsidRDefault="00F72706" w:rsidP="00F72706">
      <w:pPr>
        <w:shd w:val="clear" w:color="auto" w:fill="FFFFFF"/>
        <w:spacing w:after="0"/>
        <w:jc w:val="both"/>
        <w:outlineLvl w:val="1"/>
        <w:rPr>
          <w:rFonts w:eastAsia="Times New Roman" w:cs="Times New Roman"/>
          <w:color w:val="000000"/>
          <w:sz w:val="22"/>
          <w:lang w:eastAsia="ru-RU"/>
        </w:rPr>
      </w:pPr>
    </w:p>
    <w:p w14:paraId="40A15A44" w14:textId="77777777" w:rsidR="00F72706" w:rsidRPr="00F72706" w:rsidRDefault="00F72706" w:rsidP="00F72706">
      <w:pPr>
        <w:shd w:val="clear" w:color="auto" w:fill="FFFFFF"/>
        <w:spacing w:after="0"/>
        <w:jc w:val="both"/>
        <w:outlineLvl w:val="1"/>
        <w:rPr>
          <w:rFonts w:eastAsia="Times New Roman" w:cs="Times New Roman"/>
          <w:color w:val="000000"/>
          <w:sz w:val="22"/>
          <w:lang w:val="uk-UA" w:eastAsia="ru-RU"/>
        </w:rPr>
      </w:pPr>
      <w:r w:rsidRPr="00F72706">
        <w:rPr>
          <w:rFonts w:eastAsia="Times New Roman" w:cs="Times New Roman"/>
          <w:color w:val="000000"/>
          <w:sz w:val="22"/>
          <w:lang w:val="en-US" w:eastAsia="ru-RU"/>
        </w:rPr>
        <w:t>2</w:t>
      </w:r>
      <w:r w:rsidRPr="00F72706">
        <w:rPr>
          <w:rFonts w:eastAsia="Times New Roman" w:cs="Times New Roman"/>
          <w:color w:val="000000"/>
          <w:sz w:val="22"/>
          <w:lang w:val="uk-UA" w:eastAsia="ru-RU"/>
        </w:rPr>
        <w:t xml:space="preserve">.  </w:t>
      </w:r>
      <w:r w:rsidRPr="00F72706">
        <w:rPr>
          <w:rFonts w:eastAsia="Times New Roman" w:cs="Times New Roman"/>
          <w:b/>
          <w:bCs/>
          <w:color w:val="000000"/>
          <w:sz w:val="22"/>
          <w:lang w:val="uk-UA" w:eastAsia="ru-RU"/>
        </w:rPr>
        <w:t>ЛОТ 2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812"/>
        <w:gridCol w:w="1417"/>
        <w:gridCol w:w="1560"/>
      </w:tblGrid>
      <w:tr w:rsidR="00F72706" w:rsidRPr="00F72706" w14:paraId="1CB88A66" w14:textId="77777777" w:rsidTr="00CA2960">
        <w:trPr>
          <w:trHeight w:val="5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B6B4" w14:textId="77777777" w:rsidR="00F72706" w:rsidRPr="00F72706" w:rsidRDefault="00F72706" w:rsidP="00F72706">
            <w:pPr>
              <w:spacing w:after="0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№ з/п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DBC41" w14:textId="77777777" w:rsidR="00F72706" w:rsidRPr="00F72706" w:rsidRDefault="00F72706" w:rsidP="00F72706">
            <w:pPr>
              <w:spacing w:after="0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Найменування Товару</w:t>
            </w:r>
          </w:p>
        </w:tc>
        <w:tc>
          <w:tcPr>
            <w:tcW w:w="1417" w:type="dxa"/>
            <w:vAlign w:val="center"/>
          </w:tcPr>
          <w:p w14:paraId="186BF18B" w14:textId="77777777" w:rsidR="00F72706" w:rsidRPr="00F72706" w:rsidRDefault="00F72706" w:rsidP="00F72706">
            <w:pPr>
              <w:spacing w:after="0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Од. виміру</w:t>
            </w:r>
          </w:p>
        </w:tc>
        <w:tc>
          <w:tcPr>
            <w:tcW w:w="1560" w:type="dxa"/>
            <w:vAlign w:val="center"/>
          </w:tcPr>
          <w:p w14:paraId="001E1281" w14:textId="77777777" w:rsidR="00F72706" w:rsidRPr="00F72706" w:rsidRDefault="00F72706" w:rsidP="00F72706">
            <w:pPr>
              <w:spacing w:after="0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Кількість</w:t>
            </w:r>
          </w:p>
        </w:tc>
      </w:tr>
      <w:tr w:rsidR="00F72706" w:rsidRPr="00F72706" w14:paraId="514F0929" w14:textId="77777777" w:rsidTr="00CA2960">
        <w:trPr>
          <w:trHeight w:val="139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32FC" w14:textId="77777777" w:rsidR="00F72706" w:rsidRPr="00F72706" w:rsidRDefault="00F72706" w:rsidP="00F72706">
            <w:pPr>
              <w:spacing w:after="0"/>
              <w:ind w:left="34"/>
              <w:jc w:val="center"/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</w:pPr>
            <w:r w:rsidRPr="00F72706">
              <w:rPr>
                <w:rFonts w:eastAsia="Times New Roman" w:cs="Times New Roman"/>
                <w:b/>
                <w:noProof/>
                <w:sz w:val="22"/>
                <w:lang w:val="uk-UA" w:eastAsia="uk-UA"/>
              </w:rPr>
              <w:t>1.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E428" w14:textId="77777777" w:rsidR="00F72706" w:rsidRPr="00F72706" w:rsidRDefault="00F72706" w:rsidP="00F72706">
            <w:pPr>
              <w:rPr>
                <w:rFonts w:cs="Times New Roman"/>
                <w:sz w:val="22"/>
                <w:lang w:val="uk-UA" w:eastAsia="ru-RU"/>
              </w:rPr>
            </w:pPr>
            <w:r w:rsidRPr="00F72706">
              <w:rPr>
                <w:rFonts w:cs="Times New Roman"/>
                <w:b/>
                <w:sz w:val="22"/>
                <w:lang w:val="uk-UA" w:eastAsia="ru-RU"/>
              </w:rPr>
              <w:t xml:space="preserve">КВАДРОКОПТЕР AUTEL EVO MAX 4T STANDART </w:t>
            </w:r>
            <w:r w:rsidRPr="00F72706">
              <w:rPr>
                <w:rFonts w:cs="Times New Roman"/>
                <w:b/>
                <w:sz w:val="22"/>
                <w:lang w:val="en-US" w:eastAsia="ru-RU"/>
              </w:rPr>
              <w:t>BUNDLE</w:t>
            </w:r>
            <w:r w:rsidRPr="00F72706">
              <w:rPr>
                <w:rFonts w:cs="Times New Roman"/>
                <w:sz w:val="22"/>
                <w:lang w:val="uk-UA" w:eastAsia="ru-RU"/>
              </w:rPr>
              <w:t>:</w:t>
            </w:r>
          </w:p>
          <w:p w14:paraId="6E5FC10C" w14:textId="77777777" w:rsidR="00F72706" w:rsidRPr="00F72706" w:rsidRDefault="00F72706" w:rsidP="00F72706">
            <w:pPr>
              <w:jc w:val="both"/>
              <w:rPr>
                <w:rFonts w:cs="Times New Roman"/>
                <w:iCs/>
                <w:sz w:val="22"/>
                <w:lang w:val="uk-UA" w:eastAsia="ru-RU"/>
              </w:rPr>
            </w:pPr>
            <w:r w:rsidRPr="00F72706">
              <w:rPr>
                <w:rFonts w:cs="Times New Roman"/>
                <w:b/>
                <w:iCs/>
                <w:sz w:val="22"/>
                <w:lang w:val="uk-UA" w:eastAsia="ru-RU"/>
              </w:rPr>
              <w:t xml:space="preserve">Обґрунтування </w:t>
            </w:r>
            <w:r w:rsidRPr="00F72706">
              <w:rPr>
                <w:rFonts w:cs="Times New Roman"/>
                <w:iCs/>
                <w:sz w:val="22"/>
                <w:lang w:val="uk-UA" w:eastAsia="ru-RU"/>
              </w:rPr>
              <w:t>необхідності закупівлі товару даної моделі – замовник здійснює закупівлю даного виду товару, оскільки він за своїми якісними та технічними характеристиками найбільше відповідатиме вимогам та потребам замовника</w:t>
            </w:r>
          </w:p>
        </w:tc>
        <w:tc>
          <w:tcPr>
            <w:tcW w:w="1417" w:type="dxa"/>
            <w:vAlign w:val="center"/>
          </w:tcPr>
          <w:p w14:paraId="6A7DE67D" w14:textId="77777777" w:rsidR="00F72706" w:rsidRPr="00F72706" w:rsidRDefault="00F72706" w:rsidP="00F72706">
            <w:pPr>
              <w:jc w:val="center"/>
              <w:rPr>
                <w:rFonts w:cs="Times New Roman"/>
                <w:b/>
                <w:sz w:val="22"/>
                <w:lang w:val="uk-UA" w:eastAsia="ru-RU"/>
              </w:rPr>
            </w:pPr>
            <w:r w:rsidRPr="00F72706">
              <w:rPr>
                <w:rFonts w:cs="Times New Roman"/>
                <w:b/>
                <w:sz w:val="22"/>
                <w:lang w:val="uk-UA" w:eastAsia="ru-RU"/>
              </w:rPr>
              <w:t>шт.</w:t>
            </w:r>
          </w:p>
        </w:tc>
        <w:tc>
          <w:tcPr>
            <w:tcW w:w="1560" w:type="dxa"/>
            <w:vAlign w:val="center"/>
          </w:tcPr>
          <w:p w14:paraId="7B00306F" w14:textId="77777777" w:rsidR="00F72706" w:rsidRPr="00F72706" w:rsidRDefault="00F72706" w:rsidP="00F72706">
            <w:pPr>
              <w:jc w:val="center"/>
              <w:rPr>
                <w:rFonts w:cs="Times New Roman"/>
                <w:b/>
                <w:sz w:val="22"/>
                <w:lang w:val="uk-UA" w:eastAsia="ru-RU"/>
              </w:rPr>
            </w:pPr>
            <w:r w:rsidRPr="00F72706">
              <w:rPr>
                <w:rFonts w:cs="Times New Roman"/>
                <w:b/>
                <w:sz w:val="22"/>
                <w:lang w:val="uk-UA" w:eastAsia="ru-RU"/>
              </w:rPr>
              <w:t>4</w:t>
            </w:r>
          </w:p>
        </w:tc>
      </w:tr>
    </w:tbl>
    <w:p w14:paraId="601F4707" w14:textId="77777777" w:rsidR="00F72706" w:rsidRPr="00F72706" w:rsidRDefault="00F72706" w:rsidP="00F72706">
      <w:pPr>
        <w:spacing w:line="259" w:lineRule="auto"/>
        <w:contextualSpacing/>
        <w:rPr>
          <w:rFonts w:eastAsia="Times New Roman" w:cs="Times New Roman"/>
          <w:i/>
          <w:sz w:val="22"/>
          <w:lang w:val="uk-UA" w:eastAsia="uk-UA"/>
        </w:rPr>
      </w:pPr>
    </w:p>
    <w:p w14:paraId="2AF4CF48" w14:textId="77777777" w:rsidR="00F72706" w:rsidRPr="00F72706" w:rsidRDefault="00F72706" w:rsidP="00F72706">
      <w:pPr>
        <w:spacing w:line="259" w:lineRule="auto"/>
        <w:ind w:left="720"/>
        <w:contextualSpacing/>
        <w:jc w:val="center"/>
        <w:rPr>
          <w:rFonts w:eastAsia="Times New Roman" w:cs="Times New Roman"/>
          <w:b/>
          <w:sz w:val="22"/>
          <w:lang w:val="uk-UA" w:eastAsia="uk-UA"/>
        </w:rPr>
      </w:pPr>
      <w:r w:rsidRPr="00F72706">
        <w:rPr>
          <w:rFonts w:eastAsia="Times New Roman" w:cs="Times New Roman"/>
          <w:b/>
          <w:sz w:val="22"/>
          <w:lang w:val="uk-UA" w:eastAsia="uk-UA"/>
        </w:rPr>
        <w:t>Технічні характеристики та вимоги до товару:</w:t>
      </w:r>
    </w:p>
    <w:p w14:paraId="0CC0BAAD" w14:textId="77777777" w:rsidR="00F72706" w:rsidRPr="00F72706" w:rsidRDefault="00F72706" w:rsidP="00F72706">
      <w:pPr>
        <w:jc w:val="center"/>
        <w:rPr>
          <w:rFonts w:cs="Times New Roman"/>
          <w:sz w:val="22"/>
          <w:lang w:val="uk-UA" w:eastAsia="ru-RU"/>
        </w:rPr>
      </w:pPr>
      <w:r w:rsidRPr="00F72706">
        <w:rPr>
          <w:rFonts w:cs="Times New Roman"/>
          <w:b/>
          <w:sz w:val="22"/>
          <w:lang w:val="uk-UA" w:eastAsia="ru-RU"/>
        </w:rPr>
        <w:t xml:space="preserve">КВАДРОКОПТЕР AUTEL EVO MAX 4T STANDART </w:t>
      </w:r>
      <w:r w:rsidRPr="00F72706">
        <w:rPr>
          <w:rFonts w:cs="Times New Roman"/>
          <w:b/>
          <w:sz w:val="22"/>
          <w:lang w:val="en-US" w:eastAsia="ru-RU"/>
        </w:rPr>
        <w:t>BUNDLE</w:t>
      </w:r>
      <w:r w:rsidRPr="00F72706">
        <w:rPr>
          <w:rFonts w:cs="Times New Roman"/>
          <w:sz w:val="22"/>
          <w:lang w:val="uk-UA" w:eastAsia="ru-RU"/>
        </w:rPr>
        <w:t>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F72706" w:rsidRPr="00F72706" w14:paraId="076739F0" w14:textId="77777777" w:rsidTr="00CA2960">
        <w:tc>
          <w:tcPr>
            <w:tcW w:w="3256" w:type="dxa"/>
          </w:tcPr>
          <w:p w14:paraId="58C63731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Макс. злітна маса: </w:t>
            </w:r>
          </w:p>
        </w:tc>
        <w:tc>
          <w:tcPr>
            <w:tcW w:w="6088" w:type="dxa"/>
          </w:tcPr>
          <w:p w14:paraId="4740436B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2 кг</w:t>
            </w:r>
          </w:p>
        </w:tc>
      </w:tr>
      <w:tr w:rsidR="00F72706" w:rsidRPr="00F72706" w14:paraId="432E7CC3" w14:textId="77777777" w:rsidTr="00CA2960">
        <w:tc>
          <w:tcPr>
            <w:tcW w:w="3256" w:type="dxa"/>
          </w:tcPr>
          <w:p w14:paraId="1E266C67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Макс. час польоту:</w:t>
            </w:r>
          </w:p>
        </w:tc>
        <w:tc>
          <w:tcPr>
            <w:tcW w:w="6088" w:type="dxa"/>
          </w:tcPr>
          <w:p w14:paraId="43197872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42 хв (без вітру);</w:t>
            </w:r>
            <w:r w:rsidRPr="00F72706">
              <w:rPr>
                <w:sz w:val="22"/>
              </w:rPr>
              <w:br/>
              <w:t xml:space="preserve">       38 хв (зависання без вітру);</w:t>
            </w:r>
          </w:p>
        </w:tc>
      </w:tr>
      <w:tr w:rsidR="00F72706" w:rsidRPr="00F72706" w14:paraId="3897CB7C" w14:textId="77777777" w:rsidTr="00CA2960">
        <w:tc>
          <w:tcPr>
            <w:tcW w:w="3256" w:type="dxa"/>
          </w:tcPr>
          <w:p w14:paraId="69752C63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Макс. висота польоту:</w:t>
            </w:r>
          </w:p>
        </w:tc>
        <w:tc>
          <w:tcPr>
            <w:tcW w:w="6088" w:type="dxa"/>
          </w:tcPr>
          <w:p w14:paraId="4F34D337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4000 м.;</w:t>
            </w:r>
          </w:p>
        </w:tc>
      </w:tr>
      <w:tr w:rsidR="00F72706" w:rsidRPr="00F72706" w14:paraId="4AAEF7F8" w14:textId="77777777" w:rsidTr="00CA2960">
        <w:tc>
          <w:tcPr>
            <w:tcW w:w="3256" w:type="dxa"/>
          </w:tcPr>
          <w:p w14:paraId="32661A1B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Макс. швидкість:</w:t>
            </w:r>
          </w:p>
        </w:tc>
        <w:tc>
          <w:tcPr>
            <w:tcW w:w="6088" w:type="dxa"/>
          </w:tcPr>
          <w:p w14:paraId="12045148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23 м/с;</w:t>
            </w:r>
          </w:p>
        </w:tc>
      </w:tr>
      <w:tr w:rsidR="00F72706" w:rsidRPr="00F72706" w14:paraId="397C24DB" w14:textId="77777777" w:rsidTr="00CA2960">
        <w:tc>
          <w:tcPr>
            <w:tcW w:w="3256" w:type="dxa"/>
          </w:tcPr>
          <w:p w14:paraId="356BC381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Макс. швидкість набору висоти:</w:t>
            </w:r>
          </w:p>
        </w:tc>
        <w:tc>
          <w:tcPr>
            <w:tcW w:w="6088" w:type="dxa"/>
          </w:tcPr>
          <w:p w14:paraId="0238009C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8 м/с;</w:t>
            </w:r>
          </w:p>
        </w:tc>
      </w:tr>
      <w:tr w:rsidR="00F72706" w:rsidRPr="00F72706" w14:paraId="2B95A5DC" w14:textId="77777777" w:rsidTr="00CA2960">
        <w:tc>
          <w:tcPr>
            <w:tcW w:w="3256" w:type="dxa"/>
          </w:tcPr>
          <w:p w14:paraId="6A9ECAA3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Макс. швидкість зниження:</w:t>
            </w:r>
          </w:p>
        </w:tc>
        <w:tc>
          <w:tcPr>
            <w:tcW w:w="6088" w:type="dxa"/>
          </w:tcPr>
          <w:p w14:paraId="68D0C154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6 м/с;</w:t>
            </w:r>
          </w:p>
        </w:tc>
      </w:tr>
      <w:tr w:rsidR="00F72706" w:rsidRPr="00F72706" w14:paraId="030388B0" w14:textId="77777777" w:rsidTr="00CA2960">
        <w:tc>
          <w:tcPr>
            <w:tcW w:w="3256" w:type="dxa"/>
          </w:tcPr>
          <w:p w14:paraId="2708A371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Робоча частота:</w:t>
            </w:r>
          </w:p>
        </w:tc>
        <w:tc>
          <w:tcPr>
            <w:tcW w:w="6088" w:type="dxa"/>
          </w:tcPr>
          <w:p w14:paraId="1172FA93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900MHz;2.4GHz;5.2GHz;5.8GHz;</w:t>
            </w:r>
          </w:p>
        </w:tc>
      </w:tr>
      <w:tr w:rsidR="00F72706" w:rsidRPr="00F72706" w14:paraId="1C104FA5" w14:textId="77777777" w:rsidTr="00CA2960">
        <w:tc>
          <w:tcPr>
            <w:tcW w:w="3256" w:type="dxa"/>
          </w:tcPr>
          <w:p w14:paraId="399F6CA7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GNSS:</w:t>
            </w:r>
          </w:p>
        </w:tc>
        <w:tc>
          <w:tcPr>
            <w:tcW w:w="6088" w:type="dxa"/>
          </w:tcPr>
          <w:p w14:paraId="34181CA9" w14:textId="77777777" w:rsidR="00F72706" w:rsidRPr="00F72706" w:rsidRDefault="00F72706" w:rsidP="00F72706">
            <w:pPr>
              <w:rPr>
                <w:sz w:val="22"/>
              </w:rPr>
            </w:pPr>
            <w:proofErr w:type="spellStart"/>
            <w:r w:rsidRPr="00F72706">
              <w:rPr>
                <w:sz w:val="22"/>
              </w:rPr>
              <w:t>GPS+Galileo+BeiDou+GLONASS</w:t>
            </w:r>
            <w:proofErr w:type="spellEnd"/>
            <w:r w:rsidRPr="00F72706">
              <w:rPr>
                <w:sz w:val="22"/>
              </w:rPr>
              <w:t>;</w:t>
            </w:r>
          </w:p>
        </w:tc>
      </w:tr>
      <w:tr w:rsidR="00F72706" w:rsidRPr="00F72706" w14:paraId="5E81BFD1" w14:textId="77777777" w:rsidTr="00CA2960">
        <w:tc>
          <w:tcPr>
            <w:tcW w:w="3256" w:type="dxa"/>
          </w:tcPr>
          <w:p w14:paraId="38CC3506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Стабілізація:</w:t>
            </w:r>
          </w:p>
        </w:tc>
        <w:tc>
          <w:tcPr>
            <w:tcW w:w="6088" w:type="dxa"/>
          </w:tcPr>
          <w:p w14:paraId="0D1AF6FB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3 осі (нахил, крен та поворот);</w:t>
            </w:r>
          </w:p>
        </w:tc>
      </w:tr>
      <w:tr w:rsidR="00F72706" w:rsidRPr="00F72706" w14:paraId="64FA8D2B" w14:textId="77777777" w:rsidTr="00CA2960">
        <w:tc>
          <w:tcPr>
            <w:tcW w:w="3256" w:type="dxa"/>
          </w:tcPr>
          <w:p w14:paraId="32A89D74" w14:textId="77777777" w:rsidR="00F72706" w:rsidRPr="00F72706" w:rsidRDefault="00F72706" w:rsidP="00F72706">
            <w:pPr>
              <w:rPr>
                <w:sz w:val="22"/>
              </w:rPr>
            </w:pPr>
            <w:proofErr w:type="spellStart"/>
            <w:r w:rsidRPr="00F72706">
              <w:rPr>
                <w:sz w:val="22"/>
              </w:rPr>
              <w:t>Зум</w:t>
            </w:r>
            <w:proofErr w:type="spellEnd"/>
            <w:r w:rsidRPr="00F72706">
              <w:rPr>
                <w:sz w:val="22"/>
              </w:rPr>
              <w:t xml:space="preserve"> камера EVO </w:t>
            </w:r>
            <w:proofErr w:type="spellStart"/>
            <w:r w:rsidRPr="00F72706">
              <w:rPr>
                <w:sz w:val="22"/>
              </w:rPr>
              <w:t>Max</w:t>
            </w:r>
            <w:proofErr w:type="spellEnd"/>
            <w:r w:rsidRPr="00F72706">
              <w:rPr>
                <w:sz w:val="22"/>
              </w:rPr>
              <w:t xml:space="preserve"> 4T:</w:t>
            </w:r>
          </w:p>
        </w:tc>
        <w:tc>
          <w:tcPr>
            <w:tcW w:w="6088" w:type="dxa"/>
          </w:tcPr>
          <w:p w14:paraId="09AD2D88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сенсор: 1/2" CMOS, 48 MП;</w:t>
            </w:r>
          </w:p>
          <w:p w14:paraId="53B86B55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 об'єктив:  фокусна відстань: від 11,8 до 43,3 мм (35 мм, еквівалент: від 64 до 234 мм);</w:t>
            </w:r>
            <w:r w:rsidRPr="00F72706">
              <w:rPr>
                <w:sz w:val="22"/>
              </w:rPr>
              <w:br/>
              <w:t>діафрагма: від f/2,8 до f/4,8;</w:t>
            </w:r>
            <w:r w:rsidRPr="00F72706">
              <w:rPr>
                <w:sz w:val="22"/>
              </w:rPr>
              <w:br/>
              <w:t>діапазон ISO:  від 100 до 12 800 (фото);       від 100 до 6400 (відео);</w:t>
            </w:r>
            <w:r w:rsidRPr="00F72706">
              <w:rPr>
                <w:sz w:val="22"/>
              </w:rPr>
              <w:br/>
              <w:t>швидкість затвора:  від 8с до 1/8000с (фото);       від 1с до 1/8000с (відео);</w:t>
            </w:r>
            <w:r w:rsidRPr="00F72706">
              <w:rPr>
                <w:sz w:val="22"/>
              </w:rPr>
              <w:br/>
              <w:t xml:space="preserve"> максимальний роздільна здатність фото: 8000 6000;</w:t>
            </w:r>
            <w:r w:rsidRPr="00F72706">
              <w:rPr>
                <w:sz w:val="22"/>
              </w:rPr>
              <w:br/>
              <w:t xml:space="preserve"> максимальна роздільна здатність відео: 7680×4320;</w:t>
            </w:r>
          </w:p>
        </w:tc>
      </w:tr>
      <w:tr w:rsidR="00F72706" w:rsidRPr="00F72706" w14:paraId="43D88427" w14:textId="77777777" w:rsidTr="00CA2960">
        <w:tc>
          <w:tcPr>
            <w:tcW w:w="3256" w:type="dxa"/>
          </w:tcPr>
          <w:p w14:paraId="7B069D09" w14:textId="77777777" w:rsidR="00F72706" w:rsidRPr="00F72706" w:rsidRDefault="00F72706" w:rsidP="00F72706">
            <w:pPr>
              <w:rPr>
                <w:sz w:val="22"/>
              </w:rPr>
            </w:pPr>
            <w:proofErr w:type="spellStart"/>
            <w:r w:rsidRPr="00F72706">
              <w:rPr>
                <w:sz w:val="22"/>
              </w:rPr>
              <w:t>Тепловізійна</w:t>
            </w:r>
            <w:proofErr w:type="spellEnd"/>
            <w:r w:rsidRPr="00F72706">
              <w:rPr>
                <w:sz w:val="22"/>
              </w:rPr>
              <w:t xml:space="preserve"> камера EVO </w:t>
            </w:r>
            <w:proofErr w:type="spellStart"/>
            <w:r w:rsidRPr="00F72706">
              <w:rPr>
                <w:sz w:val="22"/>
              </w:rPr>
              <w:t>Max</w:t>
            </w:r>
            <w:proofErr w:type="spellEnd"/>
            <w:r w:rsidRPr="00F72706">
              <w:rPr>
                <w:sz w:val="22"/>
              </w:rPr>
              <w:t xml:space="preserve"> 4T:</w:t>
            </w:r>
          </w:p>
        </w:tc>
        <w:tc>
          <w:tcPr>
            <w:tcW w:w="6088" w:type="dxa"/>
          </w:tcPr>
          <w:p w14:paraId="47C34A1F" w14:textId="77777777" w:rsidR="00F72706" w:rsidRPr="00F72706" w:rsidRDefault="00F72706" w:rsidP="00F72706">
            <w:pPr>
              <w:rPr>
                <w:sz w:val="22"/>
              </w:rPr>
            </w:pPr>
            <w:proofErr w:type="spellStart"/>
            <w:r w:rsidRPr="00F72706">
              <w:rPr>
                <w:sz w:val="22"/>
              </w:rPr>
              <w:t>тепловізор</w:t>
            </w:r>
            <w:proofErr w:type="spellEnd"/>
            <w:r w:rsidRPr="00F72706">
              <w:rPr>
                <w:sz w:val="22"/>
              </w:rPr>
              <w:t xml:space="preserve">: </w:t>
            </w:r>
            <w:proofErr w:type="spellStart"/>
            <w:r w:rsidRPr="00F72706">
              <w:rPr>
                <w:sz w:val="22"/>
              </w:rPr>
              <w:t>мікроболометрVOx</w:t>
            </w:r>
            <w:proofErr w:type="spellEnd"/>
            <w:r w:rsidRPr="00F72706">
              <w:rPr>
                <w:sz w:val="22"/>
              </w:rPr>
              <w:t>, що не охолоджується;</w:t>
            </w:r>
            <w:r w:rsidRPr="00F72706">
              <w:rPr>
                <w:sz w:val="22"/>
              </w:rPr>
              <w:br/>
              <w:t>об'єктив:  кут огляду: 42°;</w:t>
            </w:r>
            <w:r w:rsidRPr="00F72706">
              <w:rPr>
                <w:sz w:val="22"/>
              </w:rPr>
              <w:br/>
              <w:t>фокусна відстань: 13 мм;</w:t>
            </w:r>
            <w:r w:rsidRPr="00F72706">
              <w:rPr>
                <w:sz w:val="22"/>
              </w:rPr>
              <w:br/>
              <w:t>діафрагма: f/1.2;</w:t>
            </w:r>
            <w:r w:rsidRPr="00F72706">
              <w:rPr>
                <w:sz w:val="22"/>
              </w:rPr>
              <w:br/>
              <w:t>точність інфрачервоного вимірювання температури: ±3℃ або показання ±3%;</w:t>
            </w:r>
          </w:p>
          <w:p w14:paraId="29FF57D0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 діапазон вимірювання </w:t>
            </w:r>
            <w:proofErr w:type="spellStart"/>
            <w:r w:rsidRPr="00F72706">
              <w:rPr>
                <w:sz w:val="22"/>
              </w:rPr>
              <w:t>температури:від</w:t>
            </w:r>
            <w:proofErr w:type="spellEnd"/>
            <w:r w:rsidRPr="00F72706">
              <w:rPr>
                <w:sz w:val="22"/>
              </w:rPr>
              <w:t xml:space="preserve"> -20°C до 150°C, від 0 до 550°C;</w:t>
            </w:r>
            <w:r w:rsidRPr="00F72706">
              <w:rPr>
                <w:sz w:val="22"/>
              </w:rPr>
              <w:br/>
              <w:t>максимальний роздільна здатність фото: 640×512;</w:t>
            </w:r>
            <w:r w:rsidRPr="00F72706">
              <w:rPr>
                <w:sz w:val="22"/>
              </w:rPr>
              <w:br/>
              <w:t>максимальна роздільна здатність відео: 640×512 25к/с;</w:t>
            </w:r>
            <w:r w:rsidRPr="00F72706">
              <w:rPr>
                <w:sz w:val="22"/>
              </w:rPr>
              <w:br/>
            </w:r>
          </w:p>
        </w:tc>
      </w:tr>
      <w:tr w:rsidR="00F72706" w:rsidRPr="00F72706" w14:paraId="511D90A2" w14:textId="77777777" w:rsidTr="00CA2960">
        <w:tc>
          <w:tcPr>
            <w:tcW w:w="3256" w:type="dxa"/>
          </w:tcPr>
          <w:p w14:paraId="6452B1D8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Ширококутна камера:</w:t>
            </w:r>
            <w:r w:rsidRPr="00F72706">
              <w:rPr>
                <w:sz w:val="22"/>
              </w:rPr>
              <w:br/>
            </w:r>
          </w:p>
        </w:tc>
        <w:tc>
          <w:tcPr>
            <w:tcW w:w="6088" w:type="dxa"/>
          </w:tcPr>
          <w:p w14:paraId="537D97F7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сенсор: 1/1,28 CMOS, 50МП;</w:t>
            </w:r>
            <w:r w:rsidRPr="00F72706">
              <w:rPr>
                <w:sz w:val="22"/>
              </w:rPr>
              <w:br/>
              <w:t xml:space="preserve"> об'єктив: кут огляду: 85°;</w:t>
            </w:r>
            <w:r w:rsidRPr="00F72706">
              <w:rPr>
                <w:sz w:val="22"/>
              </w:rPr>
              <w:br/>
              <w:t xml:space="preserve"> фокусна відстань: 4,5 мм (еквівалент: 23 мм);</w:t>
            </w:r>
            <w:r w:rsidRPr="00F72706">
              <w:rPr>
                <w:sz w:val="22"/>
              </w:rPr>
              <w:br/>
              <w:t xml:space="preserve"> діафрагма: f/1.9;</w:t>
            </w:r>
            <w:r w:rsidRPr="00F72706">
              <w:rPr>
                <w:sz w:val="22"/>
              </w:rPr>
              <w:br/>
              <w:t xml:space="preserve"> діапазон ISO:</w:t>
            </w:r>
            <w:r w:rsidRPr="00F72706">
              <w:rPr>
                <w:sz w:val="22"/>
              </w:rPr>
              <w:br/>
            </w:r>
            <w:proofErr w:type="spellStart"/>
            <w:r w:rsidRPr="00F72706">
              <w:rPr>
                <w:sz w:val="22"/>
              </w:rPr>
              <w:t>Auto</w:t>
            </w:r>
            <w:proofErr w:type="spellEnd"/>
            <w:r w:rsidRPr="00F72706">
              <w:rPr>
                <w:sz w:val="22"/>
              </w:rPr>
              <w:t>: від 100 до 6400 (фото); від 100 до 64 000 (відео);</w:t>
            </w:r>
            <w:r w:rsidRPr="00F72706">
              <w:rPr>
                <w:sz w:val="22"/>
              </w:rPr>
              <w:br/>
            </w:r>
            <w:proofErr w:type="spellStart"/>
            <w:r w:rsidRPr="00F72706">
              <w:rPr>
                <w:sz w:val="22"/>
              </w:rPr>
              <w:t>Manual</w:t>
            </w:r>
            <w:proofErr w:type="spellEnd"/>
            <w:r w:rsidRPr="00F72706">
              <w:rPr>
                <w:sz w:val="22"/>
              </w:rPr>
              <w:t>: від ISO100 до 12800 (фото); від ISO100 до 6400 (відео);</w:t>
            </w:r>
          </w:p>
          <w:p w14:paraId="143BB92C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lastRenderedPageBreak/>
              <w:t xml:space="preserve"> швидкість затвора: від 8с до 1/8000с (фото);  від 1с до 1/8000с (відео);</w:t>
            </w:r>
            <w:r w:rsidRPr="00F72706">
              <w:rPr>
                <w:sz w:val="22"/>
              </w:rPr>
              <w:br/>
              <w:t xml:space="preserve"> максимальний роздільна здатність фото: 4096х3072;</w:t>
            </w:r>
            <w:r w:rsidRPr="00F72706">
              <w:rPr>
                <w:sz w:val="22"/>
              </w:rPr>
              <w:br/>
              <w:t xml:space="preserve"> максимальна роздільна здатність відео: 3840×2160;</w:t>
            </w:r>
          </w:p>
          <w:p w14:paraId="523B89AD" w14:textId="77777777" w:rsidR="00F72706" w:rsidRPr="00F72706" w:rsidRDefault="00F72706" w:rsidP="00F72706">
            <w:pPr>
              <w:rPr>
                <w:sz w:val="22"/>
              </w:rPr>
            </w:pPr>
          </w:p>
        </w:tc>
      </w:tr>
      <w:tr w:rsidR="00F72706" w:rsidRPr="00F72706" w14:paraId="3C9F237F" w14:textId="77777777" w:rsidTr="00CA2960">
        <w:tc>
          <w:tcPr>
            <w:tcW w:w="3256" w:type="dxa"/>
          </w:tcPr>
          <w:p w14:paraId="76426812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lastRenderedPageBreak/>
              <w:t>Лазерний далекомір:</w:t>
            </w:r>
            <w:r w:rsidRPr="00F72706">
              <w:rPr>
                <w:sz w:val="22"/>
              </w:rPr>
              <w:br/>
            </w:r>
          </w:p>
        </w:tc>
        <w:tc>
          <w:tcPr>
            <w:tcW w:w="6088" w:type="dxa"/>
          </w:tcPr>
          <w:p w14:paraId="6C9F76D8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точність виміру: ± (1 м + D×0,15%) D — відстань до вертикальної поверхні;</w:t>
            </w:r>
            <w:r w:rsidRPr="00F72706">
              <w:rPr>
                <w:sz w:val="22"/>
              </w:rPr>
              <w:br/>
              <w:t>діапазон виміру: від 5 м до 1,2 км;</w:t>
            </w:r>
            <w:r w:rsidRPr="00F72706">
              <w:rPr>
                <w:sz w:val="22"/>
              </w:rPr>
              <w:br/>
            </w:r>
          </w:p>
        </w:tc>
      </w:tr>
      <w:tr w:rsidR="00F72706" w:rsidRPr="00F72706" w14:paraId="1890F0B9" w14:textId="77777777" w:rsidTr="00CA2960">
        <w:tc>
          <w:tcPr>
            <w:tcW w:w="3256" w:type="dxa"/>
          </w:tcPr>
          <w:p w14:paraId="40218FAF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Ємність акумулятора:</w:t>
            </w:r>
          </w:p>
        </w:tc>
        <w:tc>
          <w:tcPr>
            <w:tcW w:w="6088" w:type="dxa"/>
          </w:tcPr>
          <w:p w14:paraId="62921087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літій-полімерний акумулятор 4S на 8070 </w:t>
            </w:r>
            <w:proofErr w:type="spellStart"/>
            <w:r w:rsidRPr="00F72706">
              <w:rPr>
                <w:sz w:val="22"/>
              </w:rPr>
              <w:t>мАг</w:t>
            </w:r>
            <w:proofErr w:type="spellEnd"/>
            <w:r w:rsidRPr="00F72706">
              <w:rPr>
                <w:sz w:val="22"/>
              </w:rPr>
              <w:t>;</w:t>
            </w:r>
          </w:p>
        </w:tc>
      </w:tr>
      <w:tr w:rsidR="00F72706" w:rsidRPr="00F72706" w14:paraId="4B31C40D" w14:textId="77777777" w:rsidTr="00CA2960">
        <w:tc>
          <w:tcPr>
            <w:tcW w:w="3256" w:type="dxa"/>
          </w:tcPr>
          <w:p w14:paraId="0B6FAF58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Вбудована пам'ять:</w:t>
            </w:r>
          </w:p>
        </w:tc>
        <w:tc>
          <w:tcPr>
            <w:tcW w:w="6088" w:type="dxa"/>
          </w:tcPr>
          <w:p w14:paraId="56A6770B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 128 ГБ вбудованої пам'яті; 64 ГБ вільного місця;  (доступний простір, що залишився, залежить від версії прошивки);</w:t>
            </w:r>
            <w:r w:rsidRPr="00F72706">
              <w:rPr>
                <w:sz w:val="22"/>
              </w:rPr>
              <w:br/>
            </w:r>
          </w:p>
        </w:tc>
      </w:tr>
      <w:tr w:rsidR="00F72706" w:rsidRPr="00F72706" w14:paraId="44299AB8" w14:textId="77777777" w:rsidTr="00CA2960">
        <w:tc>
          <w:tcPr>
            <w:tcW w:w="3256" w:type="dxa"/>
          </w:tcPr>
          <w:p w14:paraId="4F3B0582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Ступінь захисту:</w:t>
            </w:r>
          </w:p>
        </w:tc>
        <w:tc>
          <w:tcPr>
            <w:tcW w:w="6088" w:type="dxa"/>
          </w:tcPr>
          <w:p w14:paraId="264F1D73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IP43;</w:t>
            </w:r>
          </w:p>
        </w:tc>
      </w:tr>
      <w:tr w:rsidR="00F72706" w:rsidRPr="00F72706" w14:paraId="27A27A25" w14:textId="77777777" w:rsidTr="00CA2960">
        <w:tc>
          <w:tcPr>
            <w:tcW w:w="3256" w:type="dxa"/>
          </w:tcPr>
          <w:p w14:paraId="0B216BCC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Діапазон робочих температур:</w:t>
            </w:r>
          </w:p>
        </w:tc>
        <w:tc>
          <w:tcPr>
            <w:tcW w:w="6088" w:type="dxa"/>
          </w:tcPr>
          <w:p w14:paraId="1C313A9E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від -20℃ до 50℃;</w:t>
            </w:r>
          </w:p>
        </w:tc>
      </w:tr>
      <w:tr w:rsidR="00F72706" w:rsidRPr="00F72706" w14:paraId="74A2DDA4" w14:textId="77777777" w:rsidTr="00CA2960">
        <w:tc>
          <w:tcPr>
            <w:tcW w:w="3256" w:type="dxa"/>
          </w:tcPr>
          <w:p w14:paraId="1F34A081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Розмір:</w:t>
            </w:r>
          </w:p>
        </w:tc>
        <w:tc>
          <w:tcPr>
            <w:tcW w:w="6088" w:type="dxa"/>
          </w:tcPr>
          <w:p w14:paraId="40FE3E25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 562 х 651 х 147 мм (у розкладеному вигляді, з пропелерами);</w:t>
            </w:r>
            <w:r w:rsidRPr="00F72706">
              <w:rPr>
                <w:sz w:val="22"/>
              </w:rPr>
              <w:br/>
              <w:t xml:space="preserve"> 318 х 400 х 147 мм (у розкладеному вигляді, без пропелерів);</w:t>
            </w:r>
            <w:r w:rsidRPr="00F72706">
              <w:rPr>
                <w:sz w:val="22"/>
              </w:rPr>
              <w:br/>
              <w:t xml:space="preserve"> 257 х 145 х 131 мм (у складеному вигляді, без пропелерів);</w:t>
            </w:r>
            <w:r w:rsidRPr="00F72706">
              <w:rPr>
                <w:sz w:val="22"/>
              </w:rPr>
              <w:br/>
            </w:r>
          </w:p>
        </w:tc>
      </w:tr>
      <w:tr w:rsidR="00F72706" w:rsidRPr="00F72706" w14:paraId="59430F1A" w14:textId="77777777" w:rsidTr="00CA2960">
        <w:tc>
          <w:tcPr>
            <w:tcW w:w="3256" w:type="dxa"/>
          </w:tcPr>
          <w:p w14:paraId="271DD25E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Вага:</w:t>
            </w:r>
          </w:p>
        </w:tc>
        <w:tc>
          <w:tcPr>
            <w:tcW w:w="6088" w:type="dxa"/>
          </w:tcPr>
          <w:p w14:paraId="3E1C284E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1.6 кг.</w:t>
            </w:r>
          </w:p>
        </w:tc>
      </w:tr>
      <w:tr w:rsidR="00F72706" w:rsidRPr="00F72706" w14:paraId="0A8DE62B" w14:textId="77777777" w:rsidTr="00CA2960">
        <w:tc>
          <w:tcPr>
            <w:tcW w:w="3256" w:type="dxa"/>
          </w:tcPr>
          <w:p w14:paraId="7CA73F52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4"/>
                <w:lang w:eastAsia="en-US"/>
              </w:rPr>
              <w:t>Контролер:</w:t>
            </w:r>
          </w:p>
        </w:tc>
        <w:tc>
          <w:tcPr>
            <w:tcW w:w="6088" w:type="dxa"/>
          </w:tcPr>
          <w:p w14:paraId="373515B1" w14:textId="77777777" w:rsidR="00F72706" w:rsidRPr="00F72706" w:rsidRDefault="00F72706" w:rsidP="00F72706">
            <w:pPr>
              <w:rPr>
                <w:sz w:val="22"/>
              </w:rPr>
            </w:pPr>
          </w:p>
        </w:tc>
      </w:tr>
      <w:tr w:rsidR="00F72706" w:rsidRPr="00F72706" w14:paraId="7932984E" w14:textId="77777777" w:rsidTr="00CA2960">
        <w:tc>
          <w:tcPr>
            <w:tcW w:w="3256" w:type="dxa"/>
          </w:tcPr>
          <w:p w14:paraId="00C3C250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Робоча частота:</w:t>
            </w:r>
            <w:r w:rsidRPr="00F72706">
              <w:rPr>
                <w:sz w:val="22"/>
              </w:rPr>
              <w:br/>
            </w:r>
          </w:p>
        </w:tc>
        <w:tc>
          <w:tcPr>
            <w:tcW w:w="6088" w:type="dxa"/>
          </w:tcPr>
          <w:p w14:paraId="71021D80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900MHz;2.4GHz;5.2GHz;5.8GHz               </w:t>
            </w:r>
          </w:p>
        </w:tc>
      </w:tr>
      <w:tr w:rsidR="00F72706" w:rsidRPr="00F72706" w14:paraId="1D82C031" w14:textId="77777777" w:rsidTr="00CA2960">
        <w:tc>
          <w:tcPr>
            <w:tcW w:w="3256" w:type="dxa"/>
          </w:tcPr>
          <w:p w14:paraId="2509E7CA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Максимальна відстань передачі:</w:t>
            </w:r>
          </w:p>
        </w:tc>
        <w:tc>
          <w:tcPr>
            <w:tcW w:w="6088" w:type="dxa"/>
          </w:tcPr>
          <w:p w14:paraId="080E092D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до 20 км;</w:t>
            </w:r>
          </w:p>
        </w:tc>
      </w:tr>
      <w:tr w:rsidR="00F72706" w:rsidRPr="00F72706" w14:paraId="38BBCF11" w14:textId="77777777" w:rsidTr="00CA2960">
        <w:tc>
          <w:tcPr>
            <w:tcW w:w="3256" w:type="dxa"/>
          </w:tcPr>
          <w:p w14:paraId="3C13DE29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Екран:</w:t>
            </w:r>
          </w:p>
        </w:tc>
        <w:tc>
          <w:tcPr>
            <w:tcW w:w="6088" w:type="dxa"/>
          </w:tcPr>
          <w:p w14:paraId="613E93DF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7,9", 2000 </w:t>
            </w:r>
            <w:proofErr w:type="spellStart"/>
            <w:r w:rsidRPr="00F72706">
              <w:rPr>
                <w:sz w:val="22"/>
              </w:rPr>
              <w:t>нитмакс</w:t>
            </w:r>
            <w:proofErr w:type="spellEnd"/>
            <w:r w:rsidRPr="00F72706">
              <w:rPr>
                <w:sz w:val="22"/>
              </w:rPr>
              <w:t>. яскравість, роздільна здатність 2048х1536;</w:t>
            </w:r>
            <w:r w:rsidRPr="00F72706">
              <w:rPr>
                <w:sz w:val="22"/>
              </w:rPr>
              <w:br/>
            </w:r>
          </w:p>
        </w:tc>
      </w:tr>
      <w:tr w:rsidR="00F72706" w:rsidRPr="00F72706" w14:paraId="7AE32628" w14:textId="77777777" w:rsidTr="00CA2960">
        <w:tc>
          <w:tcPr>
            <w:tcW w:w="3256" w:type="dxa"/>
          </w:tcPr>
          <w:p w14:paraId="18039F16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Ступінь захисту:</w:t>
            </w:r>
          </w:p>
        </w:tc>
        <w:tc>
          <w:tcPr>
            <w:tcW w:w="6088" w:type="dxa"/>
          </w:tcPr>
          <w:p w14:paraId="5DFAD5A6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IP43;</w:t>
            </w:r>
          </w:p>
        </w:tc>
      </w:tr>
      <w:tr w:rsidR="00F72706" w:rsidRPr="00F72706" w14:paraId="2A259914" w14:textId="77777777" w:rsidTr="00CA2960">
        <w:tc>
          <w:tcPr>
            <w:tcW w:w="3256" w:type="dxa"/>
          </w:tcPr>
          <w:p w14:paraId="773BB919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Акумулятор:</w:t>
            </w:r>
          </w:p>
        </w:tc>
        <w:tc>
          <w:tcPr>
            <w:tcW w:w="6088" w:type="dxa"/>
          </w:tcPr>
          <w:p w14:paraId="4938FBED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 xml:space="preserve">літій-іонний на 5800 </w:t>
            </w:r>
            <w:proofErr w:type="spellStart"/>
            <w:r w:rsidRPr="00F72706">
              <w:rPr>
                <w:sz w:val="22"/>
              </w:rPr>
              <w:t>мАг</w:t>
            </w:r>
            <w:proofErr w:type="spellEnd"/>
            <w:r w:rsidRPr="00F72706">
              <w:rPr>
                <w:sz w:val="22"/>
              </w:rPr>
              <w:t>;</w:t>
            </w:r>
          </w:p>
        </w:tc>
      </w:tr>
      <w:tr w:rsidR="00F72706" w:rsidRPr="00F72706" w14:paraId="7F1F3D35" w14:textId="77777777" w:rsidTr="00CA2960">
        <w:tc>
          <w:tcPr>
            <w:tcW w:w="3256" w:type="dxa"/>
          </w:tcPr>
          <w:p w14:paraId="7F6E4FE8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Час роботи:</w:t>
            </w:r>
          </w:p>
        </w:tc>
        <w:tc>
          <w:tcPr>
            <w:tcW w:w="6088" w:type="dxa"/>
          </w:tcPr>
          <w:p w14:paraId="45FC6799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3 години (</w:t>
            </w:r>
            <w:proofErr w:type="spellStart"/>
            <w:r w:rsidRPr="00F72706">
              <w:rPr>
                <w:sz w:val="22"/>
              </w:rPr>
              <w:t>макс</w:t>
            </w:r>
            <w:proofErr w:type="spellEnd"/>
            <w:r w:rsidRPr="00F72706">
              <w:rPr>
                <w:sz w:val="22"/>
              </w:rPr>
              <w:t>. яскравість);        4,5 години (50% яскравості.</w:t>
            </w:r>
          </w:p>
        </w:tc>
      </w:tr>
      <w:tr w:rsidR="00F72706" w:rsidRPr="00F72706" w14:paraId="56147FAF" w14:textId="77777777" w:rsidTr="00CA2960">
        <w:tc>
          <w:tcPr>
            <w:tcW w:w="9344" w:type="dxa"/>
            <w:gridSpan w:val="2"/>
          </w:tcPr>
          <w:p w14:paraId="6C7C1848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b/>
                <w:sz w:val="22"/>
              </w:rPr>
              <w:t>КОМПЛЕКТАЦІЯ</w:t>
            </w:r>
            <w:r w:rsidRPr="00F72706">
              <w:rPr>
                <w:b/>
                <w:sz w:val="22"/>
              </w:rPr>
              <w:br/>
            </w:r>
            <w:r w:rsidRPr="00F72706">
              <w:rPr>
                <w:sz w:val="22"/>
              </w:rPr>
              <w:t xml:space="preserve">1 х </w:t>
            </w:r>
            <w:proofErr w:type="spellStart"/>
            <w:r w:rsidRPr="00F72706">
              <w:rPr>
                <w:sz w:val="22"/>
              </w:rPr>
              <w:t>квадрокоптерAutel</w:t>
            </w:r>
            <w:proofErr w:type="spellEnd"/>
            <w:r w:rsidRPr="00F72706">
              <w:rPr>
                <w:sz w:val="22"/>
              </w:rPr>
              <w:t xml:space="preserve"> EVO </w:t>
            </w:r>
            <w:proofErr w:type="spellStart"/>
            <w:r w:rsidRPr="00F72706">
              <w:rPr>
                <w:sz w:val="22"/>
              </w:rPr>
              <w:t>Max</w:t>
            </w:r>
            <w:proofErr w:type="spellEnd"/>
            <w:r w:rsidRPr="00F72706">
              <w:rPr>
                <w:sz w:val="22"/>
              </w:rPr>
              <w:t xml:space="preserve"> 4T </w:t>
            </w:r>
            <w:r w:rsidRPr="00F72706">
              <w:rPr>
                <w:sz w:val="22"/>
              </w:rPr>
              <w:br/>
              <w:t xml:space="preserve">1 х контролер </w:t>
            </w:r>
            <w:proofErr w:type="spellStart"/>
            <w:r w:rsidRPr="00F72706">
              <w:rPr>
                <w:sz w:val="22"/>
              </w:rPr>
              <w:t>SmartController</w:t>
            </w:r>
            <w:proofErr w:type="spellEnd"/>
            <w:r w:rsidRPr="00F72706">
              <w:rPr>
                <w:sz w:val="22"/>
              </w:rPr>
              <w:t xml:space="preserve"> V3 (джойстики в комплекті);</w:t>
            </w:r>
            <w:r w:rsidRPr="00F72706">
              <w:rPr>
                <w:sz w:val="22"/>
              </w:rPr>
              <w:br/>
              <w:t>3 х пар пропелерів;</w:t>
            </w:r>
          </w:p>
          <w:p w14:paraId="6FBC7013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1 х SD картка ємністю 64 ГБ;</w:t>
            </w:r>
            <w:r w:rsidRPr="00F72706">
              <w:rPr>
                <w:sz w:val="22"/>
              </w:rPr>
              <w:br/>
              <w:t xml:space="preserve">1 х зарядний пристрій для </w:t>
            </w:r>
            <w:proofErr w:type="spellStart"/>
            <w:r w:rsidRPr="00F72706">
              <w:rPr>
                <w:sz w:val="22"/>
              </w:rPr>
              <w:t>акумулятора+кабель</w:t>
            </w:r>
            <w:proofErr w:type="spellEnd"/>
            <w:r w:rsidRPr="00F72706">
              <w:rPr>
                <w:sz w:val="22"/>
              </w:rPr>
              <w:t xml:space="preserve"> живлення; </w:t>
            </w:r>
            <w:r w:rsidRPr="00F72706">
              <w:rPr>
                <w:sz w:val="22"/>
              </w:rPr>
              <w:br/>
              <w:t>1 х ремінець для контролера;</w:t>
            </w:r>
          </w:p>
          <w:p w14:paraId="2B2474BA" w14:textId="77777777" w:rsidR="00F72706" w:rsidRPr="00F72706" w:rsidRDefault="00F72706" w:rsidP="00F72706">
            <w:pPr>
              <w:rPr>
                <w:sz w:val="22"/>
              </w:rPr>
            </w:pPr>
            <w:r w:rsidRPr="00F72706">
              <w:rPr>
                <w:sz w:val="22"/>
              </w:rPr>
              <w:t>1 х кришка для контролера;</w:t>
            </w:r>
            <w:r w:rsidRPr="00F72706">
              <w:rPr>
                <w:sz w:val="22"/>
              </w:rPr>
              <w:br/>
              <w:t>1 х пара запасних джойстиків для контролера;</w:t>
            </w:r>
            <w:r w:rsidRPr="00F72706">
              <w:rPr>
                <w:sz w:val="22"/>
              </w:rPr>
              <w:br/>
              <w:t>1 х зарядний пристрій для пульта дистанційного керування;</w:t>
            </w:r>
            <w:r w:rsidRPr="00F72706">
              <w:rPr>
                <w:sz w:val="22"/>
              </w:rPr>
              <w:br/>
              <w:t>1 х  зарядний кабель для пульта дистанційного керування;</w:t>
            </w:r>
            <w:r w:rsidRPr="00F72706">
              <w:rPr>
                <w:sz w:val="22"/>
              </w:rPr>
              <w:br/>
              <w:t>1 х кабель передачі даних;</w:t>
            </w:r>
            <w:r w:rsidRPr="00F72706">
              <w:rPr>
                <w:sz w:val="22"/>
              </w:rPr>
              <w:br/>
              <w:t>1 х викрутка;</w:t>
            </w:r>
            <w:r w:rsidRPr="00F72706">
              <w:rPr>
                <w:sz w:val="22"/>
              </w:rPr>
              <w:br/>
              <w:t>1 х кейс.</w:t>
            </w:r>
          </w:p>
          <w:p w14:paraId="309EC5BC" w14:textId="77777777" w:rsidR="00F72706" w:rsidRPr="00F72706" w:rsidRDefault="00F72706" w:rsidP="00F72706">
            <w:pPr>
              <w:rPr>
                <w:sz w:val="22"/>
              </w:rPr>
            </w:pPr>
          </w:p>
        </w:tc>
      </w:tr>
    </w:tbl>
    <w:p w14:paraId="6B7333DD" w14:textId="77777777" w:rsidR="00F72706" w:rsidRPr="00F72706" w:rsidRDefault="00F72706" w:rsidP="00F72706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72706">
        <w:rPr>
          <w:rFonts w:cs="Times New Roman"/>
          <w:sz w:val="22"/>
          <w:lang w:val="uk-UA" w:eastAsia="ru-RU"/>
        </w:rPr>
        <w:t xml:space="preserve"> </w:t>
      </w:r>
      <w:r w:rsidRPr="00F72706">
        <w:rPr>
          <w:rFonts w:cs="Times New Roman"/>
          <w:sz w:val="22"/>
          <w:lang w:val="uk-UA" w:eastAsia="ru-RU"/>
        </w:rPr>
        <w:br/>
      </w:r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           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Якість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товару повинна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відповідати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встановленим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нормативним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актам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діючого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законодавства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(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державним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стандартам (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технічним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умовам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) ДСТУ та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підтверджуватися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сертифікатами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відповідності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>, та/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або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сертифікатами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якості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або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іншими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документами,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передбаченими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на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підтвердження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якост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. Документ,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що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засвідчує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якість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товару -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сертифікат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відповідності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або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сертифікат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/паспорт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якості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або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декларація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про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відповідність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або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висновок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щодо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якості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на товар,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тощо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,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виданий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 на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запропоновану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продукцію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3D999694" w14:textId="77777777" w:rsidR="00F72706" w:rsidRPr="00F72706" w:rsidRDefault="00F72706" w:rsidP="00F72706">
      <w:pPr>
        <w:shd w:val="clear" w:color="auto" w:fill="FFFFFF"/>
        <w:spacing w:after="0"/>
        <w:jc w:val="both"/>
        <w:outlineLvl w:val="1"/>
        <w:rPr>
          <w:rFonts w:eastAsia="Times New Roman" w:cs="Times New Roman"/>
          <w:sz w:val="22"/>
          <w:lang w:val="uk-UA" w:eastAsia="ru-RU"/>
        </w:rPr>
      </w:pPr>
      <w:r w:rsidRPr="00F72706">
        <w:rPr>
          <w:rFonts w:eastAsia="Times New Roman" w:cs="Times New Roman"/>
          <w:sz w:val="22"/>
          <w:lang w:val="uk-UA" w:eastAsia="ru-RU"/>
        </w:rPr>
        <w:t xml:space="preserve"> При поставці товару Учасник-переможець гарантує надання Замовнику документів, що підтверджують відповідність і якість товару.</w:t>
      </w:r>
    </w:p>
    <w:p w14:paraId="483277D1" w14:textId="77777777" w:rsidR="00F72706" w:rsidRPr="00F72706" w:rsidRDefault="00F72706" w:rsidP="00F72706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72706">
        <w:rPr>
          <w:rFonts w:cs="Times New Roman"/>
          <w:sz w:val="24"/>
          <w:szCs w:val="24"/>
          <w:lang w:val="uk-UA" w:eastAsia="uk-UA"/>
        </w:rPr>
        <w:t xml:space="preserve">           </w:t>
      </w:r>
      <w:proofErr w:type="spellStart"/>
      <w:r w:rsidRPr="00F72706">
        <w:rPr>
          <w:rFonts w:cs="Times New Roman"/>
          <w:sz w:val="24"/>
          <w:szCs w:val="24"/>
          <w:lang w:val="uk-UA" w:eastAsia="uk-UA"/>
        </w:rPr>
        <w:t>Квадрокоптер</w:t>
      </w:r>
      <w:proofErr w:type="spellEnd"/>
      <w:r w:rsidRPr="00F72706">
        <w:rPr>
          <w:rFonts w:cs="Times New Roman"/>
          <w:sz w:val="24"/>
          <w:szCs w:val="24"/>
          <w:lang w:val="uk-UA" w:eastAsia="uk-UA"/>
        </w:rPr>
        <w:t xml:space="preserve"> </w:t>
      </w:r>
      <w:r w:rsidRPr="00F72706">
        <w:rPr>
          <w:rFonts w:eastAsia="Calibri" w:cs="Times New Roman"/>
          <w:sz w:val="24"/>
          <w:szCs w:val="24"/>
          <w:lang w:val="uk-UA" w:eastAsia="ru-RU"/>
        </w:rPr>
        <w:t>має бути укомплектований паспортом (формуляром) та настановами з експлуатування (керівництвом з експлуатації).</w:t>
      </w:r>
      <w:r w:rsidRPr="00F72706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14:paraId="532B74C7" w14:textId="77777777" w:rsidR="00F72706" w:rsidRPr="00F72706" w:rsidRDefault="00F72706" w:rsidP="00F72706">
      <w:pPr>
        <w:shd w:val="clear" w:color="auto" w:fill="FFFFFF"/>
        <w:spacing w:after="0"/>
        <w:ind w:hanging="426"/>
        <w:jc w:val="both"/>
        <w:outlineLvl w:val="1"/>
        <w:rPr>
          <w:rFonts w:eastAsia="Times New Roman" w:cs="Times New Roman"/>
          <w:sz w:val="22"/>
          <w:lang w:val="uk-UA" w:eastAsia="ru-RU"/>
        </w:rPr>
      </w:pPr>
      <w:r w:rsidRPr="00F72706">
        <w:rPr>
          <w:rFonts w:eastAsia="Times New Roman" w:cs="Times New Roman"/>
          <w:sz w:val="22"/>
          <w:lang w:val="uk-UA" w:eastAsia="ru-RU"/>
        </w:rPr>
        <w:t xml:space="preserve">                  Поставка Товару  здійснюється за </w:t>
      </w:r>
      <w:proofErr w:type="spellStart"/>
      <w:r w:rsidRPr="00F72706">
        <w:rPr>
          <w:rFonts w:eastAsia="Times New Roman" w:cs="Times New Roman"/>
          <w:sz w:val="22"/>
          <w:lang w:val="uk-UA" w:eastAsia="ru-RU"/>
        </w:rPr>
        <w:t>адресою</w:t>
      </w:r>
      <w:proofErr w:type="spellEnd"/>
      <w:r w:rsidRPr="00F72706">
        <w:rPr>
          <w:rFonts w:eastAsia="Times New Roman" w:cs="Times New Roman"/>
          <w:sz w:val="22"/>
          <w:lang w:val="uk-UA" w:eastAsia="ru-RU"/>
        </w:rPr>
        <w:t xml:space="preserve"> Замовника - </w:t>
      </w:r>
      <w:r w:rsidRPr="00F72706">
        <w:rPr>
          <w:rFonts w:eastAsia="Times New Roman" w:cs="Times New Roman"/>
          <w:position w:val="-1"/>
          <w:sz w:val="22"/>
          <w:lang w:val="uk-UA" w:eastAsia="ru-RU"/>
        </w:rPr>
        <w:t xml:space="preserve">Чернігівська обл., </w:t>
      </w:r>
      <w:proofErr w:type="spellStart"/>
      <w:r w:rsidRPr="00F72706">
        <w:rPr>
          <w:rFonts w:eastAsia="Times New Roman" w:cs="Times New Roman"/>
          <w:position w:val="-1"/>
          <w:sz w:val="22"/>
          <w:lang w:val="uk-UA" w:eastAsia="ru-RU"/>
        </w:rPr>
        <w:t>м.Ніжин</w:t>
      </w:r>
      <w:proofErr w:type="spellEnd"/>
      <w:r w:rsidRPr="00F72706">
        <w:rPr>
          <w:rFonts w:eastAsia="Times New Roman" w:cs="Times New Roman"/>
          <w:position w:val="-1"/>
          <w:sz w:val="22"/>
          <w:lang w:val="uk-UA" w:eastAsia="ru-RU"/>
        </w:rPr>
        <w:t xml:space="preserve">, площа імені Івана Франка,1. Доставка Товару – здійснюється протягом 10 днів від дати укладення </w:t>
      </w:r>
      <w:r w:rsidRPr="00F72706">
        <w:rPr>
          <w:rFonts w:eastAsia="Times New Roman" w:cs="Times New Roman"/>
          <w:position w:val="-1"/>
          <w:sz w:val="22"/>
          <w:lang w:val="uk-UA" w:eastAsia="ru-RU"/>
        </w:rPr>
        <w:lastRenderedPageBreak/>
        <w:t>договору.</w:t>
      </w:r>
      <w:r w:rsidRPr="00F72706">
        <w:rPr>
          <w:rFonts w:eastAsia="Times New Roman" w:cs="Times New Roman"/>
          <w:sz w:val="22"/>
          <w:lang w:val="uk-UA" w:eastAsia="ru-RU"/>
        </w:rPr>
        <w:t xml:space="preserve"> Учасник до ціни товару включає всі витрати, які можуть бути понесені у зв’язку з виконанням ним договірних зобов’язань,  в тому числі вартість доставки товару до місця поставки та вартість упакування; вартість вантажно-розвантажувальних робіт,  а також податки, збори та всі інші витрати, що мають бути здійснені у зв’язку    з виконанням Договору.</w:t>
      </w:r>
    </w:p>
    <w:p w14:paraId="452BC6B1" w14:textId="77777777" w:rsidR="00F72706" w:rsidRPr="00F72706" w:rsidRDefault="00F72706" w:rsidP="00F72706">
      <w:pPr>
        <w:shd w:val="clear" w:color="auto" w:fill="FFFFFF"/>
        <w:spacing w:after="0"/>
        <w:ind w:hanging="426"/>
        <w:jc w:val="both"/>
        <w:outlineLvl w:val="1"/>
        <w:rPr>
          <w:rFonts w:eastAsia="Times New Roman" w:cs="Times New Roman"/>
          <w:sz w:val="22"/>
          <w:lang w:val="uk-UA" w:eastAsia="ru-RU"/>
        </w:rPr>
      </w:pPr>
      <w:r w:rsidRPr="00F72706">
        <w:rPr>
          <w:rFonts w:eastAsia="Times New Roman" w:cs="Times New Roman"/>
          <w:sz w:val="22"/>
          <w:lang w:val="uk-UA" w:eastAsia="ru-RU"/>
        </w:rPr>
        <w:t xml:space="preserve">                  Учасник гарантує, що запропонований товар не перебував у експлуатації, є новим,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 місяців з дати поставки Товару (чи введення в експлуатацію стосовно до ситуації). Термін гарантії збільшується на час, протягом якого Товар не міг експлуатуватися  у зв’язку з його невідповідністю до умов Договору.</w:t>
      </w:r>
    </w:p>
    <w:p w14:paraId="3B724A52" w14:textId="77777777" w:rsidR="00F72706" w:rsidRPr="00F72706" w:rsidRDefault="00F72706" w:rsidP="00F72706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Товар повинен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постачатися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Замовнику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у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тарі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, яка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забезпечує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зберігання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при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транспортуванні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та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відповідає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установленим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стандартам.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Маркування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-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згідно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діючих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proofErr w:type="spellStart"/>
      <w:r w:rsidRPr="00F72706">
        <w:rPr>
          <w:rFonts w:eastAsia="Times New Roman" w:cs="Times New Roman"/>
          <w:color w:val="000000"/>
          <w:sz w:val="22"/>
          <w:lang w:eastAsia="ru-RU"/>
        </w:rPr>
        <w:t>стандартів</w:t>
      </w:r>
      <w:proofErr w:type="spellEnd"/>
      <w:r w:rsidRPr="00F72706">
        <w:rPr>
          <w:rFonts w:eastAsia="Times New Roman" w:cs="Times New Roman"/>
          <w:color w:val="000000"/>
          <w:sz w:val="22"/>
          <w:lang w:eastAsia="ru-RU"/>
        </w:rPr>
        <w:t>.</w:t>
      </w:r>
    </w:p>
    <w:p w14:paraId="2A99F359" w14:textId="77777777" w:rsidR="00F72706" w:rsidRPr="00F72706" w:rsidRDefault="00F72706" w:rsidP="00F72706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72706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F72706">
        <w:rPr>
          <w:rFonts w:eastAsia="Times New Roman" w:cs="Times New Roman"/>
          <w:sz w:val="24"/>
          <w:szCs w:val="24"/>
          <w:lang w:val="uk-UA" w:eastAsia="ru-RU"/>
        </w:rPr>
        <w:t xml:space="preserve">         Технічні характеристики товару, запропонованого учасником, повинні відповідати технічним характеристикам, які зазначені у цій Технічній специфікації.</w:t>
      </w:r>
    </w:p>
    <w:p w14:paraId="6F1962B7" w14:textId="77777777" w:rsidR="00F72706" w:rsidRPr="00F72706" w:rsidRDefault="00F72706" w:rsidP="00F72706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F72706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         Учасник разом з пропозицією повинен надати документи, що підтверджують країну походження товару.</w:t>
      </w:r>
    </w:p>
    <w:p w14:paraId="3BECE7F6" w14:textId="77777777" w:rsidR="00F72706" w:rsidRPr="00F72706" w:rsidRDefault="00F72706" w:rsidP="00F72706">
      <w:pPr>
        <w:spacing w:after="0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F72706">
        <w:rPr>
          <w:rFonts w:eastAsia="Times New Roman" w:cs="Times New Roman"/>
          <w:sz w:val="24"/>
          <w:szCs w:val="24"/>
          <w:lang w:val="uk-UA" w:eastAsia="ru-RU"/>
        </w:rPr>
        <w:t xml:space="preserve">          Не приймаються до розгляду пропозиції Учасників на товар, виготовлений в російській федерації чи </w:t>
      </w:r>
      <w:proofErr w:type="spellStart"/>
      <w:r w:rsidRPr="00F72706">
        <w:rPr>
          <w:rFonts w:eastAsia="Times New Roman" w:cs="Times New Roman"/>
          <w:sz w:val="24"/>
          <w:szCs w:val="24"/>
          <w:lang w:val="uk-UA" w:eastAsia="ru-RU"/>
        </w:rPr>
        <w:t>білорусії</w:t>
      </w:r>
      <w:proofErr w:type="spellEnd"/>
      <w:r w:rsidRPr="00F72706">
        <w:rPr>
          <w:rFonts w:eastAsia="Times New Roman" w:cs="Times New Roman"/>
          <w:sz w:val="24"/>
          <w:szCs w:val="24"/>
          <w:lang w:val="uk-UA" w:eastAsia="ru-RU"/>
        </w:rPr>
        <w:t xml:space="preserve"> чи ввезені з території цих країн!</w:t>
      </w:r>
    </w:p>
    <w:p w14:paraId="0A8BAE59" w14:textId="77777777" w:rsidR="00F72706" w:rsidRPr="00F72706" w:rsidRDefault="00F72706" w:rsidP="00F72706">
      <w:pPr>
        <w:spacing w:after="0"/>
        <w:jc w:val="both"/>
        <w:rPr>
          <w:rFonts w:cs="Times New Roman"/>
          <w:sz w:val="24"/>
          <w:szCs w:val="24"/>
          <w:lang w:val="uk-UA" w:eastAsia="ru-RU"/>
        </w:rPr>
      </w:pPr>
      <w:r w:rsidRPr="00F72706">
        <w:rPr>
          <w:rFonts w:cs="Times New Roman"/>
          <w:sz w:val="24"/>
          <w:szCs w:val="24"/>
          <w:lang w:val="uk-UA" w:eastAsia="ru-RU"/>
        </w:rPr>
        <w:t xml:space="preserve">         Неякісний товар підлягає обов’язковій заміні, але всі витрати пов’язані із заміною товару несе Постачальник.</w:t>
      </w:r>
    </w:p>
    <w:p w14:paraId="2BAC47FA" w14:textId="77777777" w:rsidR="00F72706" w:rsidRPr="00F72706" w:rsidRDefault="00F72706" w:rsidP="00F72706">
      <w:pPr>
        <w:spacing w:after="0"/>
        <w:jc w:val="both"/>
        <w:rPr>
          <w:rFonts w:cs="Times New Roman"/>
          <w:sz w:val="24"/>
          <w:szCs w:val="24"/>
          <w:lang w:val="uk-UA" w:eastAsia="ru-RU"/>
        </w:rPr>
      </w:pPr>
      <w:r w:rsidRPr="00F72706">
        <w:rPr>
          <w:rFonts w:cs="Times New Roman"/>
          <w:sz w:val="24"/>
          <w:szCs w:val="24"/>
          <w:lang w:val="uk-UA" w:eastAsia="ru-RU"/>
        </w:rPr>
        <w:t xml:space="preserve">        У складі пропозиції Учасник  подає </w:t>
      </w:r>
      <w:r w:rsidRPr="00F72706">
        <w:rPr>
          <w:rFonts w:cs="Times New Roman"/>
          <w:b/>
          <w:sz w:val="24"/>
          <w:szCs w:val="24"/>
          <w:lang w:val="uk-UA" w:eastAsia="ru-RU"/>
        </w:rPr>
        <w:t xml:space="preserve">порівняльну таблицю відповідності запропонованого товару технічним вимогам </w:t>
      </w:r>
      <w:r w:rsidRPr="00F72706">
        <w:rPr>
          <w:rFonts w:cs="Times New Roman"/>
          <w:sz w:val="24"/>
          <w:szCs w:val="24"/>
          <w:lang w:val="uk-UA" w:eastAsia="ru-RU"/>
        </w:rPr>
        <w:t>Замовника, зазначеним у Технічній специфікації .</w:t>
      </w:r>
    </w:p>
    <w:p w14:paraId="196DF89E" w14:textId="14BD29DA" w:rsidR="003227B5" w:rsidRPr="00F72706" w:rsidRDefault="007F1047" w:rsidP="00F72706">
      <w:pPr>
        <w:shd w:val="clear" w:color="auto" w:fill="FFFFFF"/>
        <w:spacing w:after="0" w:line="240" w:lineRule="atLeast"/>
        <w:jc w:val="both"/>
        <w:rPr>
          <w:rFonts w:eastAsia="Times New Roman" w:cs="Times New Roman"/>
          <w:color w:val="0E2938"/>
          <w:sz w:val="24"/>
          <w:szCs w:val="24"/>
          <w:lang w:val="uk-UA" w:eastAsia="ru-RU"/>
        </w:rPr>
      </w:pPr>
      <w:r w:rsidRPr="00802103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5.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Pr="00802103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Обґрунтування розміру бюджетного призначення:</w:t>
      </w: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proofErr w:type="spellStart"/>
      <w:r w:rsidR="003227B5" w:rsidRPr="0014718C">
        <w:rPr>
          <w:rFonts w:eastAsia="Times New Roman" w:cs="Times New Roman"/>
          <w:color w:val="0E2938"/>
          <w:sz w:val="24"/>
          <w:szCs w:val="24"/>
          <w:lang w:eastAsia="ru-RU"/>
        </w:rPr>
        <w:t>відповідно</w:t>
      </w:r>
      <w:proofErr w:type="spellEnd"/>
      <w:r w:rsidR="003227B5" w:rsidRPr="0014718C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до </w:t>
      </w:r>
      <w:r w:rsidR="003227B5" w:rsidRPr="0014718C">
        <w:rPr>
          <w:rFonts w:eastAsia="Times New Roman" w:cs="Times New Roman"/>
          <w:color w:val="0E2938"/>
          <w:sz w:val="24"/>
          <w:szCs w:val="24"/>
          <w:lang w:val="uk-UA" w:eastAsia="ru-RU"/>
        </w:rPr>
        <w:t>граничного показника прогнозу місцевого бюджету</w:t>
      </w:r>
      <w:r w:rsidR="003227B5"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 </w:t>
      </w:r>
      <w:r w:rsidR="003227B5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за КЕКВ </w:t>
      </w:r>
      <w:r w:rsidR="00F72706">
        <w:rPr>
          <w:rFonts w:eastAsia="Times New Roman" w:cs="Times New Roman"/>
          <w:color w:val="0E2938"/>
          <w:sz w:val="24"/>
          <w:szCs w:val="24"/>
          <w:lang w:val="uk-UA" w:eastAsia="ru-RU"/>
        </w:rPr>
        <w:t>3110</w:t>
      </w:r>
      <w:r w:rsidR="003227B5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 на  202</w:t>
      </w:r>
      <w:r w:rsidR="00972FAC">
        <w:rPr>
          <w:rFonts w:eastAsia="Times New Roman" w:cs="Times New Roman"/>
          <w:color w:val="0E2938"/>
          <w:sz w:val="24"/>
          <w:szCs w:val="24"/>
          <w:lang w:val="uk-UA" w:eastAsia="ru-RU"/>
        </w:rPr>
        <w:t>3</w:t>
      </w:r>
      <w:r w:rsidR="003227B5" w:rsidRPr="007F1047">
        <w:rPr>
          <w:rFonts w:eastAsia="Times New Roman" w:cs="Times New Roman"/>
          <w:color w:val="0E2938"/>
          <w:sz w:val="24"/>
          <w:szCs w:val="24"/>
          <w:lang w:eastAsia="ru-RU"/>
        </w:rPr>
        <w:t xml:space="preserve"> </w:t>
      </w:r>
      <w:proofErr w:type="spellStart"/>
      <w:r w:rsidR="003227B5" w:rsidRPr="007F1047">
        <w:rPr>
          <w:rFonts w:eastAsia="Times New Roman" w:cs="Times New Roman"/>
          <w:color w:val="0E2938"/>
          <w:sz w:val="24"/>
          <w:szCs w:val="24"/>
          <w:lang w:eastAsia="ru-RU"/>
        </w:rPr>
        <w:t>рік</w:t>
      </w:r>
      <w:proofErr w:type="spellEnd"/>
      <w:r w:rsidR="003227B5" w:rsidRPr="007F1047">
        <w:rPr>
          <w:rFonts w:eastAsia="Times New Roman" w:cs="Times New Roman"/>
          <w:color w:val="0E2938"/>
          <w:sz w:val="24"/>
          <w:szCs w:val="24"/>
          <w:lang w:eastAsia="ru-RU"/>
        </w:rPr>
        <w:t>.</w:t>
      </w:r>
      <w:r w:rsidR="00F72706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(</w:t>
      </w:r>
      <w:r w:rsidR="00FA5C73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Комплексна </w:t>
      </w:r>
      <w:r w:rsidR="004621B2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програма</w:t>
      </w:r>
      <w:r w:rsidR="00FA5C73">
        <w:rPr>
          <w:rFonts w:eastAsia="Times New Roman" w:cs="Times New Roman"/>
          <w:color w:val="0E2938"/>
          <w:sz w:val="24"/>
          <w:szCs w:val="24"/>
          <w:lang w:val="uk-UA" w:eastAsia="ru-RU"/>
        </w:rPr>
        <w:t xml:space="preserve"> заходів та робіт з територіальної оборони Ніжинської міської територіальної громади на 2023 рік (</w:t>
      </w:r>
      <w:r w:rsidR="00FA5C73">
        <w:rPr>
          <w:rFonts w:eastAsia="Times New Roman" w:cs="Times New Roman"/>
          <w:color w:val="0E2938"/>
          <w:sz w:val="24"/>
          <w:szCs w:val="24"/>
          <w:lang w:val="uk-UA" w:eastAsia="ru-RU"/>
        </w:rPr>
        <w:t>Заходи територіальної оборони</w:t>
      </w:r>
      <w:r w:rsidR="00FA5C73">
        <w:rPr>
          <w:rFonts w:eastAsia="Times New Roman" w:cs="Times New Roman"/>
          <w:color w:val="0E2938"/>
          <w:sz w:val="24"/>
          <w:szCs w:val="24"/>
          <w:lang w:val="uk-UA" w:eastAsia="ru-RU"/>
        </w:rPr>
        <w:t>)</w:t>
      </w:r>
      <w:r w:rsidR="00FA5C73">
        <w:rPr>
          <w:rFonts w:eastAsia="Times New Roman" w:cs="Times New Roman"/>
          <w:color w:val="0E2938"/>
          <w:sz w:val="24"/>
          <w:szCs w:val="24"/>
          <w:lang w:val="uk-UA" w:eastAsia="ru-RU"/>
        </w:rPr>
        <w:t>)</w:t>
      </w:r>
      <w:r w:rsidR="00FA5C73">
        <w:rPr>
          <w:rFonts w:eastAsia="Times New Roman" w:cs="Times New Roman"/>
          <w:color w:val="0E2938"/>
          <w:sz w:val="24"/>
          <w:szCs w:val="24"/>
          <w:lang w:val="uk-UA" w:eastAsia="ru-RU"/>
        </w:rPr>
        <w:t>.</w:t>
      </w:r>
    </w:p>
    <w:p w14:paraId="1A7B9C02" w14:textId="45C2DE64" w:rsidR="007F1047" w:rsidRPr="007F1047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color w:val="0E2938"/>
          <w:sz w:val="24"/>
          <w:szCs w:val="24"/>
          <w:lang w:eastAsia="ru-RU"/>
        </w:rPr>
      </w:pP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6.</w:t>
      </w:r>
      <w:r w:rsidRPr="00C579D6">
        <w:rPr>
          <w:rFonts w:eastAsia="Times New Roman" w:cs="Times New Roman"/>
          <w:color w:val="0E2938"/>
          <w:sz w:val="24"/>
          <w:szCs w:val="24"/>
          <w:lang w:eastAsia="ru-RU"/>
        </w:rPr>
        <w:t> 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Очікувана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вартість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r w:rsidR="00F72706">
        <w:rPr>
          <w:rFonts w:eastAsia="Times New Roman" w:cs="Times New Roman"/>
          <w:b/>
          <w:bCs/>
          <w:color w:val="0E2938"/>
          <w:sz w:val="24"/>
          <w:szCs w:val="24"/>
          <w:lang w:val="uk-UA" w:eastAsia="ru-RU"/>
        </w:rPr>
        <w:t>3 862 400</w:t>
      </w:r>
      <w:r w:rsidR="00C579D6"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.00</w:t>
      </w:r>
      <w:r w:rsidRPr="00C579D6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грн. з ПДВ.</w:t>
      </w:r>
    </w:p>
    <w:p w14:paraId="2E2E732E" w14:textId="77777777" w:rsidR="009778F4" w:rsidRPr="009778F4" w:rsidRDefault="007F1047" w:rsidP="009778F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7. 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Обґрунтування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очікуваної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вартості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 xml:space="preserve"> предмета </w:t>
      </w:r>
      <w:proofErr w:type="spellStart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закупівлі</w:t>
      </w:r>
      <w:proofErr w:type="spellEnd"/>
      <w:r w:rsidRPr="007F1047">
        <w:rPr>
          <w:rFonts w:eastAsia="Times New Roman" w:cs="Times New Roman"/>
          <w:b/>
          <w:bCs/>
          <w:color w:val="0E2938"/>
          <w:sz w:val="24"/>
          <w:szCs w:val="24"/>
          <w:lang w:eastAsia="ru-RU"/>
        </w:rPr>
        <w:t>: 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Очікувану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предмету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Примірної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методики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предмета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затвердженої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економіки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торгівлі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сільського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господарства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18.02.2020 № 275 (</w:t>
      </w:r>
      <w:proofErr w:type="spellStart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="009778F4"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Методика).</w:t>
      </w:r>
    </w:p>
    <w:p w14:paraId="47057212" w14:textId="77777777" w:rsidR="009778F4" w:rsidRPr="009778F4" w:rsidRDefault="009778F4" w:rsidP="009778F4">
      <w:pPr>
        <w:spacing w:after="0"/>
        <w:ind w:firstLine="426"/>
        <w:jc w:val="both"/>
        <w:rPr>
          <w:rFonts w:eastAsia="Times New Roman" w:cs="Times New Roman"/>
          <w:sz w:val="24"/>
          <w:szCs w:val="24"/>
          <w:lang w:eastAsia="ru-RU"/>
        </w:rPr>
      </w:pPr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Метод,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застосовано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Методики: Метод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порівняння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ринкових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цін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очікуваної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ринку.</w:t>
      </w:r>
    </w:p>
    <w:p w14:paraId="070241E4" w14:textId="4CA7A781" w:rsidR="00972FAC" w:rsidRPr="009778F4" w:rsidRDefault="009778F4" w:rsidP="009778F4">
      <w:pPr>
        <w:spacing w:after="0"/>
        <w:jc w:val="both"/>
        <w:rPr>
          <w:rFonts w:eastAsia="Calibri" w:cs="Calibri"/>
          <w:sz w:val="24"/>
          <w:szCs w:val="24"/>
          <w:lang w:val="uk-UA" w:eastAsia="ar-SA"/>
        </w:rPr>
      </w:pP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застосованого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методу </w:t>
      </w:r>
      <w:r w:rsidRPr="009778F4">
        <w:rPr>
          <w:rFonts w:eastAsia="Times New Roman" w:cs="Times New Roman"/>
          <w:color w:val="000000"/>
          <w:sz w:val="24"/>
          <w:szCs w:val="24"/>
          <w:lang w:val="uk-UA" w:eastAsia="ru-RU"/>
        </w:rPr>
        <w:t>працівниками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</w:t>
      </w:r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проведено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загальнодоступної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ціни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товари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замовника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міститься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Інтернет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відкритому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доступі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сайтах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виробників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постачальників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продукції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спеціалізованих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торгівельних</w:t>
      </w:r>
      <w:proofErr w:type="spellEnd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778F4">
        <w:rPr>
          <w:rFonts w:eastAsia="Times New Roman" w:cs="Times New Roman"/>
          <w:color w:val="000000"/>
          <w:sz w:val="24"/>
          <w:szCs w:val="24"/>
          <w:lang w:eastAsia="ru-RU"/>
        </w:rPr>
        <w:t>майданчиках</w:t>
      </w:r>
      <w:proofErr w:type="spellEnd"/>
      <w:r>
        <w:rPr>
          <w:rFonts w:eastAsia="Times New Roman" w:cs="Times New Roman"/>
          <w:color w:val="000000"/>
          <w:sz w:val="24"/>
          <w:szCs w:val="24"/>
          <w:lang w:val="uk-UA" w:eastAsia="ru-RU"/>
        </w:rPr>
        <w:t>.</w:t>
      </w:r>
    </w:p>
    <w:p w14:paraId="68A872CB" w14:textId="7CA683EB" w:rsidR="00F12C76" w:rsidRPr="003227B5" w:rsidRDefault="00F12C76" w:rsidP="00E277A4">
      <w:pPr>
        <w:shd w:val="clear" w:color="auto" w:fill="FFFFFF"/>
        <w:spacing w:after="0" w:line="240" w:lineRule="atLeast"/>
        <w:rPr>
          <w:rFonts w:cs="Times New Roman"/>
          <w:sz w:val="24"/>
          <w:szCs w:val="24"/>
          <w:lang w:val="uk-UA"/>
        </w:rPr>
      </w:pPr>
    </w:p>
    <w:p w14:paraId="6164F72A" w14:textId="796AEFD4" w:rsidR="00EE2646" w:rsidRPr="00E277A4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167F9599" w14:textId="379AD28B" w:rsid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</w:rPr>
      </w:pPr>
    </w:p>
    <w:p w14:paraId="4FC0AA80" w14:textId="6B38204E" w:rsidR="00EE2646" w:rsidRPr="00EE2646" w:rsidRDefault="00EE2646" w:rsidP="007F1047">
      <w:pPr>
        <w:spacing w:after="0" w:line="240" w:lineRule="atLeast"/>
        <w:ind w:firstLine="709"/>
        <w:jc w:val="both"/>
        <w:rPr>
          <w:rFonts w:cs="Times New Roman"/>
          <w:sz w:val="24"/>
          <w:szCs w:val="24"/>
          <w:lang w:val="uk-UA"/>
        </w:rPr>
      </w:pPr>
    </w:p>
    <w:sectPr w:rsidR="00EE2646" w:rsidRPr="00EE2646" w:rsidSect="007F10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53C"/>
    <w:multiLevelType w:val="hybridMultilevel"/>
    <w:tmpl w:val="8A44EC8E"/>
    <w:lvl w:ilvl="0" w:tplc="D834E6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765E"/>
    <w:multiLevelType w:val="multilevel"/>
    <w:tmpl w:val="C332E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C544005"/>
    <w:multiLevelType w:val="hybridMultilevel"/>
    <w:tmpl w:val="8D521BE8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06424FC"/>
    <w:multiLevelType w:val="hybridMultilevel"/>
    <w:tmpl w:val="929A9960"/>
    <w:lvl w:ilvl="0" w:tplc="904A09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8BE710C"/>
    <w:multiLevelType w:val="hybridMultilevel"/>
    <w:tmpl w:val="6792B514"/>
    <w:lvl w:ilvl="0" w:tplc="D834E6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20171"/>
    <w:multiLevelType w:val="hybridMultilevel"/>
    <w:tmpl w:val="F8322432"/>
    <w:lvl w:ilvl="0" w:tplc="35FC4CEC">
      <w:numFmt w:val="bullet"/>
      <w:lvlText w:val="–"/>
      <w:lvlJc w:val="left"/>
      <w:pPr>
        <w:ind w:left="720" w:hanging="36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" w15:restartNumberingAfterBreak="0">
    <w:nsid w:val="4EB374BF"/>
    <w:multiLevelType w:val="hybridMultilevel"/>
    <w:tmpl w:val="0F325DC2"/>
    <w:lvl w:ilvl="0" w:tplc="D834E6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401E0"/>
    <w:multiLevelType w:val="hybridMultilevel"/>
    <w:tmpl w:val="39D4FAF8"/>
    <w:lvl w:ilvl="0" w:tplc="35FC4CEC">
      <w:numFmt w:val="bullet"/>
      <w:lvlText w:val="–"/>
      <w:lvlJc w:val="left"/>
      <w:pPr>
        <w:ind w:left="720" w:hanging="360"/>
      </w:pPr>
      <w:rPr>
        <w:rFonts w:ascii="Verdana" w:hAnsi="Verdana" w:cs="Verdana" w:hint="default"/>
        <w:b w:val="0"/>
        <w:smallCaps w:val="0"/>
        <w:color w:val="000000"/>
        <w:sz w:val="20"/>
        <w:szCs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F7D40"/>
    <w:multiLevelType w:val="multilevel"/>
    <w:tmpl w:val="07AA8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94742B"/>
    <w:multiLevelType w:val="hybridMultilevel"/>
    <w:tmpl w:val="B01A54CA"/>
    <w:lvl w:ilvl="0" w:tplc="D834E6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27724">
    <w:abstractNumId w:val="9"/>
  </w:num>
  <w:num w:numId="2" w16cid:durableId="21905040">
    <w:abstractNumId w:val="2"/>
  </w:num>
  <w:num w:numId="3" w16cid:durableId="1311060504">
    <w:abstractNumId w:val="0"/>
  </w:num>
  <w:num w:numId="4" w16cid:durableId="89667536">
    <w:abstractNumId w:val="7"/>
  </w:num>
  <w:num w:numId="5" w16cid:durableId="1698505268">
    <w:abstractNumId w:val="4"/>
  </w:num>
  <w:num w:numId="6" w16cid:durableId="1498308855">
    <w:abstractNumId w:val="11"/>
  </w:num>
  <w:num w:numId="7" w16cid:durableId="587545398">
    <w:abstractNumId w:val="8"/>
  </w:num>
  <w:num w:numId="8" w16cid:durableId="931159872">
    <w:abstractNumId w:val="5"/>
  </w:num>
  <w:num w:numId="9" w16cid:durableId="1826511955">
    <w:abstractNumId w:val="1"/>
  </w:num>
  <w:num w:numId="10" w16cid:durableId="365257482">
    <w:abstractNumId w:val="6"/>
  </w:num>
  <w:num w:numId="11" w16cid:durableId="232468138">
    <w:abstractNumId w:val="10"/>
  </w:num>
  <w:num w:numId="12" w16cid:durableId="1918320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47"/>
    <w:rsid w:val="0014718C"/>
    <w:rsid w:val="00290A39"/>
    <w:rsid w:val="002A672D"/>
    <w:rsid w:val="003227B5"/>
    <w:rsid w:val="00325C4F"/>
    <w:rsid w:val="00344268"/>
    <w:rsid w:val="003D4C4F"/>
    <w:rsid w:val="00415F88"/>
    <w:rsid w:val="004621B2"/>
    <w:rsid w:val="005479BB"/>
    <w:rsid w:val="005B4255"/>
    <w:rsid w:val="006C0B77"/>
    <w:rsid w:val="006E0BCE"/>
    <w:rsid w:val="00727A2E"/>
    <w:rsid w:val="00781E79"/>
    <w:rsid w:val="00795EED"/>
    <w:rsid w:val="007A6D4D"/>
    <w:rsid w:val="007F1047"/>
    <w:rsid w:val="00802103"/>
    <w:rsid w:val="008242FF"/>
    <w:rsid w:val="00870751"/>
    <w:rsid w:val="008A109E"/>
    <w:rsid w:val="00922C48"/>
    <w:rsid w:val="00972FAC"/>
    <w:rsid w:val="009778F4"/>
    <w:rsid w:val="009A6B3E"/>
    <w:rsid w:val="00A138C8"/>
    <w:rsid w:val="00B915B7"/>
    <w:rsid w:val="00C579D6"/>
    <w:rsid w:val="00CD1153"/>
    <w:rsid w:val="00E277A4"/>
    <w:rsid w:val="00E91F7A"/>
    <w:rsid w:val="00EA59DF"/>
    <w:rsid w:val="00EE2646"/>
    <w:rsid w:val="00EE4070"/>
    <w:rsid w:val="00F12C76"/>
    <w:rsid w:val="00F72706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paragraph" w:styleId="a3">
    <w:name w:val="List Paragraph"/>
    <w:basedOn w:val="a"/>
    <w:link w:val="a4"/>
    <w:uiPriority w:val="1"/>
    <w:qFormat/>
    <w:rsid w:val="005479BB"/>
    <w:pPr>
      <w:widowControl w:val="0"/>
      <w:autoSpaceDE w:val="0"/>
      <w:autoSpaceDN w:val="0"/>
      <w:adjustRightInd w:val="0"/>
      <w:spacing w:after="0"/>
      <w:ind w:left="720"/>
      <w:contextualSpacing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rsid w:val="005479B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Default">
    <w:name w:val="Default"/>
    <w:rsid w:val="005479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table" w:customStyle="1" w:styleId="10">
    <w:name w:val="Сетка таблицы1"/>
    <w:basedOn w:val="a1"/>
    <w:next w:val="a5"/>
    <w:uiPriority w:val="59"/>
    <w:rsid w:val="00972FAC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97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D4C4F"/>
    <w:pPr>
      <w:spacing w:after="0" w:line="240" w:lineRule="auto"/>
    </w:pPr>
    <w:rPr>
      <w:rFonts w:eastAsia="Times New Roman"/>
      <w:lang w:val="uk-UA"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39"/>
    <w:rsid w:val="00F72706"/>
    <w:pPr>
      <w:spacing w:after="0" w:line="240" w:lineRule="auto"/>
    </w:pPr>
    <w:rPr>
      <w:kern w:val="2"/>
      <w:lang w:val="uk-UA"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VK-User</cp:lastModifiedBy>
  <cp:revision>29</cp:revision>
  <cp:lastPrinted>2023-08-11T07:25:00Z</cp:lastPrinted>
  <dcterms:created xsi:type="dcterms:W3CDTF">2021-10-18T08:35:00Z</dcterms:created>
  <dcterms:modified xsi:type="dcterms:W3CDTF">2023-09-22T12:36:00Z</dcterms:modified>
</cp:coreProperties>
</file>