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clear" w:pos="4677"/>
          <w:tab w:val="clear" w:pos="9355"/>
        </w:tabs>
        <w:spacing w:after="200"/>
        <w:rPr>
          <w:rFonts w:ascii="Times New Roman" w:hAnsi="Times New Roman"/>
          <w:sz w:val="28"/>
          <w:lang w:eastAsia="ru-RU"/>
        </w:rPr>
      </w:pPr>
      <w:r>
        <w:rPr>
          <w:lang w:eastAsia="uk-UA"/>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wp:posOffset>
            </wp:positionV>
            <wp:extent cx="695325" cy="695325"/>
            <wp:effectExtent l="0" t="0" r="9525" b="9525"/>
            <wp:wrapSquare wrapText="bothSides"/>
            <wp:docPr id="4" name="Рисунок 1" descr="&amp;Pcy;&amp;rcy;&amp;ocy; &amp;Dcy;&amp;iecy;&amp;rcy;&amp;zhcy;&amp;acy;&amp;vcy;&amp;ncy;&amp;icy;&amp;jcy; &amp;gcy;&amp;iecy;&amp;rcy;&amp;bcy; &amp;Ucy;&amp;kcy;&amp;rcy;&amp;acy;&amp;yicy;&amp;ncy;&amp;icy; - &amp;Lcy;&amp;Iukcy;&amp;Gcy;&amp;Acy; &amp;Zcy;&amp;Acy;&amp;Kcy;&amp;Ocy;&amp;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amp;Pcy;&amp;rcy;&amp;ocy; &amp;Dcy;&amp;iecy;&amp;rcy;&amp;zhcy;&amp;acy;&amp;vcy;&amp;ncy;&amp;icy;&amp;jcy; &amp;gcy;&amp;iecy;&amp;rcy;&amp;bcy; &amp;Ucy;&amp;kcy;&amp;rcy;&amp;acy;&amp;yicy;&amp;ncy;&amp;icy; - &amp;Lcy;&amp;Iukcy;&amp;Gcy;&amp;Acy; &amp;Zcy;&amp;Acy;&amp;Kcy;&amp;Ocy;&amp;N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95325" cy="695325"/>
                    </a:xfrm>
                    <a:prstGeom prst="rect">
                      <a:avLst/>
                    </a:prstGeom>
                    <a:noFill/>
                  </pic:spPr>
                </pic:pic>
              </a:graphicData>
            </a:graphic>
          </wp:anchor>
        </w:drawing>
      </w:r>
      <w:r>
        <w:rPr>
          <w:rFonts w:ascii="Times New Roman" w:hAnsi="Times New Roman"/>
          <w:sz w:val="28"/>
          <w:lang w:eastAsia="ru-RU"/>
        </w:rPr>
        <w:tab/>
      </w:r>
      <w:r>
        <w:rPr>
          <w:rFonts w:ascii="Times New Roman" w:hAnsi="Times New Roman"/>
          <w:sz w:val="28"/>
          <w:lang w:eastAsia="ru-RU"/>
        </w:rPr>
        <w:tab/>
      </w:r>
      <w:r>
        <w:rPr>
          <w:rFonts w:ascii="Times New Roman" w:hAnsi="Times New Roman"/>
          <w:sz w:val="28"/>
          <w:lang w:eastAsia="ru-RU"/>
        </w:rPr>
        <w:tab/>
      </w:r>
      <w:r>
        <w:rPr>
          <w:rFonts w:ascii="Times New Roman" w:hAnsi="Times New Roman"/>
          <w:sz w:val="28"/>
          <w:lang w:eastAsia="ru-RU"/>
        </w:rPr>
        <w:tab/>
      </w:r>
      <w:r>
        <w:rPr>
          <w:rFonts w:ascii="Times New Roman" w:hAnsi="Times New Roman"/>
          <w:sz w:val="28"/>
          <w:lang w:eastAsia="ru-RU"/>
        </w:rPr>
        <w:tab/>
      </w:r>
      <w:r>
        <w:rPr>
          <w:rFonts w:ascii="Times New Roman" w:hAnsi="Times New Roman"/>
          <w:sz w:val="28"/>
          <w:lang w:eastAsia="ru-RU"/>
        </w:rPr>
        <w:t xml:space="preserve">                        </w:t>
      </w:r>
    </w:p>
    <w:p>
      <w:pPr>
        <w:pStyle w:val="3"/>
        <w:spacing w:after="120"/>
        <w:rPr>
          <w:sz w:val="20"/>
          <w:szCs w:val="20"/>
        </w:rPr>
      </w:pPr>
      <w:r>
        <w:t xml:space="preserve">           </w:t>
      </w:r>
    </w:p>
    <w:p>
      <w:pPr>
        <w:pStyle w:val="3"/>
        <w:spacing w:after="0"/>
      </w:pPr>
    </w:p>
    <w:p>
      <w:pPr>
        <w:pStyle w:val="3"/>
        <w:spacing w:after="0"/>
        <w:rPr>
          <w:sz w:val="28"/>
        </w:rPr>
      </w:pPr>
      <w:r>
        <w:rPr>
          <w:sz w:val="28"/>
        </w:rPr>
        <w:t>УКРАЇНА</w:t>
      </w:r>
    </w:p>
    <w:p>
      <w:pPr>
        <w:pStyle w:val="3"/>
        <w:spacing w:after="120"/>
        <w:rPr>
          <w:sz w:val="28"/>
        </w:rPr>
      </w:pPr>
      <w:r>
        <w:rPr>
          <w:sz w:val="28"/>
        </w:rPr>
        <w:t>ЧЕРНІГІВСЬКА ОБЛАСТЬ</w:t>
      </w:r>
    </w:p>
    <w:p>
      <w:pPr>
        <w:pStyle w:val="2"/>
      </w:pPr>
      <w:r>
        <w:t>Н І Ж И Н С Ь К А    М І С Ь К А    Р А Д А</w:t>
      </w:r>
    </w:p>
    <w:p>
      <w:pPr>
        <w:pStyle w:val="3"/>
        <w:rPr>
          <w:sz w:val="32"/>
          <w:szCs w:val="32"/>
        </w:rPr>
      </w:pPr>
      <w:r>
        <w:rPr>
          <w:rFonts w:hint="default"/>
          <w:sz w:val="32"/>
          <w:szCs w:val="32"/>
          <w:lang w:val="uk-UA"/>
        </w:rPr>
        <w:t xml:space="preserve">                      </w:t>
      </w:r>
      <w:r>
        <w:rPr>
          <w:sz w:val="32"/>
          <w:szCs w:val="32"/>
        </w:rPr>
        <w:t>В И К О Н А В Ч И Й    К О М І Т Е Т</w:t>
      </w:r>
      <w:r>
        <w:rPr>
          <w:sz w:val="32"/>
          <w:szCs w:val="32"/>
        </w:rPr>
        <w:tab/>
      </w:r>
      <w:r>
        <w:rPr>
          <w:sz w:val="32"/>
          <w:szCs w:val="32"/>
        </w:rPr>
        <w:tab/>
      </w:r>
    </w:p>
    <w:p>
      <w:pPr>
        <w:pStyle w:val="3"/>
      </w:pPr>
      <w:r>
        <w:rPr>
          <w:rFonts w:ascii="Times New Roman" w:hAnsi="Times New Roman"/>
          <w:b/>
          <w:sz w:val="40"/>
          <w:szCs w:val="40"/>
        </w:rPr>
        <w:t>Р І Ш Е Н Н Я</w:t>
      </w:r>
      <w:r>
        <w:rPr>
          <w:b/>
          <w:sz w:val="40"/>
          <w:szCs w:val="40"/>
        </w:rPr>
        <w:t xml:space="preserve"> </w:t>
      </w:r>
    </w:p>
    <w:p>
      <w:pPr>
        <w:spacing w:line="480" w:lineRule="auto"/>
        <w:rPr>
          <w:rFonts w:hint="default" w:ascii="Times New Roman" w:hAnsi="Times New Roman"/>
          <w:b/>
          <w:sz w:val="28"/>
          <w:lang w:val="uk-UA"/>
        </w:rPr>
      </w:pPr>
      <w:r>
        <w:rPr>
          <w:rFonts w:ascii="Times New Roman" w:hAnsi="Times New Roman"/>
          <w:sz w:val="28"/>
        </w:rPr>
        <w:t xml:space="preserve">від </w:t>
      </w:r>
      <w:r>
        <w:rPr>
          <w:rFonts w:hint="default" w:ascii="Times New Roman" w:hAnsi="Times New Roman"/>
          <w:sz w:val="28"/>
          <w:lang w:val="uk-UA"/>
        </w:rPr>
        <w:t>14 вересня</w:t>
      </w:r>
      <w:r>
        <w:rPr>
          <w:rFonts w:ascii="Times New Roman" w:hAnsi="Times New Roman"/>
          <w:sz w:val="28"/>
        </w:rPr>
        <w:t xml:space="preserve"> 2023 року </w:t>
      </w:r>
      <w:r>
        <w:rPr>
          <w:rFonts w:ascii="Times New Roman" w:hAnsi="Times New Roman"/>
          <w:sz w:val="28"/>
        </w:rPr>
        <w:tab/>
      </w:r>
      <w:r>
        <w:rPr>
          <w:rFonts w:hint="default" w:ascii="Times New Roman" w:hAnsi="Times New Roman"/>
          <w:sz w:val="28"/>
          <w:lang w:val="uk-UA"/>
        </w:rPr>
        <w:t xml:space="preserve">          </w:t>
      </w:r>
      <w:r>
        <w:rPr>
          <w:rFonts w:ascii="Times New Roman" w:hAnsi="Times New Roman"/>
          <w:sz w:val="28"/>
        </w:rPr>
        <w:t>м. Ніжин</w:t>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hint="default" w:ascii="Times New Roman" w:hAnsi="Times New Roman"/>
          <w:sz w:val="28"/>
          <w:lang w:val="uk-UA"/>
        </w:rPr>
        <w:t xml:space="preserve">               </w:t>
      </w:r>
      <w:r>
        <w:rPr>
          <w:rFonts w:ascii="Times New Roman" w:hAnsi="Times New Roman"/>
          <w:sz w:val="28"/>
        </w:rPr>
        <w:t xml:space="preserve">№ </w:t>
      </w:r>
      <w:r>
        <w:rPr>
          <w:rFonts w:hint="default" w:ascii="Times New Roman" w:hAnsi="Times New Roman"/>
          <w:sz w:val="28"/>
          <w:lang w:val="uk-UA"/>
        </w:rPr>
        <w:t>400</w:t>
      </w:r>
    </w:p>
    <w:p>
      <w:pPr>
        <w:pStyle w:val="5"/>
        <w:jc w:val="left"/>
      </w:pPr>
      <w:r>
        <w:t>Про надання  КП «Комунальний ринок»</w:t>
      </w:r>
      <w:r>
        <w:br w:type="textWrapping"/>
      </w:r>
      <w:r>
        <w:t xml:space="preserve">дозволу на отримання  кредитного ліміту </w:t>
      </w:r>
    </w:p>
    <w:p>
      <w:pPr>
        <w:pStyle w:val="5"/>
        <w:jc w:val="left"/>
      </w:pPr>
      <w:r>
        <w:t>на  поточний рахунок</w:t>
      </w:r>
    </w:p>
    <w:p>
      <w:pPr>
        <w:pStyle w:val="10"/>
        <w:tabs>
          <w:tab w:val="clear" w:pos="4677"/>
          <w:tab w:val="clear" w:pos="9355"/>
        </w:tabs>
        <w:spacing w:after="200"/>
      </w:pPr>
    </w:p>
    <w:p>
      <w:pPr>
        <w:spacing w:before="120" w:line="240" w:lineRule="auto"/>
        <w:ind w:firstLine="709"/>
        <w:jc w:val="both"/>
        <w:rPr>
          <w:rFonts w:ascii="Times New Roman" w:hAnsi="Times New Roman"/>
          <w:lang w:eastAsia="ru-RU"/>
        </w:rPr>
      </w:pPr>
      <w:r>
        <w:rPr>
          <w:rFonts w:ascii="Times New Roman" w:hAnsi="Times New Roman"/>
          <w:sz w:val="28"/>
          <w:szCs w:val="28"/>
        </w:rPr>
        <w:t xml:space="preserve">Відповідно до статей 42, 51, 52,  59, 60, 73 Закону України «Про місцеве самоврядування в Україні», Регламенту </w:t>
      </w:r>
      <w:r>
        <w:rPr>
          <w:rFonts w:ascii="Times New Roman" w:hAnsi="Times New Roman"/>
          <w:bCs/>
          <w:sz w:val="28"/>
          <w:szCs w:val="28"/>
        </w:rPr>
        <w:t xml:space="preserve">виконавчого комітету Ніжинської міської ради Чернігівської області </w:t>
      </w:r>
      <w:r>
        <w:rPr>
          <w:rFonts w:ascii="Times New Roman" w:hAnsi="Times New Roman"/>
          <w:bCs/>
          <w:sz w:val="28"/>
          <w:szCs w:val="28"/>
          <w:lang w:val="en-US"/>
        </w:rPr>
        <w:t>VIII</w:t>
      </w:r>
      <w:r>
        <w:rPr>
          <w:rFonts w:ascii="Times New Roman" w:hAnsi="Times New Roman"/>
          <w:bCs/>
          <w:sz w:val="28"/>
          <w:szCs w:val="28"/>
        </w:rPr>
        <w:t xml:space="preserve"> скликання, затверджений рішенням Ніжинської міської ради Чернігівської області від 24 грудня 2020 р. № 27-4/2020, </w:t>
      </w:r>
      <w:r>
        <w:rPr>
          <w:rFonts w:ascii="Times New Roman" w:hAnsi="Times New Roman"/>
          <w:sz w:val="28"/>
          <w:szCs w:val="28"/>
        </w:rPr>
        <w:t>розглянувши звернення комунального підприємства «Комунальний ринок» Ніжинської міської ради Чернігівської області (код у Єдиному державному реєстрі підприємств та організацій України - 22825528; юридична адреса: м. Ніжин, вул. Шевченка, 21), з метою поповнення обігових коштів та покращення розрахунків по платежах до бюджету, виконавчий комітет міської ради вирішив:</w:t>
      </w:r>
    </w:p>
    <w:p>
      <w:pPr>
        <w:widowControl w:val="0"/>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Надати дозвіл комунальному підприємству «Комунальний ринок» Ніжинської міської ради Чернігівської області код ЄДРПОУ 22825528  на отримання кредитного ліміту на  поточний рахунок від  ПАТ КБ «ПРИВАТБАНК» код ЄДРПОУ 14360570 на наступних умовах:</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Сума кредиту: загальний кредитний ліміт не може перевищувати </w:t>
      </w:r>
      <w:r>
        <w:rPr>
          <w:rFonts w:ascii="Times New Roman" w:hAnsi="Times New Roman"/>
          <w:sz w:val="28"/>
          <w:szCs w:val="28"/>
        </w:rPr>
        <w:br w:type="textWrapping"/>
      </w:r>
      <w:r>
        <w:rPr>
          <w:rFonts w:ascii="Times New Roman" w:hAnsi="Times New Roman"/>
          <w:sz w:val="28"/>
          <w:szCs w:val="28"/>
        </w:rPr>
        <w:t>300 000,00 (триста тисяч) гривень 00 копійок.</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 Зміна суми кредиту: може 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кредитного договору.</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  Відсоткова ставка за користування кредитом: за час фактичного користування кредитним лімітом банку сплачуються відсотки в розмірі:</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1.3.1.24,0% (двадцять чотири відсотка) річних, відсотки у разі непогашення кредиту упродовж 30 днів з дати початку безперервного періоду;</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1.3.2. 25,5 % (двадцять п’ять цілих 5 десятих відсотка) річних, починаючи з 31-го дня після дати закінчення періоду до 60-го дня, у котрому дебетове сальдо підлягало обнуленню (з моменту виникнення простроченої заборгованості);</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1.3.3. 27,0 % (двадцять сім відсотків) річних, починаючи з 61-го дня після дати закінчення періоду до 90-го дня, у котрому дебетове сальдо підлягало обнуленню (з моменту виникнення простроченої заборгованості);</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1.3.4. 54,0 % (п’ятдесят чотири відсотки) річних, починаючи з 91-го дня безперервного користування кредитом.</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Комісія за надання фінансового кредиту, за управління фінансовим кредитом (щодо збільшення строку користування лімітом), за управління фінансовим кредитом (щодо збільшення суми ліміту) </w:t>
      </w:r>
      <w:r>
        <w:rPr>
          <w:rFonts w:ascii="Times New Roman" w:hAnsi="Times New Roman"/>
          <w:color w:val="FF0000"/>
          <w:sz w:val="28"/>
          <w:szCs w:val="28"/>
        </w:rPr>
        <w:t xml:space="preserve"> </w:t>
      </w:r>
      <w:r>
        <w:rPr>
          <w:rFonts w:ascii="Times New Roman" w:hAnsi="Times New Roman"/>
          <w:color w:val="002060"/>
          <w:sz w:val="28"/>
          <w:szCs w:val="28"/>
        </w:rPr>
        <w:t xml:space="preserve">1 </w:t>
      </w:r>
      <w:r>
        <w:rPr>
          <w:rFonts w:ascii="Times New Roman" w:hAnsi="Times New Roman"/>
          <w:sz w:val="28"/>
          <w:szCs w:val="28"/>
        </w:rPr>
        <w:t>% від загальної суми кредитного ліміту одноразово при його відкритті.</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1.5. Строк дії даного рішення - 12 місяців (у випадку продовження строку дії кредитного договору дане рішення підлягає оновленню на новий строк).</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Надати директору комунального підприємства «Комунальний ринок» Ніжинської міської ради Чернігівської області код ЄДРПОУ 22825528 Кошовому В.І. повноваження на укладання та підписання від імені підприємства з ПАТ КБ «ПРИВАТБАНК» необхідних супроводжуючих правочинних документів та документів, пов’язаних з отриманням кредиту.</w:t>
      </w:r>
    </w:p>
    <w:p>
      <w:pPr>
        <w:pStyle w:val="16"/>
        <w:widowControl w:val="0"/>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Директору комунального підприємства «Комунальний ринок» Ніжинської міської ради Чернігівської області Кошовому В.І.  забезпечити оприлюднення даного рішення на офіційному сайті Ніжинської міської ради протягом п’яти робочих днів з моменту його прийняття.</w:t>
      </w:r>
    </w:p>
    <w:p>
      <w:pPr>
        <w:numPr>
          <w:ilvl w:val="0"/>
          <w:numId w:val="2"/>
        </w:numPr>
        <w:suppressAutoHyphens/>
        <w:spacing w:before="120" w:after="0" w:line="240" w:lineRule="auto"/>
        <w:ind w:left="0" w:right="-142" w:firstLine="709"/>
        <w:jc w:val="both"/>
        <w:rPr>
          <w:rFonts w:ascii="Times New Roman" w:hAnsi="Times New Roman"/>
          <w:sz w:val="28"/>
        </w:rPr>
      </w:pPr>
      <w:r>
        <w:rPr>
          <w:rFonts w:ascii="Times New Roman" w:hAnsi="Times New Roman"/>
          <w:sz w:val="28"/>
          <w:szCs w:val="28"/>
        </w:rPr>
        <w:t>Контроль за виконанням даного рішення покласти на першого заступника міського голови з питань діяльності виконавчих органів ради Вовченка Ф.І.</w:t>
      </w:r>
    </w:p>
    <w:p>
      <w:pPr>
        <w:pStyle w:val="14"/>
        <w:spacing w:after="120"/>
        <w:ind w:left="0"/>
        <w:rPr>
          <w:rFonts w:ascii="Times New Roman" w:hAnsi="Times New Roman"/>
          <w:b/>
          <w:bCs/>
          <w:sz w:val="28"/>
          <w:szCs w:val="28"/>
        </w:rPr>
      </w:pPr>
    </w:p>
    <w:p>
      <w:pPr>
        <w:pStyle w:val="14"/>
        <w:spacing w:after="120"/>
        <w:ind w:left="0"/>
        <w:rPr>
          <w:rFonts w:ascii="Times New Roman" w:hAnsi="Times New Roman"/>
          <w:b/>
          <w:bCs/>
          <w:sz w:val="28"/>
          <w:szCs w:val="28"/>
        </w:rPr>
      </w:pPr>
    </w:p>
    <w:p>
      <w:pPr>
        <w:pStyle w:val="11"/>
        <w:tabs>
          <w:tab w:val="left" w:pos="0"/>
        </w:tabs>
        <w:ind w:left="0" w:firstLine="0"/>
        <w:jc w:val="both"/>
        <w:rPr>
          <w:rFonts w:hint="default"/>
          <w:b w:val="0"/>
          <w:bCs/>
          <w:sz w:val="28"/>
          <w:szCs w:val="28"/>
          <w:lang w:val="uk-UA"/>
        </w:rPr>
      </w:pPr>
      <w:r>
        <w:rPr>
          <w:b w:val="0"/>
          <w:bCs/>
          <w:sz w:val="28"/>
          <w:szCs w:val="28"/>
          <w:lang w:val="uk-UA"/>
        </w:rPr>
        <w:t>Міський</w:t>
      </w:r>
      <w:r>
        <w:rPr>
          <w:rFonts w:hint="default"/>
          <w:b w:val="0"/>
          <w:bCs/>
          <w:sz w:val="28"/>
          <w:szCs w:val="28"/>
          <w:lang w:val="uk-UA"/>
        </w:rPr>
        <w:t xml:space="preserve"> голова                                                 </w:t>
      </w:r>
      <w:r>
        <w:rPr>
          <w:b w:val="0"/>
          <w:bCs/>
          <w:sz w:val="28"/>
          <w:szCs w:val="28"/>
        </w:rPr>
        <w:t xml:space="preserve">                  </w:t>
      </w:r>
      <w:r>
        <w:rPr>
          <w:rFonts w:hint="default"/>
          <w:b w:val="0"/>
          <w:bCs/>
          <w:sz w:val="28"/>
          <w:szCs w:val="28"/>
          <w:lang w:val="uk-UA"/>
        </w:rPr>
        <w:t xml:space="preserve"> </w:t>
      </w:r>
      <w:r>
        <w:rPr>
          <w:b w:val="0"/>
          <w:bCs/>
          <w:sz w:val="28"/>
          <w:szCs w:val="28"/>
        </w:rPr>
        <w:t xml:space="preserve"> </w:t>
      </w:r>
      <w:r>
        <w:rPr>
          <w:b w:val="0"/>
          <w:bCs/>
          <w:sz w:val="28"/>
          <w:szCs w:val="28"/>
          <w:lang w:val="uk-UA"/>
        </w:rPr>
        <w:t>Олександр</w:t>
      </w:r>
      <w:r>
        <w:rPr>
          <w:rFonts w:hint="default"/>
          <w:b w:val="0"/>
          <w:bCs/>
          <w:sz w:val="28"/>
          <w:szCs w:val="28"/>
          <w:lang w:val="uk-UA"/>
        </w:rPr>
        <w:t xml:space="preserve"> КОДОЛА</w:t>
      </w:r>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p>
      <w:pPr>
        <w:pStyle w:val="5"/>
        <w:jc w:val="left"/>
        <w:rPr>
          <w:b/>
        </w:rPr>
      </w:pPr>
      <w:r>
        <w:rPr>
          <w:b/>
        </w:rPr>
        <w:t xml:space="preserve">Візують :                      </w:t>
      </w:r>
    </w:p>
    <w:p>
      <w:pPr>
        <w:pStyle w:val="5"/>
      </w:pPr>
    </w:p>
    <w:p>
      <w:pPr>
        <w:pStyle w:val="5"/>
      </w:pPr>
    </w:p>
    <w:p>
      <w:pPr>
        <w:pStyle w:val="5"/>
        <w:jc w:val="left"/>
      </w:pPr>
      <w:r>
        <w:t>Директор КП «Комунальний ринок»                                Віталій  КОШОВИЙ</w:t>
      </w:r>
    </w:p>
    <w:p>
      <w:pPr>
        <w:pStyle w:val="5"/>
        <w:jc w:val="left"/>
      </w:pPr>
    </w:p>
    <w:p>
      <w:pPr>
        <w:pStyle w:val="5"/>
        <w:jc w:val="left"/>
      </w:pPr>
    </w:p>
    <w:p>
      <w:pPr>
        <w:pStyle w:val="5"/>
        <w:jc w:val="left"/>
      </w:pPr>
      <w:r>
        <w:t xml:space="preserve">Перший заступник міського голови </w:t>
      </w:r>
    </w:p>
    <w:p>
      <w:pPr>
        <w:pStyle w:val="5"/>
        <w:jc w:val="left"/>
      </w:pPr>
      <w:r>
        <w:t>з питань роботи виконавчих органів ради                       Федір ВОВЧЕНКО</w:t>
      </w:r>
    </w:p>
    <w:p>
      <w:pPr>
        <w:pStyle w:val="5"/>
        <w:jc w:val="left"/>
      </w:pPr>
    </w:p>
    <w:p>
      <w:pPr>
        <w:pStyle w:val="5"/>
        <w:jc w:val="left"/>
      </w:pPr>
    </w:p>
    <w:p>
      <w:pPr>
        <w:pStyle w:val="5"/>
        <w:jc w:val="left"/>
      </w:pPr>
      <w:r>
        <w:t xml:space="preserve">Начальник відділу юридично – </w:t>
      </w:r>
    </w:p>
    <w:p>
      <w:pPr>
        <w:pStyle w:val="5"/>
        <w:jc w:val="left"/>
      </w:pPr>
      <w:r>
        <w:t xml:space="preserve">кадрового забезпечення виконавчого </w:t>
      </w:r>
    </w:p>
    <w:p>
      <w:pPr>
        <w:pStyle w:val="5"/>
        <w:jc w:val="left"/>
      </w:pPr>
      <w:r>
        <w:t>комітету Ніжинської міської ради                                     В’ячеслав ЛЕГА</w:t>
      </w:r>
    </w:p>
    <w:p>
      <w:pPr>
        <w:pStyle w:val="5"/>
        <w:jc w:val="left"/>
      </w:pPr>
    </w:p>
    <w:p>
      <w:pPr>
        <w:jc w:val="both"/>
        <w:rPr>
          <w:sz w:val="28"/>
          <w:szCs w:val="28"/>
        </w:rPr>
      </w:pPr>
    </w:p>
    <w:p>
      <w:pPr>
        <w:pStyle w:val="5"/>
        <w:jc w:val="left"/>
      </w:pPr>
      <w:r>
        <w:t xml:space="preserve">Керуючий справами виконавчого комітету </w:t>
      </w:r>
    </w:p>
    <w:p>
      <w:pPr>
        <w:pStyle w:val="5"/>
        <w:jc w:val="left"/>
      </w:pPr>
      <w:r>
        <w:t>Ніжинської міської ради                                                      Валерій САЛОГУБ</w:t>
      </w:r>
    </w:p>
    <w:p>
      <w:pPr>
        <w:pStyle w:val="24"/>
        <w:ind w:right="141"/>
        <w:rPr>
          <w:lang w:val="uk-UA"/>
        </w:rPr>
      </w:pPr>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p>
      <w:pPr>
        <w:tabs>
          <w:tab w:val="left" w:pos="5245"/>
        </w:tabs>
        <w:spacing w:after="0" w:line="216" w:lineRule="auto"/>
        <w:ind w:left="6237"/>
        <w:jc w:val="left"/>
        <w:rPr>
          <w:rFonts w:hint="default" w:ascii="Times New Roman" w:hAnsi="Times New Roman" w:eastAsia="Times New Roman" w:cs="Times New Roman"/>
          <w:sz w:val="27"/>
          <w:szCs w:val="27"/>
          <w:lang w:eastAsia="uk-UA"/>
        </w:rPr>
      </w:pPr>
      <w:r>
        <w:rPr>
          <w:rFonts w:hint="default" w:ascii="Times New Roman" w:hAnsi="Times New Roman" w:eastAsia="Times New Roman" w:cs="Times New Roman"/>
          <w:sz w:val="27"/>
          <w:szCs w:val="27"/>
          <w:lang w:eastAsia="uk-UA"/>
        </w:rPr>
        <w:t xml:space="preserve">Першому заступнику міського голови з питань роботи виконавчих органів влади </w:t>
      </w:r>
    </w:p>
    <w:p>
      <w:pPr>
        <w:spacing w:after="0" w:line="216" w:lineRule="auto"/>
        <w:ind w:left="6237"/>
        <w:jc w:val="left"/>
        <w:rPr>
          <w:rFonts w:hint="default" w:ascii="Times New Roman" w:hAnsi="Times New Roman" w:eastAsia="Times New Roman" w:cs="Times New Roman"/>
          <w:sz w:val="27"/>
          <w:szCs w:val="27"/>
          <w:lang w:eastAsia="uk-UA"/>
        </w:rPr>
      </w:pPr>
      <w:r>
        <w:rPr>
          <w:rFonts w:hint="default" w:ascii="Times New Roman" w:hAnsi="Times New Roman" w:eastAsia="Times New Roman" w:cs="Times New Roman"/>
          <w:sz w:val="27"/>
          <w:szCs w:val="27"/>
          <w:lang w:eastAsia="uk-UA"/>
        </w:rPr>
        <w:t>Вовченку Ф.І.</w:t>
      </w:r>
    </w:p>
    <w:p>
      <w:pPr>
        <w:tabs>
          <w:tab w:val="left" w:pos="5245"/>
        </w:tabs>
        <w:spacing w:after="0" w:line="216" w:lineRule="auto"/>
        <w:ind w:left="7088"/>
        <w:jc w:val="left"/>
        <w:rPr>
          <w:rFonts w:hint="default" w:ascii="Times New Roman" w:hAnsi="Times New Roman" w:eastAsia="Times New Roman" w:cs="Times New Roman"/>
          <w:sz w:val="27"/>
          <w:szCs w:val="27"/>
          <w:lang w:eastAsia="uk-UA"/>
        </w:rPr>
      </w:pPr>
    </w:p>
    <w:p>
      <w:pPr>
        <w:pStyle w:val="23"/>
        <w:spacing w:line="216" w:lineRule="auto"/>
        <w:jc w:val="center"/>
        <w:rPr>
          <w:rFonts w:hint="default" w:ascii="Times New Roman" w:hAnsi="Times New Roman" w:cs="Times New Roman"/>
          <w:sz w:val="27"/>
          <w:szCs w:val="27"/>
        </w:rPr>
      </w:pPr>
      <w:r>
        <w:rPr>
          <w:rFonts w:hint="default" w:ascii="Times New Roman" w:hAnsi="Times New Roman" w:cs="Times New Roman"/>
          <w:sz w:val="27"/>
          <w:szCs w:val="27"/>
        </w:rPr>
        <w:t>ПОЯСНЮВАЛЬНА ЗАПИСКА</w:t>
      </w:r>
    </w:p>
    <w:p>
      <w:pPr>
        <w:pStyle w:val="23"/>
        <w:spacing w:line="216" w:lineRule="auto"/>
        <w:jc w:val="center"/>
        <w:rPr>
          <w:rFonts w:hint="default" w:ascii="Times New Roman" w:hAnsi="Times New Roman" w:cs="Times New Roman"/>
          <w:sz w:val="27"/>
          <w:szCs w:val="27"/>
        </w:rPr>
      </w:pPr>
      <w:r>
        <w:rPr>
          <w:rFonts w:hint="default" w:ascii="Times New Roman" w:hAnsi="Times New Roman" w:cs="Times New Roman"/>
          <w:sz w:val="27"/>
          <w:szCs w:val="27"/>
        </w:rPr>
        <w:t>до проекту рішення виконавчого комітету Ніжинської міської ради</w:t>
      </w:r>
    </w:p>
    <w:p>
      <w:pPr>
        <w:pStyle w:val="5"/>
        <w:spacing w:line="216" w:lineRule="auto"/>
        <w:rPr>
          <w:rFonts w:hint="default" w:ascii="Times New Roman" w:hAnsi="Times New Roman" w:cs="Times New Roman"/>
          <w:sz w:val="27"/>
          <w:szCs w:val="27"/>
        </w:rPr>
      </w:pPr>
      <w:r>
        <w:rPr>
          <w:rFonts w:hint="default" w:ascii="Times New Roman" w:hAnsi="Times New Roman" w:cs="Times New Roman"/>
          <w:sz w:val="27"/>
          <w:szCs w:val="27"/>
        </w:rPr>
        <w:t xml:space="preserve">«Про надання  КП «Комунальний ринок» дозволу на </w:t>
      </w:r>
    </w:p>
    <w:p>
      <w:pPr>
        <w:pStyle w:val="5"/>
        <w:spacing w:line="216" w:lineRule="auto"/>
        <w:rPr>
          <w:rFonts w:hint="default" w:ascii="Times New Roman" w:hAnsi="Times New Roman" w:cs="Times New Roman"/>
          <w:sz w:val="27"/>
          <w:szCs w:val="27"/>
        </w:rPr>
      </w:pPr>
      <w:r>
        <w:rPr>
          <w:rFonts w:hint="default" w:ascii="Times New Roman" w:hAnsi="Times New Roman" w:cs="Times New Roman"/>
          <w:sz w:val="27"/>
          <w:szCs w:val="27"/>
        </w:rPr>
        <w:t>отримання  кредитного ліміту на  поточний рахунок»</w:t>
      </w:r>
    </w:p>
    <w:p>
      <w:pPr>
        <w:pStyle w:val="23"/>
        <w:spacing w:line="216" w:lineRule="auto"/>
        <w:jc w:val="center"/>
        <w:rPr>
          <w:rFonts w:hint="default" w:ascii="Times New Roman" w:hAnsi="Times New Roman" w:cs="Times New Roman"/>
          <w:sz w:val="27"/>
          <w:szCs w:val="27"/>
        </w:rPr>
      </w:pPr>
    </w:p>
    <w:p>
      <w:pPr>
        <w:pStyle w:val="16"/>
        <w:numPr>
          <w:ilvl w:val="0"/>
          <w:numId w:val="3"/>
        </w:numPr>
        <w:spacing w:after="0" w:line="216" w:lineRule="auto"/>
        <w:ind w:left="0" w:firstLine="709"/>
        <w:jc w:val="both"/>
        <w:rPr>
          <w:rFonts w:hint="default" w:ascii="Times New Roman" w:hAnsi="Times New Roman" w:eastAsia="Times New Roman" w:cs="Times New Roman"/>
          <w:b/>
          <w:sz w:val="27"/>
          <w:szCs w:val="27"/>
          <w:lang w:eastAsia="uk-UA"/>
        </w:rPr>
      </w:pPr>
      <w:r>
        <w:rPr>
          <w:rFonts w:hint="default" w:ascii="Times New Roman" w:hAnsi="Times New Roman" w:eastAsia="Times New Roman" w:cs="Times New Roman"/>
          <w:b/>
          <w:sz w:val="27"/>
          <w:szCs w:val="27"/>
          <w:lang w:eastAsia="uk-UA"/>
        </w:rPr>
        <w:t>Обґрунтування необхідності прийняття акту</w:t>
      </w:r>
    </w:p>
    <w:p>
      <w:pPr>
        <w:tabs>
          <w:tab w:val="left" w:pos="5245"/>
        </w:tabs>
        <w:spacing w:after="0" w:line="216" w:lineRule="auto"/>
        <w:ind w:firstLine="709"/>
        <w:jc w:val="both"/>
        <w:rPr>
          <w:rFonts w:hint="default" w:ascii="Times New Roman" w:hAnsi="Times New Roman" w:eastAsia="Times New Roman" w:cs="Times New Roman"/>
          <w:sz w:val="27"/>
          <w:szCs w:val="27"/>
          <w:lang w:eastAsia="uk-UA"/>
        </w:rPr>
      </w:pPr>
      <w:r>
        <w:rPr>
          <w:rFonts w:hint="default" w:ascii="Times New Roman" w:hAnsi="Times New Roman" w:eastAsia="Times New Roman" w:cs="Times New Roman"/>
          <w:sz w:val="27"/>
          <w:szCs w:val="27"/>
          <w:lang w:eastAsia="uk-UA"/>
        </w:rPr>
        <w:t xml:space="preserve">Метою прийняття даного рішення є надання підприємству можливості поповнити обігові кошти, а також усунути ризики по фінансовим зобов’язанням перед бюджетами та соціальних виплатах в умовах військового стану. </w:t>
      </w:r>
    </w:p>
    <w:p>
      <w:pPr>
        <w:pStyle w:val="16"/>
        <w:numPr>
          <w:ilvl w:val="0"/>
          <w:numId w:val="3"/>
        </w:numPr>
        <w:spacing w:after="0" w:line="216" w:lineRule="auto"/>
        <w:ind w:left="0" w:firstLine="709"/>
        <w:jc w:val="both"/>
        <w:rPr>
          <w:rFonts w:hint="default" w:ascii="Times New Roman" w:hAnsi="Times New Roman" w:eastAsia="Times New Roman" w:cs="Times New Roman"/>
          <w:b/>
          <w:sz w:val="27"/>
          <w:szCs w:val="27"/>
          <w:lang w:eastAsia="uk-UA"/>
        </w:rPr>
      </w:pPr>
      <w:r>
        <w:rPr>
          <w:rFonts w:hint="default" w:ascii="Times New Roman" w:hAnsi="Times New Roman" w:eastAsia="Times New Roman" w:cs="Times New Roman"/>
          <w:b/>
          <w:sz w:val="27"/>
          <w:szCs w:val="27"/>
          <w:lang w:eastAsia="uk-UA"/>
        </w:rPr>
        <w:t>Загальна характеристика та основні положення проекту.</w:t>
      </w:r>
    </w:p>
    <w:p>
      <w:pPr>
        <w:tabs>
          <w:tab w:val="left" w:pos="5245"/>
        </w:tabs>
        <w:spacing w:after="0" w:line="216" w:lineRule="auto"/>
        <w:ind w:firstLine="709"/>
        <w:jc w:val="both"/>
        <w:rPr>
          <w:rFonts w:hint="default" w:ascii="Times New Roman" w:hAnsi="Times New Roman" w:eastAsia="Times New Roman" w:cs="Times New Roman"/>
          <w:sz w:val="27"/>
          <w:szCs w:val="27"/>
          <w:lang w:eastAsia="uk-UA"/>
        </w:rPr>
      </w:pPr>
      <w:r>
        <w:rPr>
          <w:rFonts w:hint="default" w:ascii="Times New Roman" w:hAnsi="Times New Roman" w:eastAsia="Times New Roman" w:cs="Times New Roman"/>
          <w:sz w:val="27"/>
          <w:szCs w:val="27"/>
          <w:lang w:eastAsia="uk-UA"/>
        </w:rPr>
        <w:t>Проект складається з законодавчого обґрунтування та чотирьох пунктів.</w:t>
      </w:r>
    </w:p>
    <w:p>
      <w:pPr>
        <w:tabs>
          <w:tab w:val="left" w:pos="5245"/>
        </w:tabs>
        <w:spacing w:after="0" w:line="216" w:lineRule="auto"/>
        <w:ind w:firstLine="709"/>
        <w:jc w:val="both"/>
        <w:rPr>
          <w:rFonts w:hint="default" w:ascii="Times New Roman" w:hAnsi="Times New Roman" w:eastAsia="Times New Roman" w:cs="Times New Roman"/>
          <w:sz w:val="27"/>
          <w:szCs w:val="27"/>
          <w:lang w:eastAsia="uk-UA"/>
        </w:rPr>
      </w:pPr>
      <w:r>
        <w:rPr>
          <w:rFonts w:hint="default" w:ascii="Times New Roman" w:hAnsi="Times New Roman" w:eastAsia="Times New Roman" w:cs="Times New Roman"/>
          <w:sz w:val="27"/>
          <w:szCs w:val="27"/>
          <w:lang w:eastAsia="uk-UA"/>
        </w:rPr>
        <w:t xml:space="preserve">Обґрунтування містить посилання на </w:t>
      </w:r>
      <w:r>
        <w:rPr>
          <w:rFonts w:hint="default" w:ascii="Times New Roman" w:hAnsi="Times New Roman" w:cs="Times New Roman"/>
          <w:szCs w:val="28"/>
        </w:rPr>
        <w:t xml:space="preserve">42, 51, 52, 53, 59, 60, 73 </w:t>
      </w:r>
      <w:r>
        <w:rPr>
          <w:rFonts w:hint="default" w:ascii="Times New Roman" w:hAnsi="Times New Roman" w:cs="Times New Roman"/>
          <w:sz w:val="27"/>
          <w:szCs w:val="27"/>
        </w:rPr>
        <w:t xml:space="preserve">Закону України «Про місцеве самоврядування в Україні», </w:t>
      </w:r>
      <w:r>
        <w:rPr>
          <w:rFonts w:hint="default" w:ascii="Times New Roman" w:hAnsi="Times New Roman" w:cs="Times New Roman"/>
          <w:szCs w:val="28"/>
        </w:rPr>
        <w:t xml:space="preserve">Регламенту </w:t>
      </w:r>
      <w:r>
        <w:rPr>
          <w:rFonts w:hint="default" w:ascii="Times New Roman" w:hAnsi="Times New Roman" w:cs="Times New Roman"/>
          <w:bCs/>
          <w:szCs w:val="28"/>
        </w:rPr>
        <w:t xml:space="preserve">виконавчого комітету Ніжинської міської ради Чернігівської області </w:t>
      </w:r>
      <w:r>
        <w:rPr>
          <w:rFonts w:hint="default" w:ascii="Times New Roman" w:hAnsi="Times New Roman" w:cs="Times New Roman"/>
          <w:bCs/>
          <w:szCs w:val="28"/>
          <w:lang w:val="en-US"/>
        </w:rPr>
        <w:t>VIII</w:t>
      </w:r>
      <w:r>
        <w:rPr>
          <w:rFonts w:hint="default" w:ascii="Times New Roman" w:hAnsi="Times New Roman" w:cs="Times New Roman"/>
          <w:bCs/>
          <w:szCs w:val="28"/>
        </w:rPr>
        <w:t xml:space="preserve"> скликання, затверджений рішенням Ніжинської міської ради Чернігівської області від 24 грудня 2020 р. № 27-4/2020</w:t>
      </w:r>
      <w:r>
        <w:rPr>
          <w:rStyle w:val="18"/>
          <w:rFonts w:hint="default" w:ascii="Times New Roman" w:hAnsi="Times New Roman" w:cs="Times New Roman"/>
          <w:sz w:val="27"/>
          <w:szCs w:val="27"/>
        </w:rPr>
        <w:t>(зі змінами).</w:t>
      </w:r>
      <w:r>
        <w:rPr>
          <w:rFonts w:hint="default" w:ascii="Times New Roman" w:hAnsi="Times New Roman" w:eastAsia="Times New Roman" w:cs="Times New Roman"/>
          <w:sz w:val="27"/>
          <w:szCs w:val="27"/>
          <w:lang w:eastAsia="uk-UA"/>
        </w:rPr>
        <w:t xml:space="preserve"> </w:t>
      </w:r>
    </w:p>
    <w:p>
      <w:pPr>
        <w:widowControl w:val="0"/>
        <w:spacing w:after="0" w:line="216" w:lineRule="auto"/>
        <w:ind w:firstLine="709"/>
        <w:jc w:val="both"/>
        <w:rPr>
          <w:rFonts w:hint="default" w:ascii="Times New Roman" w:hAnsi="Times New Roman" w:cs="Times New Roman"/>
          <w:sz w:val="27"/>
          <w:szCs w:val="27"/>
        </w:rPr>
      </w:pPr>
      <w:r>
        <w:rPr>
          <w:rFonts w:hint="default" w:ascii="Times New Roman" w:hAnsi="Times New Roman" w:eastAsia="Times New Roman" w:cs="Times New Roman"/>
          <w:sz w:val="27"/>
          <w:szCs w:val="27"/>
          <w:lang w:eastAsia="uk-UA"/>
        </w:rPr>
        <w:t xml:space="preserve">Пункт 1. Складається із п’яти підпунктів і надає дозвіл </w:t>
      </w:r>
      <w:r>
        <w:rPr>
          <w:rFonts w:hint="default" w:ascii="Times New Roman" w:hAnsi="Times New Roman" w:cs="Times New Roman"/>
          <w:sz w:val="27"/>
          <w:szCs w:val="27"/>
        </w:rPr>
        <w:t xml:space="preserve">комунальному підприємству «Комунальний ринок» Ніжинської міської ради Чернігівської області код ЄДРПОУ 22825528  на отримання кредитного ліміту на  поточний рахунок від  ПАТ КБ «ПРИВАТБАНК» код ЄДРПОУ 14360570  на умовах, які описані у окремих підпунктах. </w:t>
      </w:r>
    </w:p>
    <w:p>
      <w:pPr>
        <w:widowControl w:val="0"/>
        <w:spacing w:after="0" w:line="216" w:lineRule="auto"/>
        <w:ind w:firstLine="709"/>
        <w:jc w:val="both"/>
        <w:rPr>
          <w:rFonts w:hint="default" w:ascii="Times New Roman" w:hAnsi="Times New Roman" w:cs="Times New Roman"/>
          <w:sz w:val="27"/>
          <w:szCs w:val="27"/>
        </w:rPr>
      </w:pPr>
      <w:r>
        <w:rPr>
          <w:rFonts w:hint="default" w:ascii="Times New Roman" w:hAnsi="Times New Roman" w:eastAsia="Times New Roman" w:cs="Times New Roman"/>
          <w:sz w:val="27"/>
          <w:szCs w:val="27"/>
          <w:lang w:eastAsia="uk-UA"/>
        </w:rPr>
        <w:t>Пункт 2. Д</w:t>
      </w:r>
      <w:r>
        <w:rPr>
          <w:rFonts w:hint="default" w:ascii="Times New Roman" w:hAnsi="Times New Roman" w:cs="Times New Roman"/>
          <w:sz w:val="27"/>
          <w:szCs w:val="27"/>
        </w:rPr>
        <w:t>иректору комунального підприємства «Комунальний ринок» Ніжинської міської ради Чернігівської області Кошовому В.І. надаються повноваження на укладання та підписання від імені підприємства з ПАТ КБ «ПРИВАТБАНК» необхідних супроводжуючих правочинних документів та документів, пов’язаних з отриманням кредиту.</w:t>
      </w:r>
    </w:p>
    <w:p>
      <w:pPr>
        <w:pStyle w:val="16"/>
        <w:widowControl w:val="0"/>
        <w:spacing w:after="0" w:line="216" w:lineRule="auto"/>
        <w:ind w:left="0" w:firstLine="709"/>
        <w:jc w:val="both"/>
        <w:rPr>
          <w:rFonts w:hint="default" w:ascii="Times New Roman" w:hAnsi="Times New Roman" w:cs="Times New Roman"/>
          <w:sz w:val="27"/>
          <w:szCs w:val="27"/>
        </w:rPr>
      </w:pPr>
      <w:r>
        <w:rPr>
          <w:rFonts w:hint="default" w:ascii="Times New Roman" w:hAnsi="Times New Roman" w:eastAsia="Times New Roman" w:cs="Times New Roman"/>
          <w:sz w:val="27"/>
          <w:szCs w:val="27"/>
          <w:lang w:eastAsia="uk-UA"/>
        </w:rPr>
        <w:t xml:space="preserve">Пункт 3. </w:t>
      </w:r>
      <w:r>
        <w:rPr>
          <w:rFonts w:hint="default" w:ascii="Times New Roman" w:hAnsi="Times New Roman" w:cs="Times New Roman"/>
          <w:sz w:val="27"/>
          <w:szCs w:val="27"/>
        </w:rPr>
        <w:t xml:space="preserve">Директор КП «Комунальний ринок» Кошовий В.І. визначається відповідальним за оприлюднення вказаного рішення на сайті Ніжинської міської ради Чернігівської області. </w:t>
      </w:r>
    </w:p>
    <w:p>
      <w:pPr>
        <w:pStyle w:val="5"/>
        <w:spacing w:line="216" w:lineRule="auto"/>
        <w:ind w:firstLine="709"/>
        <w:jc w:val="both"/>
        <w:rPr>
          <w:rFonts w:hint="default" w:ascii="Times New Roman" w:hAnsi="Times New Roman" w:cs="Times New Roman"/>
          <w:sz w:val="27"/>
          <w:szCs w:val="27"/>
        </w:rPr>
      </w:pPr>
      <w:r>
        <w:rPr>
          <w:rFonts w:hint="default" w:ascii="Times New Roman" w:hAnsi="Times New Roman" w:cs="Times New Roman"/>
          <w:sz w:val="27"/>
          <w:szCs w:val="27"/>
        </w:rPr>
        <w:t>Пункт 4. Визначається посадова особа Ніжинської міської ради, яка здійснюватиме контроль за виконанням рішення.</w:t>
      </w:r>
    </w:p>
    <w:p>
      <w:pPr>
        <w:pStyle w:val="16"/>
        <w:numPr>
          <w:ilvl w:val="0"/>
          <w:numId w:val="3"/>
        </w:numPr>
        <w:spacing w:after="0" w:line="216" w:lineRule="auto"/>
        <w:ind w:left="0" w:firstLine="709"/>
        <w:jc w:val="both"/>
        <w:rPr>
          <w:rFonts w:hint="default" w:ascii="Times New Roman" w:hAnsi="Times New Roman" w:eastAsia="Times New Roman" w:cs="Times New Roman"/>
          <w:b/>
          <w:sz w:val="27"/>
          <w:szCs w:val="27"/>
          <w:lang w:eastAsia="uk-UA"/>
        </w:rPr>
      </w:pPr>
      <w:r>
        <w:rPr>
          <w:rFonts w:hint="default" w:ascii="Times New Roman" w:hAnsi="Times New Roman" w:eastAsia="Times New Roman" w:cs="Times New Roman"/>
          <w:b/>
          <w:sz w:val="27"/>
          <w:szCs w:val="27"/>
          <w:lang w:eastAsia="uk-UA"/>
        </w:rPr>
        <w:t>Стан нормативно-правової бази у даній сфері правового регулювання.</w:t>
      </w:r>
    </w:p>
    <w:p>
      <w:pPr>
        <w:tabs>
          <w:tab w:val="left" w:pos="1560"/>
          <w:tab w:val="left" w:pos="5245"/>
        </w:tabs>
        <w:spacing w:after="0" w:line="216" w:lineRule="auto"/>
        <w:ind w:firstLine="709"/>
        <w:jc w:val="both"/>
        <w:rPr>
          <w:rFonts w:hint="default" w:ascii="Times New Roman" w:hAnsi="Times New Roman" w:eastAsia="Times New Roman" w:cs="Times New Roman"/>
          <w:sz w:val="27"/>
          <w:szCs w:val="27"/>
          <w:lang w:eastAsia="uk-UA"/>
        </w:rPr>
      </w:pPr>
      <w:r>
        <w:rPr>
          <w:rFonts w:hint="default" w:ascii="Times New Roman" w:hAnsi="Times New Roman" w:eastAsia="Times New Roman" w:cs="Times New Roman"/>
          <w:sz w:val="27"/>
          <w:szCs w:val="27"/>
          <w:lang w:eastAsia="uk-UA"/>
        </w:rPr>
        <w:t>Нормативною базою в даній сфері правового регулювання є Закон України «Про місцеве самоврядування в Україні»</w:t>
      </w:r>
    </w:p>
    <w:p>
      <w:pPr>
        <w:tabs>
          <w:tab w:val="left" w:pos="1560"/>
          <w:tab w:val="left" w:pos="5245"/>
        </w:tabs>
        <w:spacing w:after="0" w:line="216" w:lineRule="auto"/>
        <w:ind w:firstLine="709"/>
        <w:jc w:val="both"/>
        <w:rPr>
          <w:rFonts w:hint="default" w:ascii="Times New Roman" w:hAnsi="Times New Roman" w:eastAsia="Times New Roman" w:cs="Times New Roman"/>
          <w:b/>
          <w:sz w:val="27"/>
          <w:szCs w:val="27"/>
          <w:lang w:eastAsia="uk-UA"/>
        </w:rPr>
      </w:pPr>
      <w:r>
        <w:rPr>
          <w:rFonts w:hint="default" w:ascii="Times New Roman" w:hAnsi="Times New Roman" w:eastAsia="Times New Roman" w:cs="Times New Roman"/>
          <w:b/>
          <w:sz w:val="27"/>
          <w:szCs w:val="27"/>
          <w:lang w:eastAsia="uk-UA"/>
        </w:rPr>
        <w:t>4. Фінансово-економічне обґрунтування.</w:t>
      </w:r>
    </w:p>
    <w:p>
      <w:pPr>
        <w:tabs>
          <w:tab w:val="left" w:pos="1560"/>
          <w:tab w:val="left" w:pos="5245"/>
        </w:tabs>
        <w:spacing w:after="0" w:line="216" w:lineRule="auto"/>
        <w:ind w:firstLine="709"/>
        <w:jc w:val="both"/>
        <w:rPr>
          <w:rFonts w:hint="default" w:ascii="Times New Roman" w:hAnsi="Times New Roman" w:eastAsia="Times New Roman" w:cs="Times New Roman"/>
          <w:sz w:val="27"/>
          <w:szCs w:val="27"/>
          <w:lang w:eastAsia="uk-UA"/>
        </w:rPr>
      </w:pPr>
      <w:r>
        <w:rPr>
          <w:rFonts w:hint="default" w:ascii="Times New Roman" w:hAnsi="Times New Roman" w:eastAsia="Times New Roman" w:cs="Times New Roman"/>
          <w:sz w:val="27"/>
          <w:szCs w:val="27"/>
          <w:lang w:eastAsia="uk-UA"/>
        </w:rPr>
        <w:t>Реалізація зазначеного проекту не потребує додаткових фінансових витрат з місцевого бюджету.</w:t>
      </w:r>
    </w:p>
    <w:p>
      <w:pPr>
        <w:pStyle w:val="16"/>
        <w:tabs>
          <w:tab w:val="left" w:pos="5245"/>
        </w:tabs>
        <w:spacing w:after="0" w:line="216" w:lineRule="auto"/>
        <w:ind w:left="0" w:firstLine="709"/>
        <w:jc w:val="both"/>
        <w:rPr>
          <w:rFonts w:hint="default" w:ascii="Times New Roman" w:hAnsi="Times New Roman" w:eastAsia="Times New Roman" w:cs="Times New Roman"/>
          <w:sz w:val="27"/>
          <w:szCs w:val="27"/>
          <w:lang w:eastAsia="uk-UA"/>
        </w:rPr>
      </w:pPr>
      <w:r>
        <w:rPr>
          <w:rFonts w:hint="default" w:ascii="Times New Roman" w:hAnsi="Times New Roman" w:eastAsia="Times New Roman" w:cs="Times New Roman"/>
          <w:b/>
          <w:sz w:val="27"/>
          <w:szCs w:val="27"/>
          <w:lang w:eastAsia="uk-UA"/>
        </w:rPr>
        <w:t>5.Прогноз соціально-економічних та інших наслідків прийняття акта</w:t>
      </w:r>
      <w:r>
        <w:rPr>
          <w:rFonts w:hint="default" w:ascii="Times New Roman" w:hAnsi="Times New Roman" w:eastAsia="Times New Roman" w:cs="Times New Roman"/>
          <w:sz w:val="27"/>
          <w:szCs w:val="27"/>
          <w:lang w:eastAsia="uk-UA"/>
        </w:rPr>
        <w:t>.</w:t>
      </w:r>
    </w:p>
    <w:p>
      <w:pPr>
        <w:tabs>
          <w:tab w:val="left" w:pos="5245"/>
        </w:tabs>
        <w:spacing w:after="0" w:line="216" w:lineRule="auto"/>
        <w:ind w:firstLine="709"/>
        <w:jc w:val="both"/>
        <w:rPr>
          <w:rFonts w:hint="default" w:ascii="Times New Roman" w:hAnsi="Times New Roman" w:eastAsia="Times New Roman" w:cs="Times New Roman"/>
          <w:sz w:val="27"/>
          <w:szCs w:val="27"/>
          <w:lang w:eastAsia="uk-UA"/>
        </w:rPr>
      </w:pPr>
      <w:r>
        <w:rPr>
          <w:rFonts w:hint="default" w:ascii="Times New Roman" w:hAnsi="Times New Roman" w:eastAsia="Times New Roman" w:cs="Times New Roman"/>
          <w:sz w:val="27"/>
          <w:szCs w:val="27"/>
          <w:lang w:eastAsia="uk-UA"/>
        </w:rPr>
        <w:t xml:space="preserve">Прийняття проекту рішення дозволить надати підприємству можливість поповнити обігові кошти, а також усунути ризики по фінансовим зобов’язанням перед бюджетами та соціальних виплатах, особливо у період запровадження карантинних заходів. </w:t>
      </w:r>
    </w:p>
    <w:p>
      <w:pPr>
        <w:tabs>
          <w:tab w:val="left" w:pos="1560"/>
          <w:tab w:val="left" w:pos="5245"/>
        </w:tabs>
        <w:spacing w:after="0" w:line="216" w:lineRule="auto"/>
        <w:ind w:firstLine="709"/>
        <w:jc w:val="both"/>
        <w:rPr>
          <w:rFonts w:hint="default" w:ascii="Times New Roman" w:hAnsi="Times New Roman" w:eastAsia="Times New Roman" w:cs="Times New Roman"/>
          <w:sz w:val="27"/>
          <w:szCs w:val="27"/>
          <w:lang w:eastAsia="uk-UA"/>
        </w:rPr>
      </w:pPr>
    </w:p>
    <w:p>
      <w:pPr>
        <w:spacing w:after="0" w:line="216" w:lineRule="auto"/>
        <w:ind w:left="709"/>
        <w:jc w:val="both"/>
        <w:rPr>
          <w:rFonts w:hint="default" w:ascii="Times New Roman" w:hAnsi="Times New Roman" w:eastAsia="Times New Roman" w:cs="Times New Roman"/>
          <w:sz w:val="27"/>
          <w:szCs w:val="27"/>
          <w:lang w:eastAsia="uk-UA"/>
        </w:rPr>
      </w:pPr>
    </w:p>
    <w:p>
      <w:pPr>
        <w:spacing w:after="0" w:line="216" w:lineRule="auto"/>
        <w:ind w:left="709"/>
        <w:jc w:val="both"/>
        <w:rPr>
          <w:rFonts w:hint="default" w:ascii="Times New Roman" w:hAnsi="Times New Roman" w:eastAsia="Times New Roman" w:cs="Times New Roman"/>
          <w:sz w:val="27"/>
          <w:szCs w:val="27"/>
          <w:lang w:eastAsia="uk-UA"/>
        </w:rPr>
      </w:pPr>
      <w:r>
        <w:rPr>
          <w:rFonts w:hint="default" w:ascii="Times New Roman" w:hAnsi="Times New Roman" w:eastAsia="Times New Roman" w:cs="Times New Roman"/>
          <w:sz w:val="27"/>
          <w:szCs w:val="27"/>
          <w:lang w:eastAsia="uk-UA"/>
        </w:rPr>
        <w:t>Директор КП «Комунальний ринок»                           В.І.Кошовий</w:t>
      </w:r>
    </w:p>
    <w:p>
      <w:pPr>
        <w:spacing w:after="0" w:line="216" w:lineRule="auto"/>
        <w:ind w:left="709"/>
        <w:jc w:val="both"/>
        <w:rPr>
          <w:rFonts w:eastAsia="Times New Roman"/>
          <w:sz w:val="27"/>
          <w:szCs w:val="27"/>
          <w:lang w:eastAsia="uk-UA"/>
        </w:rPr>
      </w:pPr>
    </w:p>
    <w:p>
      <w:pPr>
        <w:spacing w:after="0" w:line="216" w:lineRule="auto"/>
        <w:ind w:left="709"/>
        <w:jc w:val="both"/>
        <w:rPr>
          <w:rFonts w:eastAsia="Times New Roman"/>
          <w:sz w:val="27"/>
          <w:szCs w:val="27"/>
          <w:lang w:eastAsia="uk-UA"/>
        </w:rPr>
      </w:pPr>
      <w:bookmarkStart w:id="0" w:name="_GoBack"/>
      <w:bookmarkEnd w:id="0"/>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p>
      <w:pPr>
        <w:spacing w:line="480" w:lineRule="auto"/>
        <w:rPr>
          <w:rFonts w:ascii="Times New Roman" w:hAnsi="Times New Roman"/>
          <w:b/>
          <w:bCs/>
          <w:sz w:val="28"/>
          <w:szCs w:val="28"/>
        </w:rPr>
      </w:pPr>
    </w:p>
    <w:sectPr>
      <w:pgSz w:w="11906" w:h="16838"/>
      <w:pgMar w:top="719" w:right="850" w:bottom="993" w:left="1701" w:header="284"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iberation Serif;Times New Roma">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664A6"/>
    <w:multiLevelType w:val="multilevel"/>
    <w:tmpl w:val="5AA664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3131F48"/>
    <w:multiLevelType w:val="multilevel"/>
    <w:tmpl w:val="63131F48"/>
    <w:lvl w:ilvl="0" w:tentative="0">
      <w:start w:val="1"/>
      <w:numFmt w:val="decimal"/>
      <w:lvlText w:val="%1."/>
      <w:lvlJc w:val="left"/>
      <w:pPr>
        <w:ind w:left="720" w:hanging="360"/>
      </w:pPr>
      <w:rPr>
        <w:rFonts w:ascii="Times New Roman" w:hAnsi="Times New Roman"/>
        <w:sz w:val="28"/>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
    <w:nsid w:val="6FB079A2"/>
    <w:multiLevelType w:val="multilevel"/>
    <w:tmpl w:val="6FB079A2"/>
    <w:lvl w:ilvl="0" w:tentative="0">
      <w:start w:val="3"/>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8F"/>
    <w:rsid w:val="00034C22"/>
    <w:rsid w:val="000463F7"/>
    <w:rsid w:val="00065A73"/>
    <w:rsid w:val="00072C75"/>
    <w:rsid w:val="00091097"/>
    <w:rsid w:val="000A14D7"/>
    <w:rsid w:val="000E3B20"/>
    <w:rsid w:val="000F1510"/>
    <w:rsid w:val="00112247"/>
    <w:rsid w:val="00132613"/>
    <w:rsid w:val="00142467"/>
    <w:rsid w:val="00187DCA"/>
    <w:rsid w:val="00190416"/>
    <w:rsid w:val="001B3CB0"/>
    <w:rsid w:val="001B4267"/>
    <w:rsid w:val="001C1B5D"/>
    <w:rsid w:val="001C1BFE"/>
    <w:rsid w:val="001E52AE"/>
    <w:rsid w:val="001F0592"/>
    <w:rsid w:val="001F4B65"/>
    <w:rsid w:val="002035E0"/>
    <w:rsid w:val="00241B8D"/>
    <w:rsid w:val="00251010"/>
    <w:rsid w:val="0025494A"/>
    <w:rsid w:val="00265CC6"/>
    <w:rsid w:val="00277A8B"/>
    <w:rsid w:val="00286D2D"/>
    <w:rsid w:val="002A0BF4"/>
    <w:rsid w:val="002A7536"/>
    <w:rsid w:val="002D7F13"/>
    <w:rsid w:val="002E4467"/>
    <w:rsid w:val="002F020E"/>
    <w:rsid w:val="00303359"/>
    <w:rsid w:val="00304D8F"/>
    <w:rsid w:val="00306574"/>
    <w:rsid w:val="003120E4"/>
    <w:rsid w:val="00312FE2"/>
    <w:rsid w:val="00317525"/>
    <w:rsid w:val="00335970"/>
    <w:rsid w:val="003702C6"/>
    <w:rsid w:val="0038455F"/>
    <w:rsid w:val="003917E3"/>
    <w:rsid w:val="00391BF7"/>
    <w:rsid w:val="003A7482"/>
    <w:rsid w:val="003B4ED3"/>
    <w:rsid w:val="003C19B4"/>
    <w:rsid w:val="003D390D"/>
    <w:rsid w:val="003E6968"/>
    <w:rsid w:val="003F45FD"/>
    <w:rsid w:val="00411AFB"/>
    <w:rsid w:val="0041702B"/>
    <w:rsid w:val="004818D0"/>
    <w:rsid w:val="00483FB1"/>
    <w:rsid w:val="00485C39"/>
    <w:rsid w:val="00490C79"/>
    <w:rsid w:val="004A3FDD"/>
    <w:rsid w:val="004D236B"/>
    <w:rsid w:val="004D471C"/>
    <w:rsid w:val="004E337A"/>
    <w:rsid w:val="004E5ECB"/>
    <w:rsid w:val="005005C1"/>
    <w:rsid w:val="00510088"/>
    <w:rsid w:val="00567398"/>
    <w:rsid w:val="005723A7"/>
    <w:rsid w:val="00596D5C"/>
    <w:rsid w:val="005A4E82"/>
    <w:rsid w:val="005A592E"/>
    <w:rsid w:val="005B1594"/>
    <w:rsid w:val="005B2460"/>
    <w:rsid w:val="005C1AD2"/>
    <w:rsid w:val="005C3394"/>
    <w:rsid w:val="005C45F5"/>
    <w:rsid w:val="005D4F0C"/>
    <w:rsid w:val="005E3D8A"/>
    <w:rsid w:val="005F124C"/>
    <w:rsid w:val="00651AF5"/>
    <w:rsid w:val="006526C5"/>
    <w:rsid w:val="006738B0"/>
    <w:rsid w:val="006A1E0A"/>
    <w:rsid w:val="006D5D5F"/>
    <w:rsid w:val="006E2531"/>
    <w:rsid w:val="006F1AF5"/>
    <w:rsid w:val="00701369"/>
    <w:rsid w:val="007039D4"/>
    <w:rsid w:val="00714DE6"/>
    <w:rsid w:val="00715FDF"/>
    <w:rsid w:val="0072092D"/>
    <w:rsid w:val="00726DA6"/>
    <w:rsid w:val="00741F63"/>
    <w:rsid w:val="00753A5E"/>
    <w:rsid w:val="007603C5"/>
    <w:rsid w:val="007668E4"/>
    <w:rsid w:val="00777652"/>
    <w:rsid w:val="007B57FC"/>
    <w:rsid w:val="007C3F9E"/>
    <w:rsid w:val="007C5989"/>
    <w:rsid w:val="007E6FC6"/>
    <w:rsid w:val="007F0F08"/>
    <w:rsid w:val="00834555"/>
    <w:rsid w:val="00841AC5"/>
    <w:rsid w:val="008503B8"/>
    <w:rsid w:val="00850E13"/>
    <w:rsid w:val="00872441"/>
    <w:rsid w:val="00896286"/>
    <w:rsid w:val="008A1076"/>
    <w:rsid w:val="008A3C06"/>
    <w:rsid w:val="008B3B06"/>
    <w:rsid w:val="008B682B"/>
    <w:rsid w:val="008C6162"/>
    <w:rsid w:val="008D0A0A"/>
    <w:rsid w:val="008F13CF"/>
    <w:rsid w:val="008F2C0E"/>
    <w:rsid w:val="009036D6"/>
    <w:rsid w:val="009209FF"/>
    <w:rsid w:val="009266F7"/>
    <w:rsid w:val="00932F63"/>
    <w:rsid w:val="0094717D"/>
    <w:rsid w:val="00970AC8"/>
    <w:rsid w:val="00994678"/>
    <w:rsid w:val="00994A68"/>
    <w:rsid w:val="009B1CB9"/>
    <w:rsid w:val="009E4450"/>
    <w:rsid w:val="00A03C30"/>
    <w:rsid w:val="00A14C55"/>
    <w:rsid w:val="00A226B7"/>
    <w:rsid w:val="00A36E7B"/>
    <w:rsid w:val="00A50158"/>
    <w:rsid w:val="00A55B38"/>
    <w:rsid w:val="00A906AC"/>
    <w:rsid w:val="00AA3966"/>
    <w:rsid w:val="00AB1360"/>
    <w:rsid w:val="00AD412D"/>
    <w:rsid w:val="00B06847"/>
    <w:rsid w:val="00B15B7C"/>
    <w:rsid w:val="00B26094"/>
    <w:rsid w:val="00B43728"/>
    <w:rsid w:val="00B50CA5"/>
    <w:rsid w:val="00B55CB3"/>
    <w:rsid w:val="00B74FDA"/>
    <w:rsid w:val="00B8140D"/>
    <w:rsid w:val="00BA5D40"/>
    <w:rsid w:val="00BA5F52"/>
    <w:rsid w:val="00BC17AB"/>
    <w:rsid w:val="00BF3B7D"/>
    <w:rsid w:val="00C074A6"/>
    <w:rsid w:val="00C144B4"/>
    <w:rsid w:val="00C36501"/>
    <w:rsid w:val="00C36C7C"/>
    <w:rsid w:val="00C41C9B"/>
    <w:rsid w:val="00C420F8"/>
    <w:rsid w:val="00C5268C"/>
    <w:rsid w:val="00C5288C"/>
    <w:rsid w:val="00CA0C20"/>
    <w:rsid w:val="00CA70C7"/>
    <w:rsid w:val="00CB3C4D"/>
    <w:rsid w:val="00CC111B"/>
    <w:rsid w:val="00CC4352"/>
    <w:rsid w:val="00CD0ED3"/>
    <w:rsid w:val="00D564FC"/>
    <w:rsid w:val="00D856CC"/>
    <w:rsid w:val="00D86108"/>
    <w:rsid w:val="00D91A61"/>
    <w:rsid w:val="00DB027E"/>
    <w:rsid w:val="00DB5442"/>
    <w:rsid w:val="00DB7076"/>
    <w:rsid w:val="00DB79A5"/>
    <w:rsid w:val="00DC10F2"/>
    <w:rsid w:val="00DD18A0"/>
    <w:rsid w:val="00DD58ED"/>
    <w:rsid w:val="00DE23AA"/>
    <w:rsid w:val="00DE782F"/>
    <w:rsid w:val="00DF1458"/>
    <w:rsid w:val="00DF2A5A"/>
    <w:rsid w:val="00E106C1"/>
    <w:rsid w:val="00E164D5"/>
    <w:rsid w:val="00E2264E"/>
    <w:rsid w:val="00E22A91"/>
    <w:rsid w:val="00E26E94"/>
    <w:rsid w:val="00E341CA"/>
    <w:rsid w:val="00E4712E"/>
    <w:rsid w:val="00E56C8D"/>
    <w:rsid w:val="00E66001"/>
    <w:rsid w:val="00E763F6"/>
    <w:rsid w:val="00E85482"/>
    <w:rsid w:val="00EA639F"/>
    <w:rsid w:val="00EC4C2F"/>
    <w:rsid w:val="00EF3840"/>
    <w:rsid w:val="00EF5273"/>
    <w:rsid w:val="00EF7D68"/>
    <w:rsid w:val="00F01956"/>
    <w:rsid w:val="00F02C43"/>
    <w:rsid w:val="00F43BA8"/>
    <w:rsid w:val="00F53C81"/>
    <w:rsid w:val="00F72722"/>
    <w:rsid w:val="00FB26F6"/>
    <w:rsid w:val="00FE0149"/>
    <w:rsid w:val="00FE217A"/>
    <w:rsid w:val="00FF797F"/>
    <w:rsid w:val="21A73244"/>
    <w:rsid w:val="463347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uk-UA" w:eastAsia="en-US" w:bidi="ar-SA"/>
    </w:rPr>
  </w:style>
  <w:style w:type="paragraph" w:styleId="2">
    <w:name w:val="heading 1"/>
    <w:basedOn w:val="1"/>
    <w:next w:val="1"/>
    <w:qFormat/>
    <w:uiPriority w:val="0"/>
    <w:pPr>
      <w:keepNext/>
      <w:spacing w:line="240" w:lineRule="auto"/>
      <w:jc w:val="center"/>
      <w:outlineLvl w:val="0"/>
    </w:pPr>
    <w:rPr>
      <w:rFonts w:ascii="Times New Roman" w:hAnsi="Times New Roman"/>
      <w:b/>
      <w:bCs/>
      <w:sz w:val="32"/>
      <w:szCs w:val="28"/>
    </w:rPr>
  </w:style>
  <w:style w:type="paragraph" w:styleId="3">
    <w:name w:val="heading 2"/>
    <w:basedOn w:val="1"/>
    <w:next w:val="1"/>
    <w:qFormat/>
    <w:uiPriority w:val="0"/>
    <w:pPr>
      <w:keepNext/>
      <w:spacing w:line="240" w:lineRule="auto"/>
      <w:jc w:val="center"/>
      <w:outlineLvl w:val="1"/>
    </w:pPr>
    <w:rPr>
      <w:rFonts w:ascii="Times New Roman" w:hAnsi="Times New Roman"/>
      <w:b/>
      <w:sz w:val="40"/>
      <w:szCs w:val="28"/>
    </w:rPr>
  </w:style>
  <w:style w:type="paragraph" w:styleId="4">
    <w:name w:val="heading 3"/>
    <w:basedOn w:val="1"/>
    <w:next w:val="1"/>
    <w:qFormat/>
    <w:uiPriority w:val="0"/>
    <w:pPr>
      <w:keepNext/>
      <w:spacing w:line="240" w:lineRule="auto"/>
      <w:outlineLvl w:val="2"/>
    </w:pPr>
    <w:rPr>
      <w:rFonts w:ascii="Times New Roman" w:hAnsi="Times New Roman"/>
      <w:b/>
      <w:sz w:val="28"/>
    </w:rPr>
  </w:style>
  <w:style w:type="paragraph" w:styleId="5">
    <w:name w:val="heading 4"/>
    <w:basedOn w:val="1"/>
    <w:next w:val="1"/>
    <w:qFormat/>
    <w:uiPriority w:val="0"/>
    <w:pPr>
      <w:keepNext/>
      <w:spacing w:after="0" w:line="240" w:lineRule="auto"/>
      <w:jc w:val="center"/>
      <w:outlineLvl w:val="3"/>
    </w:pPr>
    <w:rPr>
      <w:rFonts w:ascii="Times New Roman" w:hAnsi="Times New Roman"/>
      <w:sz w:val="28"/>
      <w:szCs w:val="16"/>
      <w:lang w:eastAsia="ru-RU"/>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basedOn w:val="6"/>
    <w:qFormat/>
    <w:uiPriority w:val="0"/>
    <w:rPr>
      <w:rFonts w:cs="Times New Roman"/>
      <w:b/>
      <w:bCs/>
    </w:rPr>
  </w:style>
  <w:style w:type="paragraph" w:styleId="9">
    <w:name w:val="Balloon Text"/>
    <w:basedOn w:val="1"/>
    <w:link w:val="20"/>
    <w:uiPriority w:val="0"/>
    <w:pPr>
      <w:spacing w:after="0" w:line="240" w:lineRule="auto"/>
    </w:pPr>
    <w:rPr>
      <w:rFonts w:ascii="Tahoma" w:hAnsi="Tahoma" w:cs="Tahoma"/>
      <w:sz w:val="16"/>
      <w:szCs w:val="16"/>
    </w:rPr>
  </w:style>
  <w:style w:type="paragraph" w:styleId="10">
    <w:name w:val="header"/>
    <w:basedOn w:val="1"/>
    <w:uiPriority w:val="0"/>
    <w:pPr>
      <w:tabs>
        <w:tab w:val="center" w:pos="4677"/>
        <w:tab w:val="right" w:pos="9355"/>
      </w:tabs>
      <w:spacing w:after="0" w:line="240" w:lineRule="auto"/>
    </w:pPr>
  </w:style>
  <w:style w:type="paragraph" w:styleId="11">
    <w:name w:val="Body Text Indent"/>
    <w:basedOn w:val="1"/>
    <w:link w:val="25"/>
    <w:unhideWhenUsed/>
    <w:uiPriority w:val="0"/>
    <w:pPr>
      <w:suppressAutoHyphens/>
      <w:spacing w:after="0" w:line="240" w:lineRule="auto"/>
      <w:ind w:left="142" w:hanging="142"/>
      <w:jc w:val="center"/>
    </w:pPr>
    <w:rPr>
      <w:rFonts w:ascii="Times New Roman" w:hAnsi="Times New Roman"/>
      <w:b/>
      <w:sz w:val="24"/>
      <w:szCs w:val="24"/>
      <w:lang w:eastAsia="zh-CN"/>
    </w:rPr>
  </w:style>
  <w:style w:type="paragraph" w:styleId="12">
    <w:name w:val="Normal (Web)"/>
    <w:basedOn w:val="1"/>
    <w:uiPriority w:val="0"/>
    <w:pPr>
      <w:spacing w:before="100" w:beforeAutospacing="1" w:after="100" w:afterAutospacing="1" w:line="240" w:lineRule="auto"/>
    </w:pPr>
    <w:rPr>
      <w:rFonts w:ascii="Times New Roman" w:hAnsi="Times New Roman" w:eastAsia="Calibri"/>
      <w:sz w:val="24"/>
      <w:szCs w:val="24"/>
      <w:lang w:eastAsia="ru-RU"/>
    </w:rPr>
  </w:style>
  <w:style w:type="paragraph" w:customStyle="1" w:styleId="13">
    <w:name w:val="Обычный1"/>
    <w:uiPriority w:val="0"/>
    <w:rPr>
      <w:rFonts w:ascii="Times New Roman" w:hAnsi="Times New Roman" w:eastAsia="Times New Roman" w:cs="Times New Roman"/>
      <w:lang w:val="ru-RU" w:eastAsia="ru-RU" w:bidi="ar-SA"/>
    </w:rPr>
  </w:style>
  <w:style w:type="paragraph" w:customStyle="1" w:styleId="14">
    <w:name w:val="Абзац списка1"/>
    <w:basedOn w:val="1"/>
    <w:qFormat/>
    <w:uiPriority w:val="0"/>
    <w:pPr>
      <w:ind w:left="720"/>
    </w:pPr>
  </w:style>
  <w:style w:type="character" w:customStyle="1" w:styleId="15">
    <w:name w:val="apple-converted-space"/>
    <w:basedOn w:val="6"/>
    <w:uiPriority w:val="0"/>
    <w:rPr>
      <w:rFonts w:cs="Times New Roman"/>
    </w:rPr>
  </w:style>
  <w:style w:type="paragraph" w:styleId="16">
    <w:name w:val="List Paragraph"/>
    <w:basedOn w:val="1"/>
    <w:qFormat/>
    <w:uiPriority w:val="34"/>
    <w:pPr>
      <w:ind w:left="720"/>
      <w:contextualSpacing/>
    </w:pPr>
    <w:rPr>
      <w:lang w:eastAsia="ru-RU"/>
    </w:rPr>
  </w:style>
  <w:style w:type="paragraph" w:customStyle="1" w:styleId="17">
    <w:name w:val="rvps115"/>
    <w:basedOn w:val="1"/>
    <w:uiPriority w:val="0"/>
    <w:pPr>
      <w:spacing w:before="100" w:beforeAutospacing="1" w:after="100" w:afterAutospacing="1" w:line="240" w:lineRule="auto"/>
    </w:pPr>
    <w:rPr>
      <w:rFonts w:ascii="Times New Roman" w:hAnsi="Times New Roman"/>
      <w:sz w:val="24"/>
      <w:szCs w:val="24"/>
      <w:lang w:eastAsia="ru-RU"/>
    </w:rPr>
  </w:style>
  <w:style w:type="character" w:customStyle="1" w:styleId="18">
    <w:name w:val="rvts7"/>
    <w:basedOn w:val="6"/>
    <w:uiPriority w:val="0"/>
  </w:style>
  <w:style w:type="paragraph" w:customStyle="1" w:styleId="19">
    <w:name w:val="rvps71"/>
    <w:basedOn w:val="1"/>
    <w:uiPriority w:val="0"/>
    <w:pPr>
      <w:spacing w:before="100" w:beforeAutospacing="1" w:after="100" w:afterAutospacing="1" w:line="240" w:lineRule="auto"/>
    </w:pPr>
    <w:rPr>
      <w:rFonts w:ascii="Times New Roman" w:hAnsi="Times New Roman"/>
      <w:sz w:val="24"/>
      <w:szCs w:val="24"/>
      <w:lang w:eastAsia="ru-RU"/>
    </w:rPr>
  </w:style>
  <w:style w:type="character" w:customStyle="1" w:styleId="20">
    <w:name w:val="Текст выноски Знак"/>
    <w:basedOn w:val="6"/>
    <w:link w:val="9"/>
    <w:qFormat/>
    <w:uiPriority w:val="0"/>
    <w:rPr>
      <w:rFonts w:ascii="Tahoma" w:hAnsi="Tahoma" w:cs="Tahoma"/>
      <w:sz w:val="16"/>
      <w:szCs w:val="16"/>
      <w:lang w:eastAsia="en-US"/>
    </w:rPr>
  </w:style>
  <w:style w:type="character" w:customStyle="1" w:styleId="21">
    <w:name w:val="Основной текст (2)_"/>
    <w:basedOn w:val="6"/>
    <w:link w:val="22"/>
    <w:qFormat/>
    <w:uiPriority w:val="0"/>
    <w:rPr>
      <w:sz w:val="26"/>
      <w:szCs w:val="26"/>
      <w:shd w:val="clear" w:color="auto" w:fill="FFFFFF"/>
    </w:rPr>
  </w:style>
  <w:style w:type="paragraph" w:customStyle="1" w:styleId="22">
    <w:name w:val="Основной текст (2)"/>
    <w:basedOn w:val="1"/>
    <w:link w:val="21"/>
    <w:qFormat/>
    <w:uiPriority w:val="0"/>
    <w:pPr>
      <w:shd w:val="clear" w:color="auto" w:fill="FFFFFF"/>
      <w:spacing w:before="240" w:after="120" w:line="322" w:lineRule="exact"/>
      <w:jc w:val="center"/>
    </w:pPr>
    <w:rPr>
      <w:rFonts w:ascii="Times New Roman" w:hAnsi="Times New Roman"/>
      <w:sz w:val="26"/>
      <w:szCs w:val="26"/>
      <w:lang w:eastAsia="ru-RU"/>
    </w:rPr>
  </w:style>
  <w:style w:type="paragraph" w:customStyle="1" w:styleId="23">
    <w:name w:val="Вміст таблиці"/>
    <w:basedOn w:val="1"/>
    <w:uiPriority w:val="0"/>
    <w:pPr>
      <w:suppressLineNumbers/>
      <w:suppressAutoHyphens/>
      <w:spacing w:after="0" w:line="240" w:lineRule="auto"/>
    </w:pPr>
    <w:rPr>
      <w:rFonts w:ascii="Times New Roman" w:hAnsi="Times New Roman" w:eastAsia="SimSun" w:cs="Arial"/>
      <w:kern w:val="1"/>
      <w:sz w:val="24"/>
      <w:szCs w:val="24"/>
      <w:lang w:eastAsia="zh-CN" w:bidi="hi-IN"/>
    </w:rPr>
  </w:style>
  <w:style w:type="paragraph" w:customStyle="1" w:styleId="24">
    <w:name w:val="Standard"/>
    <w:uiPriority w:val="0"/>
    <w:pPr>
      <w:suppressAutoHyphens/>
      <w:autoSpaceDN w:val="0"/>
      <w:textAlignment w:val="baseline"/>
    </w:pPr>
    <w:rPr>
      <w:rFonts w:ascii="Times New Roman" w:hAnsi="Times New Roman" w:eastAsia="Times New Roman" w:cs="Times New Roman"/>
      <w:kern w:val="3"/>
      <w:sz w:val="24"/>
      <w:szCs w:val="24"/>
      <w:lang w:val="ru-RU" w:eastAsia="zh-CN" w:bidi="ar-SA"/>
    </w:rPr>
  </w:style>
  <w:style w:type="character" w:customStyle="1" w:styleId="25">
    <w:name w:val="Основной текст с отступом Знак"/>
    <w:basedOn w:val="6"/>
    <w:link w:val="11"/>
    <w:qFormat/>
    <w:uiPriority w:val="0"/>
    <w:rPr>
      <w:b/>
      <w:sz w:val="24"/>
      <w:szCs w:val="24"/>
      <w:lang w:val="uk-UA"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9E6A-2208-4C77-BCFC-69F629D9A7C1}">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3</Pages>
  <Words>2715</Words>
  <Characters>1548</Characters>
  <Lines>12</Lines>
  <Paragraphs>8</Paragraphs>
  <TotalTime>1</TotalTime>
  <ScaleCrop>false</ScaleCrop>
  <LinksUpToDate>false</LinksUpToDate>
  <CharactersWithSpaces>4255</CharactersWithSpaces>
  <Application>WPS Office_12.2.0.13208_F1E327BC-269C-435d-A152-05C5408002CA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2023-09-13T07:16:00Z</dcterms:created>
  <dc:creator>Администратор</dc:creator>
  <cp:lastModifiedBy>VNMR</cp:lastModifiedBy>
  <cp:lastPrinted>2023-09-14T07:31:00Z</cp:lastPrinted>
  <dcterms:modified xsi:type="dcterms:W3CDTF">2023-09-14T09:00:24Z</dcterms:modified>
  <dc:title>ПРОЕКТ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1049-12.2.0.13208</vt:lpwstr>
  </property>
  <property fmtid="{D5CDD505-2E9C-101B-9397-08002B2CF9AE}" pid="3" name="ICV">
    <vt:lpwstr>ECC3EAD6415A40B0A55FE6B59522C435_12</vt:lpwstr>
  </property>
</Properties>
</file>