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56" w:rsidRDefault="008B5656" w:rsidP="008B565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54D02B" wp14:editId="74C2F1D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</w:t>
      </w:r>
    </w:p>
    <w:p w:rsidR="008B5656" w:rsidRPr="003F709C" w:rsidRDefault="008B5656" w:rsidP="008B565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             </w:t>
      </w:r>
    </w:p>
    <w:p w:rsidR="008B5656" w:rsidRPr="00BC5F80" w:rsidRDefault="008B5656" w:rsidP="008B565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8B5656" w:rsidRDefault="008B5656" w:rsidP="008B565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B5656" w:rsidRPr="00D86812" w:rsidRDefault="008B5656" w:rsidP="008B565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B5656" w:rsidRPr="00BC5F80" w:rsidRDefault="008B5656" w:rsidP="008B565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32</w:t>
      </w:r>
      <w:bookmarkStart w:id="0" w:name="_GoBack"/>
      <w:bookmarkEnd w:id="0"/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B5656" w:rsidRPr="00BC5F80" w:rsidRDefault="008B5656" w:rsidP="008B565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8B5656" w:rsidRPr="00BC5F80" w:rsidRDefault="008B5656" w:rsidP="008B565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8B5656" w:rsidRPr="00BC5F80" w:rsidRDefault="008B5656" w:rsidP="008B5656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8B5656" w:rsidRPr="008B5656" w:rsidRDefault="008B5656" w:rsidP="008B5656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10 серпня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61-32/2023</w:t>
      </w:r>
    </w:p>
    <w:p w:rsidR="008B5656" w:rsidRPr="008B5656" w:rsidRDefault="008B5656" w:rsidP="008B5656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B5656" w:rsidTr="00850236">
        <w:trPr>
          <w:trHeight w:val="1126"/>
        </w:trPr>
        <w:tc>
          <w:tcPr>
            <w:tcW w:w="4503" w:type="dxa"/>
          </w:tcPr>
          <w:p w:rsidR="008B5656" w:rsidRDefault="008B5656" w:rsidP="00850236">
            <w:pPr>
              <w:spacing w:after="0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 намір передачі комунального майна Ніжинської міської територіальної громади, яке розташоване за адресою: Чернігівська область, місто Ніжин, вулиця Космонавтів, будинок 52, загальною площею 41,30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., в оренду, шляхом проведення аукціону</w:t>
            </w:r>
          </w:p>
          <w:p w:rsidR="008B5656" w:rsidRDefault="008B5656" w:rsidP="0085023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B5656" w:rsidRDefault="008B5656" w:rsidP="008B565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 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 та з метою ефективного використання комунального майна Ніжинської міської територіальної громади, міська рада вирішила:</w:t>
      </w:r>
    </w:p>
    <w:p w:rsidR="008B5656" w:rsidRDefault="008B5656" w:rsidP="008B565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Передати в тимчасове користування, на умовах оренди</w:t>
      </w:r>
      <w:r w:rsidRPr="00EE1A7C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шляхом проведення аукціону:</w:t>
      </w:r>
    </w:p>
    <w:p w:rsidR="008B5656" w:rsidRDefault="008B5656" w:rsidP="008B565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lastRenderedPageBreak/>
        <w:t xml:space="preserve">1.1. </w:t>
      </w:r>
      <w:r>
        <w:rPr>
          <w:rFonts w:eastAsia="Times New Roman" w:cs="Times New Roman"/>
          <w:szCs w:val="28"/>
          <w:lang w:val="uk-UA" w:eastAsia="ru-RU"/>
        </w:rPr>
        <w:t>нежитлове приміщення, загальною площею 41,30 кв. м., за адресою: Чернігівська область, місто Ніжин, вулиця Космонавтів,         будинок 52.</w:t>
      </w:r>
    </w:p>
    <w:p w:rsidR="008B5656" w:rsidRDefault="008B5656" w:rsidP="008B5656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>
        <w:rPr>
          <w:lang w:val="uk-UA"/>
        </w:rPr>
        <w:t xml:space="preserve"> </w:t>
      </w:r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8B5656" w:rsidRPr="008D696C" w:rsidRDefault="008B5656" w:rsidP="008B5656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8D696C">
        <w:rPr>
          <w:lang w:val="uk-UA"/>
        </w:rPr>
        <w:t xml:space="preserve">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комунальному некомерційному підприємству «Ніжинський міський центр первинної медико-санітарної допомоги» Н</w:t>
      </w:r>
      <w:r w:rsidRPr="00032784">
        <w:rPr>
          <w:rFonts w:eastAsia="Calibri" w:cs="Times New Roman"/>
          <w:szCs w:val="28"/>
          <w:lang w:val="uk-UA"/>
        </w:rPr>
        <w:t xml:space="preserve">іжинської міської ради Чернігівської області </w:t>
      </w:r>
      <w:r w:rsidRPr="008D696C">
        <w:rPr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F207AF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</w:t>
      </w:r>
      <w:r w:rsidRPr="008D696C">
        <w:rPr>
          <w:lang w:val="uk-UA"/>
        </w:rPr>
        <w:t>.</w:t>
      </w:r>
    </w:p>
    <w:p w:rsidR="008B5656" w:rsidRPr="008D696C" w:rsidRDefault="008B5656" w:rsidP="008B5656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4. Начальнику відділу комунального майна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</w:t>
      </w:r>
      <w:r>
        <w:rPr>
          <w:lang w:val="uk-UA"/>
        </w:rPr>
        <w:t xml:space="preserve">ернігівської області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</w:t>
      </w:r>
      <w:r w:rsidRPr="008D696C">
        <w:rPr>
          <w:lang w:val="uk-UA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B5656" w:rsidRPr="00FB0140" w:rsidRDefault="008B5656" w:rsidP="008B5656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І.А.</w:t>
      </w:r>
    </w:p>
    <w:p w:rsidR="008B5656" w:rsidRPr="008D696C" w:rsidRDefault="008B5656" w:rsidP="008B5656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Pr="008D696C">
        <w:rPr>
          <w:lang w:val="uk-UA"/>
        </w:rPr>
        <w:t>Дегтяренко</w:t>
      </w:r>
      <w:proofErr w:type="spellEnd"/>
      <w:r w:rsidRPr="008D696C">
        <w:rPr>
          <w:lang w:val="uk-UA"/>
        </w:rPr>
        <w:t xml:space="preserve"> В. М.).</w:t>
      </w:r>
    </w:p>
    <w:p w:rsidR="008B5656" w:rsidRDefault="008B5656" w:rsidP="008B5656">
      <w:pPr>
        <w:spacing w:after="0"/>
        <w:jc w:val="both"/>
        <w:rPr>
          <w:lang w:val="uk-UA"/>
        </w:rPr>
      </w:pPr>
    </w:p>
    <w:p w:rsidR="008B5656" w:rsidRDefault="008B5656" w:rsidP="008B5656">
      <w:pPr>
        <w:spacing w:after="0"/>
        <w:jc w:val="both"/>
        <w:rPr>
          <w:lang w:val="uk-UA"/>
        </w:rPr>
      </w:pPr>
    </w:p>
    <w:p w:rsidR="008B5656" w:rsidRDefault="008B5656" w:rsidP="008B5656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</w:t>
      </w:r>
      <w:r w:rsidRPr="008D696C">
        <w:rPr>
          <w:lang w:val="uk-UA"/>
        </w:rPr>
        <w:tab/>
        <w:t xml:space="preserve">                 Олександр КОДОЛА</w:t>
      </w:r>
    </w:p>
    <w:p w:rsidR="008B5656" w:rsidRDefault="008B5656" w:rsidP="008B5656">
      <w:pPr>
        <w:spacing w:after="0"/>
        <w:jc w:val="both"/>
        <w:rPr>
          <w:lang w:val="uk-UA"/>
        </w:rPr>
      </w:pPr>
    </w:p>
    <w:p w:rsidR="008B5656" w:rsidRDefault="008B5656" w:rsidP="008B5656">
      <w:pPr>
        <w:spacing w:after="0"/>
        <w:jc w:val="both"/>
        <w:rPr>
          <w:lang w:val="uk-UA"/>
        </w:rPr>
      </w:pPr>
    </w:p>
    <w:p w:rsidR="008B5656" w:rsidRDefault="008B5656" w:rsidP="008B5656">
      <w:pPr>
        <w:spacing w:after="0"/>
        <w:jc w:val="both"/>
        <w:rPr>
          <w:lang w:val="uk-UA"/>
        </w:rPr>
      </w:pPr>
    </w:p>
    <w:p w:rsidR="008B5656" w:rsidRDefault="008B5656" w:rsidP="008B5656">
      <w:pPr>
        <w:spacing w:after="0"/>
        <w:jc w:val="both"/>
        <w:rPr>
          <w:lang w:val="uk-UA"/>
        </w:rPr>
      </w:pPr>
    </w:p>
    <w:p w:rsidR="008B5656" w:rsidRDefault="008B5656" w:rsidP="008B5656">
      <w:pPr>
        <w:spacing w:after="0"/>
        <w:rPr>
          <w:lang w:val="uk-UA"/>
        </w:rPr>
      </w:pPr>
    </w:p>
    <w:p w:rsidR="008B5656" w:rsidRDefault="008B5656" w:rsidP="008B5656">
      <w:pPr>
        <w:spacing w:after="0"/>
        <w:rPr>
          <w:lang w:val="uk-UA"/>
        </w:rPr>
      </w:pPr>
    </w:p>
    <w:p w:rsidR="008B5656" w:rsidRDefault="008B5656" w:rsidP="008B5656">
      <w:pPr>
        <w:spacing w:after="0"/>
        <w:rPr>
          <w:lang w:val="uk-UA"/>
        </w:rPr>
      </w:pPr>
    </w:p>
    <w:p w:rsidR="008B5656" w:rsidRDefault="008B5656" w:rsidP="008B5656">
      <w:pPr>
        <w:spacing w:after="0"/>
        <w:rPr>
          <w:lang w:val="uk-UA"/>
        </w:rPr>
      </w:pPr>
    </w:p>
    <w:p w:rsidR="008B5656" w:rsidRPr="008B5656" w:rsidRDefault="008B5656" w:rsidP="008B5656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8B5656">
        <w:rPr>
          <w:rFonts w:eastAsia="Times New Roman" w:cs="Times New Roman"/>
          <w:b/>
          <w:szCs w:val="28"/>
          <w:lang w:val="uk-UA" w:eastAsia="ru-RU"/>
        </w:rPr>
        <w:t>Візують: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Ірина ОНОКАЛО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</w:t>
      </w:r>
      <w:r>
        <w:rPr>
          <w:rFonts w:eastAsia="Times New Roman" w:cs="Times New Roman"/>
          <w:szCs w:val="28"/>
          <w:lang w:val="uk-UA" w:eastAsia="ru-RU"/>
        </w:rPr>
        <w:t xml:space="preserve">   Федір ВОВЧЕНКО</w:t>
      </w:r>
    </w:p>
    <w:p w:rsidR="008B5656" w:rsidRDefault="008B5656" w:rsidP="008B565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:rsidR="008B5656" w:rsidRDefault="008B5656" w:rsidP="008B565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8B5656" w:rsidRDefault="008B5656" w:rsidP="008B565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8B5656" w:rsidRDefault="008B5656" w:rsidP="008B565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8B5656" w:rsidRDefault="008B5656" w:rsidP="008B565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забезпечення 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апарату  </w:t>
      </w: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8B5656" w:rsidRDefault="008B5656" w:rsidP="008B565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8B5656" w:rsidRPr="00BF4078" w:rsidRDefault="008B5656" w:rsidP="008B565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8B5656" w:rsidRPr="00BF4078" w:rsidRDefault="008B5656" w:rsidP="008B565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8B5656" w:rsidRPr="00BF4078" w:rsidRDefault="008B5656" w:rsidP="008B565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8B5656" w:rsidRPr="00BF4078" w:rsidRDefault="008B5656" w:rsidP="008B565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8B5656" w:rsidRPr="00BF4078" w:rsidRDefault="008B5656" w:rsidP="008B565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8B5656" w:rsidRDefault="008B5656" w:rsidP="008B565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8B5656" w:rsidRPr="00BF4078" w:rsidRDefault="008B5656" w:rsidP="008B565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8B5656" w:rsidRDefault="008B5656" w:rsidP="008B565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Голова постійної комісії міської ради </w:t>
      </w:r>
    </w:p>
    <w:p w:rsidR="008B5656" w:rsidRDefault="008B5656" w:rsidP="008B565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 питань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прав </w:t>
      </w:r>
    </w:p>
    <w:p w:rsidR="008B5656" w:rsidRDefault="008B5656" w:rsidP="008B565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і свобод громадян,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</w:t>
      </w:r>
    </w:p>
    <w:p w:rsidR="008B5656" w:rsidRDefault="008B5656" w:rsidP="008B565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устрою,</w:t>
      </w:r>
    </w:p>
    <w:p w:rsidR="008B5656" w:rsidRDefault="008B5656" w:rsidP="008B565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</w:t>
      </w:r>
      <w:r>
        <w:rPr>
          <w:rFonts w:eastAsia="Times New Roman" w:cs="Times New Roman"/>
          <w:szCs w:val="28"/>
          <w:lang w:val="uk-UA" w:eastAsia="uk-UA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</w:p>
    <w:p w:rsidR="00525E2F" w:rsidRPr="008B5656" w:rsidRDefault="008B5656">
      <w:pPr>
        <w:rPr>
          <w:lang w:val="uk-UA"/>
        </w:rPr>
      </w:pPr>
    </w:p>
    <w:sectPr w:rsidR="00525E2F" w:rsidRPr="008B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56"/>
    <w:rsid w:val="00656B7F"/>
    <w:rsid w:val="00737310"/>
    <w:rsid w:val="008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65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6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65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65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6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65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2023-08-10T13:53:00Z</dcterms:created>
  <dcterms:modified xsi:type="dcterms:W3CDTF">2023-08-10T13:56:00Z</dcterms:modified>
</cp:coreProperties>
</file>