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D5" w:rsidRDefault="00B07BD5" w:rsidP="00B07BD5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B07BD5" w:rsidRDefault="00B07BD5" w:rsidP="00B07BD5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E4F536" wp14:editId="2A9FECD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</w:t>
      </w:r>
      <w:bookmarkStart w:id="0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B07BD5" w:rsidRPr="0095130A" w:rsidRDefault="00B07BD5" w:rsidP="00B07BD5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B07BD5" w:rsidRPr="00BC5F80" w:rsidRDefault="00B07BD5" w:rsidP="00B07BD5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B07BD5" w:rsidRDefault="00B07BD5" w:rsidP="00B07BD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B07BD5" w:rsidRPr="00D86812" w:rsidRDefault="00B07BD5" w:rsidP="00B07BD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B07BD5" w:rsidRPr="00BC5F80" w:rsidRDefault="00B07BD5" w:rsidP="00B07BD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32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B07BD5" w:rsidRPr="00BC5F80" w:rsidRDefault="00B07BD5" w:rsidP="00B07BD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B07BD5" w:rsidRPr="00BC5F80" w:rsidRDefault="00B07BD5" w:rsidP="00B07BD5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B07BD5" w:rsidRPr="00BC5F80" w:rsidRDefault="00B07BD5" w:rsidP="00B07BD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B07BD5" w:rsidRDefault="00B07BD5" w:rsidP="00B07BD5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10 серпня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62-32/2023</w:t>
      </w:r>
    </w:p>
    <w:bookmarkEnd w:id="0"/>
    <w:p w:rsidR="00B07BD5" w:rsidRDefault="00B07BD5" w:rsidP="00B07BD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07BD5" w:rsidTr="00B637FD">
        <w:tc>
          <w:tcPr>
            <w:tcW w:w="4503" w:type="dxa"/>
          </w:tcPr>
          <w:p w:rsidR="00B07BD5" w:rsidRPr="002F3320" w:rsidRDefault="00B07BD5" w:rsidP="00B637FD">
            <w:pPr>
              <w:spacing w:after="0"/>
              <w:ind w:firstLine="708"/>
              <w:jc w:val="both"/>
              <w:rPr>
                <w:lang w:val="uk-UA"/>
              </w:rPr>
            </w:pPr>
            <w:bookmarkStart w:id="1" w:name="_Hlk90387609"/>
            <w:r>
              <w:rPr>
                <w:lang w:val="uk-UA"/>
              </w:rPr>
              <w:t>Про включення об’єкта комунальної власності Ніжинської міської територіальної громади, розташованого за адресою: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Чернігівська область, місто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Ніжин, вулиця Космонавтів, будинок 52, загальною площею 41,30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кв.м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>,</w:t>
            </w:r>
            <w:r>
              <w:rPr>
                <w:lang w:val="uk-UA"/>
              </w:rPr>
              <w:t xml:space="preserve"> який може бути переданий в оренду на аукціоні, до Переліку першого типу</w:t>
            </w:r>
            <w:bookmarkEnd w:id="1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B07BD5" w:rsidRPr="00411946" w:rsidRDefault="00B07BD5" w:rsidP="00B07BD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 листопада 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 січня 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</w:t>
      </w:r>
      <w:r>
        <w:rPr>
          <w:rFonts w:eastAsia="Calibri" w:cs="Times New Roman"/>
          <w:lang w:val="uk-UA"/>
        </w:rPr>
        <w:t xml:space="preserve"> від </w:t>
      </w:r>
      <w:r>
        <w:rPr>
          <w:rFonts w:eastAsia="Calibri" w:cs="Times New Roman"/>
          <w:lang w:val="uk-UA"/>
        </w:rPr>
        <w:t>10 серпня</w:t>
      </w:r>
      <w:r>
        <w:rPr>
          <w:rFonts w:eastAsia="Calibri" w:cs="Times New Roman"/>
          <w:lang w:val="uk-UA"/>
        </w:rPr>
        <w:t xml:space="preserve"> № </w:t>
      </w:r>
      <w:r>
        <w:rPr>
          <w:rFonts w:eastAsia="Calibri" w:cs="Times New Roman"/>
          <w:lang w:val="uk-UA"/>
        </w:rPr>
        <w:t>61-32/2023</w:t>
      </w:r>
      <w:r w:rsidRPr="00693C1A">
        <w:rPr>
          <w:rFonts w:eastAsia="Calibri" w:cs="Times New Roman"/>
          <w:lang w:val="uk-UA"/>
        </w:rPr>
        <w:t xml:space="preserve"> «</w:t>
      </w:r>
      <w:r w:rsidRPr="00411946">
        <w:rPr>
          <w:rFonts w:eastAsia="Times New Roman" w:cs="Times New Roman"/>
          <w:szCs w:val="28"/>
          <w:lang w:val="uk-UA" w:eastAsia="ru-RU"/>
        </w:rPr>
        <w:t xml:space="preserve">Про намір передачі комунального майна Ніжинської міської територіальної громади, яке розташоване за адресою: Чернігівська область, місто Ніжин, вулиця Космонавтів, будинок 52, загальною площею </w:t>
      </w:r>
      <w:r>
        <w:rPr>
          <w:rFonts w:eastAsia="Times New Roman" w:cs="Times New Roman"/>
          <w:szCs w:val="28"/>
          <w:lang w:eastAsia="ru-RU"/>
        </w:rPr>
        <w:t xml:space="preserve">41,30 </w:t>
      </w:r>
      <w:proofErr w:type="spellStart"/>
      <w:r>
        <w:rPr>
          <w:rFonts w:eastAsia="Times New Roman" w:cs="Times New Roman"/>
          <w:szCs w:val="28"/>
          <w:lang w:eastAsia="ru-RU"/>
        </w:rPr>
        <w:t>кв.м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., в </w:t>
      </w:r>
      <w:proofErr w:type="spellStart"/>
      <w:r>
        <w:rPr>
          <w:rFonts w:eastAsia="Times New Roman" w:cs="Times New Roman"/>
          <w:szCs w:val="28"/>
          <w:lang w:eastAsia="ru-RU"/>
        </w:rPr>
        <w:t>оренду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шляхом </w:t>
      </w:r>
      <w:proofErr w:type="spellStart"/>
      <w:r>
        <w:rPr>
          <w:rFonts w:eastAsia="Times New Roman" w:cs="Times New Roman"/>
          <w:szCs w:val="28"/>
          <w:lang w:eastAsia="ru-RU"/>
        </w:rPr>
        <w:t>проведення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аукціону</w:t>
      </w:r>
      <w:proofErr w:type="spellEnd"/>
      <w:r>
        <w:rPr>
          <w:rFonts w:eastAsia="Times New Roman" w:cs="Times New Roman"/>
          <w:szCs w:val="28"/>
          <w:lang w:val="uk-UA" w:eastAsia="ru-RU"/>
        </w:rPr>
        <w:t>»</w:t>
      </w:r>
      <w:r w:rsidRPr="00693C1A">
        <w:rPr>
          <w:rFonts w:eastAsia="Calibri" w:cs="Times New Roman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B07BD5" w:rsidRDefault="00B07BD5" w:rsidP="00B07BD5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1. Включити об’єкти комунальної власності Ніжинської міської територіальної громади, які можуть бути передані</w:t>
      </w:r>
      <w:r w:rsidRPr="008D3BBC">
        <w:rPr>
          <w:szCs w:val="28"/>
          <w:lang w:val="uk-UA"/>
        </w:rPr>
        <w:t xml:space="preserve"> в оренду на аук</w:t>
      </w:r>
      <w:r>
        <w:rPr>
          <w:szCs w:val="28"/>
          <w:lang w:val="uk-UA"/>
        </w:rPr>
        <w:t>ціоні, до Переліку першого типу:</w:t>
      </w:r>
    </w:p>
    <w:p w:rsidR="00B07BD5" w:rsidRPr="006363D4" w:rsidRDefault="00B07BD5" w:rsidP="00B07BD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1.1. нежитлове приміщення, загальною площею 41,30 кв. м., за адресою: Чернігівська область, місто Ніжин, вулиця Космонавтів, будинок 52.</w:t>
      </w:r>
    </w:p>
    <w:p w:rsidR="00B07BD5" w:rsidRDefault="00B07BD5" w:rsidP="00B07BD5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</w:t>
      </w:r>
      <w:r>
        <w:rPr>
          <w:rFonts w:eastAsia="Calibri" w:cs="Times New Roman"/>
          <w:szCs w:val="28"/>
          <w:lang w:val="uk-UA"/>
        </w:rPr>
        <w:t xml:space="preserve">Ніжинської міської </w:t>
      </w:r>
      <w:r w:rsidRPr="00693C1A">
        <w:rPr>
          <w:rFonts w:eastAsia="Calibri" w:cs="Times New Roman"/>
          <w:szCs w:val="28"/>
          <w:lang w:val="uk-UA"/>
        </w:rPr>
        <w:t>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6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:rsidR="00B07BD5" w:rsidRPr="00693C1A" w:rsidRDefault="00B07BD5" w:rsidP="00B07BD5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 xml:space="preserve">3. Управлінню комунального майна та земельних відносин Ніжинської міської ради Чернігівської області та </w:t>
      </w:r>
      <w:r>
        <w:rPr>
          <w:rFonts w:eastAsia="Calibri" w:cs="Times New Roman"/>
          <w:szCs w:val="28"/>
          <w:lang w:val="uk-UA"/>
        </w:rPr>
        <w:t>комунальному некомерційному підприємству «Ніжинський міський центр первинної медико-санітарної допомоги» Н</w:t>
      </w:r>
      <w:r w:rsidRPr="00032784">
        <w:rPr>
          <w:rFonts w:eastAsia="Calibri" w:cs="Times New Roman"/>
          <w:szCs w:val="28"/>
          <w:lang w:val="uk-UA"/>
        </w:rPr>
        <w:t>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:rsidR="00B07BD5" w:rsidRPr="00693C1A" w:rsidRDefault="00B07BD5" w:rsidP="00B07BD5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07BD5" w:rsidRPr="00693C1A" w:rsidRDefault="00B07BD5" w:rsidP="00B07BD5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</w:t>
      </w:r>
    </w:p>
    <w:p w:rsidR="00B07BD5" w:rsidRPr="00693C1A" w:rsidRDefault="00B07BD5" w:rsidP="00B07BD5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Pr="00693C1A">
        <w:rPr>
          <w:rFonts w:eastAsia="Calibri" w:cs="Times New Roman"/>
          <w:szCs w:val="28"/>
          <w:lang w:val="uk-UA"/>
        </w:rPr>
        <w:t xml:space="preserve">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:rsidR="00B07BD5" w:rsidRPr="00693C1A" w:rsidRDefault="00B07BD5" w:rsidP="00B07BD5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B07BD5" w:rsidRPr="00693C1A" w:rsidRDefault="00B07BD5" w:rsidP="00B07BD5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B07BD5" w:rsidRDefault="00B07BD5" w:rsidP="00B07BD5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Олександр КОДОЛА</w:t>
      </w:r>
    </w:p>
    <w:p w:rsidR="00B07BD5" w:rsidRDefault="00B07BD5" w:rsidP="00B07BD5">
      <w:pPr>
        <w:jc w:val="both"/>
        <w:rPr>
          <w:lang w:val="uk-UA"/>
        </w:rPr>
      </w:pPr>
    </w:p>
    <w:p w:rsidR="00B07BD5" w:rsidRDefault="00B07BD5" w:rsidP="00B07BD5">
      <w:pPr>
        <w:jc w:val="both"/>
        <w:rPr>
          <w:lang w:val="uk-UA"/>
        </w:rPr>
      </w:pP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Візують:</w:t>
      </w:r>
    </w:p>
    <w:p w:rsidR="00B07BD5" w:rsidRPr="00BF4078" w:rsidRDefault="00B07BD5" w:rsidP="00B07BD5">
      <w:pPr>
        <w:spacing w:after="0"/>
        <w:ind w:firstLine="567"/>
        <w:rPr>
          <w:rFonts w:eastAsia="Times New Roman" w:cs="Times New Roman"/>
          <w:szCs w:val="28"/>
          <w:lang w:val="uk-UA" w:eastAsia="ru-RU"/>
        </w:rPr>
      </w:pP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B07BD5" w:rsidRDefault="00B07BD5" w:rsidP="00B07BD5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Юрій ХОМЕНКО</w:t>
      </w:r>
    </w:p>
    <w:p w:rsidR="00B07BD5" w:rsidRDefault="00B07BD5" w:rsidP="00B07BD5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B07BD5" w:rsidRDefault="00B07BD5" w:rsidP="00B07BD5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B07BD5" w:rsidRDefault="00B07BD5" w:rsidP="00B07BD5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забезпечення </w:t>
      </w: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апарату  </w:t>
      </w: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</w:t>
      </w:r>
      <w:r w:rsidRPr="00BF4078">
        <w:rPr>
          <w:rFonts w:eastAsia="Times New Roman" w:cs="Times New Roman"/>
          <w:szCs w:val="24"/>
          <w:lang w:val="uk-UA" w:eastAsia="ru-RU"/>
        </w:rPr>
        <w:t>В’ячеслав ЛЕГА</w:t>
      </w:r>
    </w:p>
    <w:p w:rsidR="00B07BD5" w:rsidRDefault="00B07BD5" w:rsidP="00B07BD5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:rsidR="00B07BD5" w:rsidRDefault="00B07BD5" w:rsidP="00B07BD5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</w:t>
      </w:r>
    </w:p>
    <w:p w:rsidR="00B07BD5" w:rsidRDefault="00B07BD5" w:rsidP="00B07BD5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відділу бухгалтерського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</w:t>
      </w: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Сергій САВЧЕНКО</w:t>
      </w:r>
    </w:p>
    <w:p w:rsidR="00B07BD5" w:rsidRDefault="00B07BD5" w:rsidP="00B07BD5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B07BD5" w:rsidRPr="00BF4078" w:rsidRDefault="00B07BD5" w:rsidP="00B07BD5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:rsidR="00B07BD5" w:rsidRPr="00BF4078" w:rsidRDefault="00B07BD5" w:rsidP="00B07BD5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B07BD5" w:rsidRPr="00BF4078" w:rsidRDefault="00B07BD5" w:rsidP="00B07BD5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B07BD5" w:rsidRPr="00BF4078" w:rsidRDefault="00B07BD5" w:rsidP="00B07BD5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B07BD5" w:rsidRPr="00BF4078" w:rsidRDefault="00B07BD5" w:rsidP="00B07BD5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B07BD5" w:rsidRDefault="00B07BD5" w:rsidP="00B07BD5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B07BD5" w:rsidRPr="00BF4078" w:rsidRDefault="00B07BD5" w:rsidP="00B07BD5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B07BD5" w:rsidRDefault="00B07BD5" w:rsidP="00B07BD5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B07BD5" w:rsidRDefault="00B07BD5" w:rsidP="00B07BD5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Голова постійної комісії міської ради </w:t>
      </w:r>
    </w:p>
    <w:p w:rsidR="00B07BD5" w:rsidRDefault="00B07BD5" w:rsidP="00B07BD5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 питань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прав </w:t>
      </w:r>
    </w:p>
    <w:p w:rsidR="00B07BD5" w:rsidRDefault="00B07BD5" w:rsidP="00B07BD5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і свобод громадян,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запобігання корупції, </w:t>
      </w:r>
    </w:p>
    <w:p w:rsidR="00B07BD5" w:rsidRDefault="00B07BD5" w:rsidP="00B07BD5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устрою, </w:t>
      </w:r>
    </w:p>
    <w:p w:rsidR="00B07BD5" w:rsidRDefault="00B07BD5" w:rsidP="00B07BD5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ru-RU"/>
        </w:rPr>
        <w:t>д</w:t>
      </w:r>
      <w:r w:rsidRPr="00BF4078">
        <w:rPr>
          <w:rFonts w:eastAsia="Times New Roman" w:cs="Times New Roman"/>
          <w:szCs w:val="28"/>
          <w:lang w:val="uk-UA" w:eastAsia="ru-RU"/>
        </w:rPr>
        <w:t>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</w:t>
      </w:r>
      <w:r>
        <w:rPr>
          <w:rFonts w:eastAsia="Times New Roman" w:cs="Times New Roman"/>
          <w:szCs w:val="28"/>
          <w:lang w:val="uk-UA" w:eastAsia="uk-UA"/>
        </w:rPr>
        <w:t xml:space="preserve">     </w:t>
      </w:r>
      <w:r w:rsidRPr="00BF4078">
        <w:rPr>
          <w:rFonts w:eastAsia="Times New Roman" w:cs="Times New Roman"/>
          <w:szCs w:val="28"/>
          <w:lang w:val="uk-UA" w:eastAsia="uk-UA"/>
        </w:rPr>
        <w:t>Валерій САЛОГУБ</w:t>
      </w:r>
    </w:p>
    <w:p w:rsidR="00B07BD5" w:rsidRDefault="00B07BD5" w:rsidP="00B07BD5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:rsidR="00B07BD5" w:rsidRDefault="00B07BD5" w:rsidP="00B07BD5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:rsidR="00B07BD5" w:rsidRPr="003F43A9" w:rsidRDefault="00B07BD5" w:rsidP="00B07BD5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bookmarkStart w:id="2" w:name="_GoBack"/>
      <w:bookmarkEnd w:id="2"/>
    </w:p>
    <w:p w:rsidR="00525E2F" w:rsidRPr="00B07BD5" w:rsidRDefault="00B07BD5">
      <w:pPr>
        <w:rPr>
          <w:lang w:val="uk-UA"/>
        </w:rPr>
      </w:pPr>
    </w:p>
    <w:sectPr w:rsidR="00525E2F" w:rsidRPr="00B0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D5"/>
    <w:rsid w:val="00656B7F"/>
    <w:rsid w:val="00737310"/>
    <w:rsid w:val="00B0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D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7B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7BD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D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7B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7BD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2023-08-10T13:17:00Z</dcterms:created>
  <dcterms:modified xsi:type="dcterms:W3CDTF">2023-08-10T13:22:00Z</dcterms:modified>
</cp:coreProperties>
</file>