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4924" w14:textId="77777777"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>Додаток 15</w:t>
      </w:r>
    </w:p>
    <w:p w14:paraId="3F3EDCCB" w14:textId="77777777"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 xml:space="preserve">                                                                              до рішення Ніжинської міської ради</w:t>
      </w:r>
    </w:p>
    <w:p w14:paraId="69A9352E" w14:textId="77777777" w:rsidR="00002B43" w:rsidRDefault="00554228" w:rsidP="00554228">
      <w:pPr>
        <w:jc w:val="right"/>
        <w:rPr>
          <w:bCs/>
        </w:rPr>
      </w:pPr>
      <w:r>
        <w:rPr>
          <w:bCs/>
        </w:rPr>
        <w:t>від 07.12.2022р. №3-26/2022</w:t>
      </w:r>
      <w:r w:rsidR="00002B43">
        <w:rPr>
          <w:bCs/>
        </w:rPr>
        <w:t xml:space="preserve"> </w:t>
      </w:r>
    </w:p>
    <w:p w14:paraId="43603A40" w14:textId="77777777" w:rsidR="00A304D4" w:rsidRDefault="00A304D4" w:rsidP="00554228">
      <w:pPr>
        <w:jc w:val="right"/>
        <w:rPr>
          <w:bCs/>
        </w:rPr>
      </w:pPr>
      <w:r>
        <w:rPr>
          <w:bCs/>
        </w:rPr>
        <w:t>зі</w:t>
      </w:r>
      <w:r w:rsidR="00002B43">
        <w:rPr>
          <w:bCs/>
        </w:rPr>
        <w:t xml:space="preserve"> змінами</w:t>
      </w:r>
      <w:r>
        <w:rPr>
          <w:bCs/>
        </w:rPr>
        <w:t xml:space="preserve">, внесеними </w:t>
      </w:r>
      <w:proofErr w:type="spellStart"/>
      <w:r>
        <w:rPr>
          <w:bCs/>
        </w:rPr>
        <w:t>ріш.м.р</w:t>
      </w:r>
      <w:proofErr w:type="spellEnd"/>
      <w:r>
        <w:rPr>
          <w:bCs/>
        </w:rPr>
        <w:t>.</w:t>
      </w:r>
    </w:p>
    <w:p w14:paraId="1B6A12F5" w14:textId="7F002389" w:rsidR="00FC6CE7" w:rsidRDefault="00002B43" w:rsidP="00554228">
      <w:pPr>
        <w:jc w:val="right"/>
        <w:rPr>
          <w:bCs/>
        </w:rPr>
      </w:pPr>
      <w:r>
        <w:rPr>
          <w:bCs/>
        </w:rPr>
        <w:t xml:space="preserve">від </w:t>
      </w:r>
      <w:r w:rsidR="00487095">
        <w:rPr>
          <w:bCs/>
        </w:rPr>
        <w:t>29.03.2023</w:t>
      </w:r>
      <w:r>
        <w:rPr>
          <w:bCs/>
        </w:rPr>
        <w:t xml:space="preserve"> №</w:t>
      </w:r>
      <w:r w:rsidR="00487095">
        <w:rPr>
          <w:bCs/>
        </w:rPr>
        <w:t xml:space="preserve"> 21-29/2023</w:t>
      </w:r>
      <w:r w:rsidR="00FC6CE7">
        <w:rPr>
          <w:bCs/>
        </w:rPr>
        <w:t xml:space="preserve">; </w:t>
      </w:r>
    </w:p>
    <w:p w14:paraId="4F661466" w14:textId="77777777" w:rsidR="00554228" w:rsidRDefault="00FC6CE7" w:rsidP="00554228">
      <w:pPr>
        <w:jc w:val="right"/>
        <w:rPr>
          <w:bCs/>
        </w:rPr>
      </w:pPr>
      <w:r>
        <w:rPr>
          <w:bCs/>
        </w:rPr>
        <w:t>від 20.06.2023 №10-31/2023</w:t>
      </w:r>
      <w:r w:rsidR="00002B43">
        <w:rPr>
          <w:bCs/>
        </w:rPr>
        <w:t>)</w:t>
      </w:r>
    </w:p>
    <w:p w14:paraId="1A296D44" w14:textId="77777777" w:rsidR="00554228" w:rsidRPr="00425995" w:rsidRDefault="00554228" w:rsidP="00554228">
      <w:pPr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ПРОГРАМА</w:t>
      </w:r>
    </w:p>
    <w:p w14:paraId="425185DF" w14:textId="77777777" w:rsidR="00554228" w:rsidRPr="00425995" w:rsidRDefault="00554228" w:rsidP="00554228">
      <w:pPr>
        <w:autoSpaceDE w:val="0"/>
        <w:autoSpaceDN w:val="0"/>
        <w:ind w:firstLine="284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допризовної підготовки, мобілізаційних заходів  Ніжинської міської територіальної громади на 2023 рік</w:t>
      </w:r>
    </w:p>
    <w:p w14:paraId="4C899061" w14:textId="77777777" w:rsidR="00554228" w:rsidRPr="00425995" w:rsidRDefault="00554228" w:rsidP="00554228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2"/>
        <w:gridCol w:w="5917"/>
      </w:tblGrid>
      <w:tr w:rsidR="00554228" w:rsidRPr="00E06E08" w14:paraId="2C54F1BD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C74F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506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9A0F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14:paraId="334E6B49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3A7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F42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6EE8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Закону України «Про військовий обов’язок і військову службу», Закону України «Про мобілізаційну підготовку та мобілізацію» ст.7 п.1., Указу Президента України від 24.02.2022 №64 «Про введення воєнного стану в Україні»</w:t>
            </w:r>
          </w:p>
        </w:tc>
      </w:tr>
      <w:tr w:rsidR="00554228" w:rsidRPr="00E06E08" w14:paraId="000934FC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A16A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DCD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9B3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14:paraId="6A20BBCE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990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04FD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1FC7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14:paraId="6E4DEFC4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B59E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176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DC60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 КНП «Ніжинська центральна міська лікаря імені Миколи Галицького», КНП «Ніжинська міська стоматологічна поліклініка»</w:t>
            </w:r>
            <w:r>
              <w:rPr>
                <w:sz w:val="22"/>
                <w:szCs w:val="22"/>
              </w:rPr>
              <w:t>, Управління житлово-комунального господарства та будівництва виконавчого комітету Ніжинської міської ради</w:t>
            </w:r>
            <w:r w:rsidRPr="00E06E08">
              <w:rPr>
                <w:sz w:val="22"/>
                <w:szCs w:val="22"/>
              </w:rPr>
              <w:t>.</w:t>
            </w:r>
          </w:p>
        </w:tc>
      </w:tr>
      <w:tr w:rsidR="00554228" w:rsidRPr="00E06E08" w14:paraId="63C17FD3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871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4E31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9127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2023рік</w:t>
            </w:r>
          </w:p>
        </w:tc>
      </w:tr>
      <w:tr w:rsidR="00554228" w:rsidRPr="00E06E08" w14:paraId="2D78DAE1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8C2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B8F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14:paraId="6664DF73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8F3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  <w:tr w:rsidR="00554228" w:rsidRPr="00E06E08" w14:paraId="5698C0F5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319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2E3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022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</w:tbl>
    <w:p w14:paraId="3D2F5138" w14:textId="77777777" w:rsidR="00554228" w:rsidRPr="00425995" w:rsidRDefault="00554228" w:rsidP="00554228">
      <w:pPr>
        <w:spacing w:before="120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14:paraId="5B4B9F7E" w14:textId="77777777" w:rsidR="00554228" w:rsidRPr="00425995" w:rsidRDefault="00554228" w:rsidP="005542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 xml:space="preserve"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14:paraId="7F328FEB" w14:textId="77777777"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</w:rPr>
        <w:t>ІІІ. Мета програми</w:t>
      </w:r>
    </w:p>
    <w:p w14:paraId="51C820D5" w14:textId="77777777" w:rsidR="00554228" w:rsidRPr="00425995" w:rsidRDefault="00554228" w:rsidP="0055422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14:paraId="05A06BF7" w14:textId="77777777"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Забезпечення роботи пункту управління виконавчого комітету Ніжинської міської ради</w:t>
      </w:r>
      <w:r w:rsidRPr="00425995">
        <w:rPr>
          <w:sz w:val="28"/>
          <w:szCs w:val="28"/>
        </w:rPr>
        <w:t>.</w:t>
      </w:r>
    </w:p>
    <w:p w14:paraId="765A9B60" w14:textId="77777777" w:rsidR="00554228" w:rsidRPr="00425995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IV</w:t>
      </w:r>
      <w:r w:rsidRPr="00425995">
        <w:rPr>
          <w:b/>
          <w:sz w:val="28"/>
          <w:szCs w:val="28"/>
        </w:rPr>
        <w:t>. Обґрунтування шляхів і засобів розв’язання проблеми, обсягів та джерел фінансування</w:t>
      </w:r>
    </w:p>
    <w:p w14:paraId="0D079801" w14:textId="77777777"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Оптимальними шляхами розв’язання проблеми є забезпечення організації, проведення призову, транспортних перевезень, проведення медоглядів, оплати послуг харчування під час навчань, облаштування запасного пункту управління та інші заходи допризовної та мобілізаційної підготовки. </w:t>
      </w:r>
    </w:p>
    <w:p w14:paraId="775F2804" w14:textId="77777777"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701"/>
        <w:gridCol w:w="1701"/>
      </w:tblGrid>
      <w:tr w:rsidR="00554228" w:rsidRPr="00E06E08" w14:paraId="2A05393B" w14:textId="77777777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8F1080" w14:textId="77777777" w:rsidR="00554228" w:rsidRPr="00E06E08" w:rsidRDefault="00554228" w:rsidP="00A83A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B978" w14:textId="77777777" w:rsidR="00554228" w:rsidRPr="00E06E08" w:rsidRDefault="00554228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0890" w14:textId="77777777" w:rsidR="00554228" w:rsidRPr="00425995" w:rsidRDefault="00554228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14:paraId="5D51666F" w14:textId="77777777" w:rsidTr="00A83A77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159C3" w14:textId="77777777" w:rsidR="00554228" w:rsidRPr="00ED12B1" w:rsidRDefault="00554228" w:rsidP="00A83A77">
            <w:pPr>
              <w:tabs>
                <w:tab w:val="left" w:pos="1022"/>
              </w:tabs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D52B4" w14:textId="77777777"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14:paraId="30AA7418" w14:textId="77777777"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2023році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91C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939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BC69A6" w:rsidRPr="00E06E08" w14:paraId="37DBA8D2" w14:textId="77777777" w:rsidTr="008B3CDC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38B5D" w14:textId="77777777" w:rsidR="00BC69A6" w:rsidRPr="00ED12B1" w:rsidRDefault="00BC69A6" w:rsidP="008B3CDC">
            <w:pPr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63CDC" w14:textId="77777777" w:rsidR="00BC69A6" w:rsidRPr="00E06E08" w:rsidRDefault="00BC69A6" w:rsidP="0048709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 w:rsidRPr="00BC69A6">
              <w:rPr>
                <w:sz w:val="20"/>
              </w:rPr>
              <w:t>ідшкодування за надан</w:t>
            </w:r>
            <w:r>
              <w:rPr>
                <w:sz w:val="20"/>
              </w:rPr>
              <w:t>ня</w:t>
            </w:r>
            <w:r w:rsidR="00487095">
              <w:rPr>
                <w:sz w:val="20"/>
              </w:rPr>
              <w:t xml:space="preserve"> </w:t>
            </w:r>
            <w:r w:rsidRPr="00E06E08">
              <w:rPr>
                <w:sz w:val="20"/>
              </w:rPr>
              <w:t xml:space="preserve">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A81A" w14:textId="77777777" w:rsidR="00BC69A6" w:rsidRPr="00E06E08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C1AB" w14:textId="77777777" w:rsidR="00BC69A6" w:rsidRDefault="00BC69A6" w:rsidP="008B3CD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Викоконком</w:t>
            </w:r>
            <w:proofErr w:type="spellEnd"/>
            <w:r>
              <w:rPr>
                <w:sz w:val="20"/>
              </w:rPr>
              <w:t>,</w:t>
            </w:r>
          </w:p>
          <w:p w14:paraId="13EC76E5" w14:textId="77777777" w:rsidR="00BC69A6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14:paraId="7199E463" w14:textId="77777777" w:rsidR="00BC69A6" w:rsidRPr="00E06E08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  <w:tr w:rsidR="00554228" w:rsidRPr="00E06E08" w14:paraId="6A120214" w14:textId="77777777" w:rsidTr="00A83A77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847B3" w14:textId="77777777" w:rsidR="00554228" w:rsidRPr="00ED12B1" w:rsidRDefault="00554228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135579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</w:r>
            <w:proofErr w:type="spellStart"/>
            <w:r w:rsidRPr="00E06E08">
              <w:rPr>
                <w:sz w:val="20"/>
              </w:rPr>
              <w:t>ротою</w:t>
            </w:r>
            <w:proofErr w:type="spellEnd"/>
            <w:r w:rsidRPr="00E06E08">
              <w:rPr>
                <w:sz w:val="20"/>
              </w:rPr>
              <w:t xml:space="preserve">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ECB0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BFD5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14:paraId="4F1096E9" w14:textId="77777777" w:rsidTr="00A83A77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6B6D6" w14:textId="77777777" w:rsidR="00554228" w:rsidRPr="00ED12B1" w:rsidRDefault="00554228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0AC7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>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14:paraId="000768BC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14:paraId="3749B21D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6C2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97E3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УЖКГ</w:t>
            </w:r>
          </w:p>
        </w:tc>
      </w:tr>
    </w:tbl>
    <w:p w14:paraId="4A7A525E" w14:textId="77777777" w:rsidR="00554228" w:rsidRPr="00425995" w:rsidRDefault="00554228" w:rsidP="00554228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У результаті виконання програми очікується:</w:t>
      </w:r>
    </w:p>
    <w:p w14:paraId="51B6C54D" w14:textId="77777777"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престижу військової служби, впровадження військової професійної орієнтації молоді;</w:t>
      </w:r>
    </w:p>
    <w:p w14:paraId="6BBBFD0D" w14:textId="77777777"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-формування почуття патріотизму, любові до свого народу, знання його історії, бережного ставлення до культурних та історичних цінностей;</w:t>
      </w:r>
    </w:p>
    <w:p w14:paraId="25E7D303" w14:textId="77777777" w:rsidR="00554228" w:rsidRPr="00425995" w:rsidRDefault="00554228" w:rsidP="00554228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lastRenderedPageBreak/>
        <w:t>-підвищення якості медичних оглядів призовн</w:t>
      </w:r>
      <w:r>
        <w:rPr>
          <w:sz w:val="28"/>
          <w:szCs w:val="28"/>
        </w:rPr>
        <w:t>их</w:t>
      </w:r>
      <w:r w:rsidRPr="0042599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ресурсів</w:t>
      </w:r>
      <w:r w:rsidRPr="00425995">
        <w:rPr>
          <w:sz w:val="28"/>
          <w:szCs w:val="28"/>
        </w:rPr>
        <w:t>.</w:t>
      </w:r>
    </w:p>
    <w:p w14:paraId="4996D429" w14:textId="77777777" w:rsidR="00554228" w:rsidRPr="00ED12B1" w:rsidRDefault="00554228" w:rsidP="00554228">
      <w:pPr>
        <w:pStyle w:val="a6"/>
        <w:ind w:firstLine="357"/>
        <w:jc w:val="center"/>
        <w:rPr>
          <w:b/>
          <w:bCs/>
          <w:szCs w:val="28"/>
          <w:lang w:val="ru-RU"/>
        </w:rPr>
      </w:pPr>
    </w:p>
    <w:p w14:paraId="3A55F9F8" w14:textId="77777777" w:rsidR="00554228" w:rsidRPr="00425995" w:rsidRDefault="00554228" w:rsidP="00554228">
      <w:pPr>
        <w:pStyle w:val="a6"/>
        <w:ind w:firstLine="357"/>
        <w:jc w:val="center"/>
        <w:rPr>
          <w:b/>
          <w:szCs w:val="28"/>
        </w:rPr>
      </w:pPr>
      <w:r w:rsidRPr="00425995">
        <w:rPr>
          <w:b/>
          <w:bCs/>
          <w:szCs w:val="28"/>
          <w:lang w:val="en-US"/>
        </w:rPr>
        <w:t>V</w:t>
      </w:r>
      <w:r w:rsidRPr="00425995">
        <w:rPr>
          <w:b/>
          <w:bCs/>
          <w:szCs w:val="28"/>
        </w:rPr>
        <w:t xml:space="preserve">І. </w:t>
      </w:r>
      <w:r w:rsidRPr="00425995">
        <w:rPr>
          <w:b/>
          <w:szCs w:val="28"/>
        </w:rPr>
        <w:t>Координація та контроль за ходом виконанням програми</w:t>
      </w:r>
    </w:p>
    <w:p w14:paraId="0F63671A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Координація діяльності, спрямованої на виконання Програми, покладається </w:t>
      </w:r>
      <w:r w:rsidRPr="00425995">
        <w:rPr>
          <w:spacing w:val="-10"/>
          <w:sz w:val="28"/>
          <w:szCs w:val="28"/>
        </w:rPr>
        <w:t>на «</w:t>
      </w:r>
      <w:r w:rsidRPr="00425995">
        <w:rPr>
          <w:sz w:val="28"/>
          <w:szCs w:val="28"/>
        </w:rPr>
        <w:t xml:space="preserve">Ніжинський районний територіальний центр комплектування та соціальної підтримки», відділ з питань </w:t>
      </w:r>
      <w:r>
        <w:rPr>
          <w:sz w:val="28"/>
          <w:szCs w:val="28"/>
        </w:rPr>
        <w:t>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73771946" w14:textId="77777777" w:rsidR="00554228" w:rsidRPr="00425995" w:rsidRDefault="00554228" w:rsidP="00554228">
      <w:pPr>
        <w:ind w:firstLine="851"/>
        <w:jc w:val="both"/>
        <w:rPr>
          <w:spacing w:val="-10"/>
          <w:sz w:val="28"/>
          <w:szCs w:val="28"/>
        </w:rPr>
      </w:pPr>
      <w:r w:rsidRPr="00425995">
        <w:rPr>
          <w:sz w:val="28"/>
          <w:szCs w:val="28"/>
        </w:rPr>
        <w:t>Контроль за ходом виконання Програми, здійснює</w:t>
      </w:r>
      <w:r>
        <w:rPr>
          <w:sz w:val="28"/>
          <w:szCs w:val="28"/>
        </w:rPr>
        <w:t>:</w:t>
      </w:r>
      <w:r w:rsidRPr="00425995">
        <w:rPr>
          <w:sz w:val="28"/>
          <w:szCs w:val="28"/>
        </w:rPr>
        <w:t xml:space="preserve"> Ніжинський районний територіальний центр комплектування та соціальної підтримки</w:t>
      </w:r>
      <w:r>
        <w:rPr>
          <w:sz w:val="28"/>
          <w:szCs w:val="28"/>
        </w:rPr>
        <w:t>;</w:t>
      </w:r>
      <w:r w:rsidRPr="00425995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ом</w:t>
      </w:r>
      <w:r w:rsidRPr="00425995">
        <w:rPr>
          <w:sz w:val="28"/>
          <w:szCs w:val="28"/>
        </w:rPr>
        <w:t xml:space="preserve">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3B11818D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Ніжинський районний територіальний центр комплектування </w:t>
      </w:r>
      <w:r>
        <w:rPr>
          <w:sz w:val="28"/>
          <w:szCs w:val="28"/>
        </w:rPr>
        <w:t xml:space="preserve">                    </w:t>
      </w:r>
      <w:r w:rsidRPr="00425995">
        <w:rPr>
          <w:sz w:val="28"/>
          <w:szCs w:val="28"/>
        </w:rPr>
        <w:t xml:space="preserve">та соціальної підтримки, подає звіт про виконання Програми щоквартально, </w:t>
      </w:r>
      <w:r>
        <w:rPr>
          <w:sz w:val="28"/>
          <w:szCs w:val="28"/>
        </w:rPr>
        <w:t xml:space="preserve">          </w:t>
      </w:r>
      <w:r w:rsidRPr="0042599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25995">
        <w:rPr>
          <w:sz w:val="28"/>
          <w:szCs w:val="28"/>
        </w:rPr>
        <w:t>4-го числа місяця наступного за звітним кварталом, головним розпорядникам бюджетних коштів.</w:t>
      </w:r>
    </w:p>
    <w:p w14:paraId="29A3C016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Головні розпорядники бюджетних коштів подають звіти про виконання програми щоквартально до 6 - 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</w:t>
      </w:r>
      <w:r>
        <w:rPr>
          <w:sz w:val="28"/>
          <w:szCs w:val="28"/>
        </w:rPr>
        <w:t xml:space="preserve">                      </w:t>
      </w:r>
      <w:r w:rsidRPr="00425995">
        <w:rPr>
          <w:sz w:val="28"/>
          <w:szCs w:val="28"/>
        </w:rPr>
        <w:t>за підсумками року.</w:t>
      </w:r>
    </w:p>
    <w:p w14:paraId="0A0CD8DF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29E8A46D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5CF8B307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4BF8EDAE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27C319C2" w14:textId="77777777" w:rsidR="00554228" w:rsidRPr="00425995" w:rsidRDefault="00554228" w:rsidP="00554228">
      <w:pPr>
        <w:jc w:val="both"/>
        <w:rPr>
          <w:bCs/>
          <w:sz w:val="28"/>
          <w:szCs w:val="28"/>
          <w:lang w:val="ru-RU"/>
        </w:rPr>
      </w:pPr>
      <w:r w:rsidRPr="00425995">
        <w:rPr>
          <w:bCs/>
          <w:sz w:val="28"/>
          <w:szCs w:val="28"/>
        </w:rPr>
        <w:t>Міський голова</w:t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  <w:t>Олександр КОДОЛА</w:t>
      </w:r>
    </w:p>
    <w:p w14:paraId="02BFF063" w14:textId="77777777" w:rsidR="000A66C9" w:rsidRDefault="000A66C9" w:rsidP="00554228">
      <w:pPr>
        <w:pStyle w:val="11"/>
        <w:spacing w:after="0"/>
        <w:ind w:left="0"/>
      </w:pPr>
    </w:p>
    <w:sectPr w:rsidR="000A66C9" w:rsidSect="00B15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02B43"/>
    <w:rsid w:val="00037909"/>
    <w:rsid w:val="00054657"/>
    <w:rsid w:val="000A66C9"/>
    <w:rsid w:val="000C6701"/>
    <w:rsid w:val="000E75B6"/>
    <w:rsid w:val="00131271"/>
    <w:rsid w:val="0014727A"/>
    <w:rsid w:val="002119C7"/>
    <w:rsid w:val="00211F7C"/>
    <w:rsid w:val="00272502"/>
    <w:rsid w:val="002F49F5"/>
    <w:rsid w:val="003D13CC"/>
    <w:rsid w:val="00487095"/>
    <w:rsid w:val="004A5AFA"/>
    <w:rsid w:val="004B7B1B"/>
    <w:rsid w:val="005237D4"/>
    <w:rsid w:val="00553F17"/>
    <w:rsid w:val="00554228"/>
    <w:rsid w:val="005A7F59"/>
    <w:rsid w:val="005D07F4"/>
    <w:rsid w:val="005E3A38"/>
    <w:rsid w:val="0064222A"/>
    <w:rsid w:val="0064644C"/>
    <w:rsid w:val="006555F9"/>
    <w:rsid w:val="00674797"/>
    <w:rsid w:val="00722B16"/>
    <w:rsid w:val="007714AC"/>
    <w:rsid w:val="008D102E"/>
    <w:rsid w:val="008D27CE"/>
    <w:rsid w:val="008D58D2"/>
    <w:rsid w:val="008E7932"/>
    <w:rsid w:val="00A304D4"/>
    <w:rsid w:val="00A5108D"/>
    <w:rsid w:val="00AC5687"/>
    <w:rsid w:val="00AE3811"/>
    <w:rsid w:val="00AE3B7E"/>
    <w:rsid w:val="00B13083"/>
    <w:rsid w:val="00BC69A6"/>
    <w:rsid w:val="00CA456C"/>
    <w:rsid w:val="00CE3D42"/>
    <w:rsid w:val="00D5711E"/>
    <w:rsid w:val="00DA2AB3"/>
    <w:rsid w:val="00DA49E1"/>
    <w:rsid w:val="00E63D3E"/>
    <w:rsid w:val="00E86B11"/>
    <w:rsid w:val="00EA4958"/>
    <w:rsid w:val="00F0362D"/>
    <w:rsid w:val="00F23F1C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4FCF"/>
  <w15:docId w15:val="{425860A5-46A3-4F61-8F23-52E2995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31</cp:revision>
  <cp:lastPrinted>2023-05-26T05:47:00Z</cp:lastPrinted>
  <dcterms:created xsi:type="dcterms:W3CDTF">2022-09-20T07:58:00Z</dcterms:created>
  <dcterms:modified xsi:type="dcterms:W3CDTF">2023-07-03T13:56:00Z</dcterms:modified>
</cp:coreProperties>
</file>