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99172" w14:textId="77777777" w:rsidR="001C33DA" w:rsidRDefault="001C33DA" w:rsidP="00937C01">
      <w:pPr>
        <w:rPr>
          <w:sz w:val="28"/>
          <w:szCs w:val="28"/>
        </w:rPr>
      </w:pPr>
    </w:p>
    <w:p w14:paraId="46DDAE16" w14:textId="77777777" w:rsidR="00530745" w:rsidRDefault="00530745" w:rsidP="009A4F85">
      <w:pPr>
        <w:jc w:val="center"/>
        <w:rPr>
          <w:rFonts w:ascii="Calibri" w:hAnsi="Calibri"/>
        </w:rPr>
      </w:pPr>
      <w:r>
        <w:rPr>
          <w:rFonts w:ascii="Tms Rmn" w:hAnsi="Tms Rmn"/>
          <w:noProof/>
          <w:lang w:val="ru-RU" w:eastAsia="ru-RU"/>
        </w:rPr>
        <w:drawing>
          <wp:inline distT="0" distB="0" distL="0" distR="0" wp14:anchorId="0C4EA27A" wp14:editId="3FBBCF21">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416C5C81" w14:textId="77777777" w:rsidR="00225928" w:rsidRPr="00D253D8" w:rsidRDefault="00225928" w:rsidP="00225928">
      <w:pPr>
        <w:tabs>
          <w:tab w:val="center" w:pos="4606"/>
          <w:tab w:val="left" w:pos="7110"/>
        </w:tabs>
        <w:rPr>
          <w:sz w:val="28"/>
          <w:szCs w:val="28"/>
        </w:rPr>
      </w:pPr>
      <w:r>
        <w:rPr>
          <w:b/>
          <w:sz w:val="28"/>
          <w:szCs w:val="28"/>
          <w:lang w:val="en-US"/>
        </w:rPr>
        <w:tab/>
      </w:r>
      <w:r w:rsidRPr="00576D5C">
        <w:rPr>
          <w:b/>
          <w:sz w:val="28"/>
          <w:szCs w:val="28"/>
          <w:lang w:val="ru-RU"/>
        </w:rPr>
        <w:t xml:space="preserve">                 </w:t>
      </w:r>
      <w:r w:rsidR="00D253D8">
        <w:rPr>
          <w:b/>
          <w:sz w:val="28"/>
          <w:szCs w:val="28"/>
          <w:lang w:val="ru-RU"/>
        </w:rPr>
        <w:t xml:space="preserve">            </w:t>
      </w:r>
      <w:r w:rsidR="00D253D8">
        <w:rPr>
          <w:b/>
          <w:sz w:val="28"/>
          <w:szCs w:val="28"/>
          <w:lang w:val="ru-RU"/>
        </w:rPr>
        <w:tab/>
      </w:r>
      <w:r w:rsidR="00D253D8">
        <w:rPr>
          <w:b/>
          <w:sz w:val="28"/>
          <w:szCs w:val="28"/>
          <w:lang w:val="ru-RU"/>
        </w:rPr>
        <w:tab/>
      </w:r>
      <w:r w:rsidRPr="00D253D8">
        <w:rPr>
          <w:sz w:val="28"/>
          <w:szCs w:val="28"/>
          <w:lang w:val="ru-RU"/>
        </w:rPr>
        <w:t xml:space="preserve">            </w:t>
      </w:r>
      <w:r w:rsidRPr="00D253D8">
        <w:rPr>
          <w:sz w:val="28"/>
          <w:szCs w:val="28"/>
        </w:rPr>
        <w:t xml:space="preserve">                                                               </w:t>
      </w:r>
    </w:p>
    <w:p w14:paraId="7525AAE2" w14:textId="77777777" w:rsidR="00530745" w:rsidRPr="000E1135" w:rsidRDefault="00530745" w:rsidP="009A4F85">
      <w:pPr>
        <w:jc w:val="center"/>
        <w:rPr>
          <w:b/>
          <w:sz w:val="28"/>
          <w:szCs w:val="28"/>
        </w:rPr>
      </w:pPr>
      <w:r w:rsidRPr="000E1135">
        <w:rPr>
          <w:b/>
          <w:sz w:val="28"/>
          <w:szCs w:val="28"/>
        </w:rPr>
        <w:t>УКРАЇНА</w:t>
      </w:r>
    </w:p>
    <w:p w14:paraId="4119A121" w14:textId="77777777" w:rsidR="00530745" w:rsidRDefault="00530745" w:rsidP="009A4F85">
      <w:pPr>
        <w:jc w:val="center"/>
        <w:rPr>
          <w:b/>
          <w:sz w:val="28"/>
          <w:szCs w:val="28"/>
        </w:rPr>
      </w:pPr>
      <w:r w:rsidRPr="000E1135">
        <w:rPr>
          <w:b/>
          <w:sz w:val="28"/>
          <w:szCs w:val="28"/>
        </w:rPr>
        <w:t>ЧЕРНІГІВСЬКА ОБЛАСТЬ</w:t>
      </w:r>
    </w:p>
    <w:p w14:paraId="0F4740BD" w14:textId="77777777" w:rsidR="00530745" w:rsidRDefault="00530745" w:rsidP="009A4F85">
      <w:pPr>
        <w:pStyle w:val="1"/>
        <w:numPr>
          <w:ilvl w:val="0"/>
          <w:numId w:val="0"/>
        </w:numPr>
        <w:rPr>
          <w:rFonts w:ascii="Times New Roman" w:hAnsi="Times New Roman"/>
        </w:rPr>
      </w:pPr>
      <w:r>
        <w:rPr>
          <w:rFonts w:ascii="Times New Roman" w:hAnsi="Times New Roman"/>
        </w:rPr>
        <w:t>Н І Ж И Н С Ь К А    М І С Ь К А    Р А Д А</w:t>
      </w:r>
    </w:p>
    <w:p w14:paraId="3B8B4CA8" w14:textId="77777777" w:rsidR="00530745" w:rsidRPr="008909DA" w:rsidRDefault="00AF1B49" w:rsidP="00B757E2">
      <w:pPr>
        <w:pStyle w:val="2"/>
        <w:numPr>
          <w:ilvl w:val="0"/>
          <w:numId w:val="0"/>
        </w:numPr>
        <w:rPr>
          <w:sz w:val="32"/>
          <w:szCs w:val="32"/>
        </w:rPr>
      </w:pPr>
      <w:r>
        <w:rPr>
          <w:sz w:val="32"/>
          <w:szCs w:val="32"/>
        </w:rPr>
        <w:t xml:space="preserve">  </w:t>
      </w:r>
      <w:r w:rsidR="00530745" w:rsidRPr="008909DA">
        <w:rPr>
          <w:sz w:val="32"/>
          <w:szCs w:val="32"/>
        </w:rPr>
        <w:t>В И К О Н А В Ч И Й    К О М І Т Е Т</w:t>
      </w:r>
    </w:p>
    <w:p w14:paraId="6A089322" w14:textId="77777777" w:rsidR="00530745" w:rsidRPr="00B757E2" w:rsidRDefault="00530745" w:rsidP="009A4F85">
      <w:pPr>
        <w:pStyle w:val="2"/>
        <w:numPr>
          <w:ilvl w:val="0"/>
          <w:numId w:val="0"/>
        </w:numPr>
        <w:ind w:left="1440"/>
        <w:rPr>
          <w:sz w:val="28"/>
          <w:szCs w:val="28"/>
        </w:rPr>
      </w:pPr>
    </w:p>
    <w:p w14:paraId="660171D7" w14:textId="77777777" w:rsidR="00530745" w:rsidRDefault="00530745" w:rsidP="009A4F85">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607933EC" w14:textId="77777777" w:rsidR="00530745" w:rsidRPr="00B47830" w:rsidRDefault="00530745" w:rsidP="00530745">
      <w:pPr>
        <w:jc w:val="center"/>
        <w:rPr>
          <w:b/>
          <w:sz w:val="28"/>
          <w:szCs w:val="28"/>
        </w:rPr>
      </w:pPr>
    </w:p>
    <w:p w14:paraId="24C9D760" w14:textId="5066B0A7" w:rsidR="00530745" w:rsidRPr="00135AB2" w:rsidRDefault="00530745" w:rsidP="00530745">
      <w:pPr>
        <w:jc w:val="both"/>
        <w:rPr>
          <w:sz w:val="28"/>
          <w:szCs w:val="28"/>
        </w:rPr>
      </w:pPr>
      <w:r w:rsidRPr="00135AB2">
        <w:rPr>
          <w:sz w:val="28"/>
          <w:szCs w:val="28"/>
        </w:rPr>
        <w:t xml:space="preserve">від </w:t>
      </w:r>
      <w:r w:rsidR="006C6AD4">
        <w:rPr>
          <w:sz w:val="28"/>
          <w:szCs w:val="28"/>
        </w:rPr>
        <w:t>22</w:t>
      </w:r>
      <w:r w:rsidR="0003305B">
        <w:rPr>
          <w:sz w:val="28"/>
          <w:szCs w:val="28"/>
        </w:rPr>
        <w:t xml:space="preserve"> </w:t>
      </w:r>
      <w:r w:rsidR="00723844">
        <w:rPr>
          <w:sz w:val="28"/>
          <w:szCs w:val="28"/>
        </w:rPr>
        <w:t xml:space="preserve"> </w:t>
      </w:r>
      <w:r w:rsidR="00F07293">
        <w:rPr>
          <w:sz w:val="28"/>
          <w:szCs w:val="28"/>
        </w:rPr>
        <w:t>черв</w:t>
      </w:r>
      <w:r w:rsidR="00723844">
        <w:rPr>
          <w:sz w:val="28"/>
          <w:szCs w:val="28"/>
        </w:rPr>
        <w:t>ня</w:t>
      </w:r>
      <w:r w:rsidRPr="00135AB2">
        <w:rPr>
          <w:sz w:val="28"/>
          <w:szCs w:val="28"/>
        </w:rPr>
        <w:t xml:space="preserve"> 20</w:t>
      </w:r>
      <w:r w:rsidR="008B68A8">
        <w:rPr>
          <w:sz w:val="28"/>
          <w:szCs w:val="28"/>
        </w:rPr>
        <w:t>2</w:t>
      </w:r>
      <w:r w:rsidR="00F07293">
        <w:rPr>
          <w:sz w:val="28"/>
          <w:szCs w:val="28"/>
        </w:rPr>
        <w:t>3</w:t>
      </w:r>
      <w:r w:rsidRPr="00135AB2">
        <w:rPr>
          <w:sz w:val="28"/>
          <w:szCs w:val="28"/>
        </w:rPr>
        <w:t xml:space="preserve"> р.</w:t>
      </w:r>
      <w:r w:rsidRPr="00C10ED9">
        <w:rPr>
          <w:sz w:val="28"/>
          <w:szCs w:val="28"/>
        </w:rPr>
        <w:tab/>
      </w:r>
      <w:r w:rsidRPr="00C10ED9">
        <w:rPr>
          <w:sz w:val="28"/>
          <w:szCs w:val="28"/>
        </w:rPr>
        <w:tab/>
      </w:r>
      <w:r w:rsidR="006C6AD4">
        <w:rPr>
          <w:sz w:val="28"/>
          <w:szCs w:val="28"/>
        </w:rPr>
        <w:t xml:space="preserve">              </w:t>
      </w:r>
      <w:r w:rsidRPr="00135AB2">
        <w:rPr>
          <w:sz w:val="28"/>
          <w:szCs w:val="28"/>
        </w:rPr>
        <w:t>м. Ніжин</w:t>
      </w:r>
      <w:r w:rsidRPr="00C10ED9">
        <w:rPr>
          <w:sz w:val="28"/>
          <w:szCs w:val="28"/>
        </w:rPr>
        <w:tab/>
      </w:r>
      <w:r w:rsidRPr="00C10ED9">
        <w:rPr>
          <w:sz w:val="28"/>
          <w:szCs w:val="28"/>
        </w:rPr>
        <w:tab/>
        <w:t xml:space="preserve">  </w:t>
      </w:r>
      <w:r w:rsidR="006C6AD4">
        <w:rPr>
          <w:sz w:val="28"/>
          <w:szCs w:val="28"/>
        </w:rPr>
        <w:t xml:space="preserve">          </w:t>
      </w:r>
      <w:r w:rsidRPr="00C10ED9">
        <w:rPr>
          <w:sz w:val="28"/>
          <w:szCs w:val="28"/>
        </w:rPr>
        <w:t xml:space="preserve">                       </w:t>
      </w:r>
      <w:r>
        <w:rPr>
          <w:sz w:val="28"/>
          <w:szCs w:val="28"/>
        </w:rPr>
        <w:t xml:space="preserve">№ </w:t>
      </w:r>
      <w:r w:rsidR="006C6AD4">
        <w:rPr>
          <w:sz w:val="28"/>
          <w:szCs w:val="28"/>
        </w:rPr>
        <w:t>238</w:t>
      </w:r>
    </w:p>
    <w:p w14:paraId="6E585444" w14:textId="77777777" w:rsidR="00530745" w:rsidRDefault="00530745" w:rsidP="00530745">
      <w:pPr>
        <w:rPr>
          <w:b/>
          <w:bCs/>
          <w:sz w:val="28"/>
          <w:szCs w:val="28"/>
        </w:rPr>
      </w:pPr>
    </w:p>
    <w:p w14:paraId="4DA59F1A" w14:textId="77777777" w:rsidR="00530745" w:rsidRPr="00660819" w:rsidRDefault="00530745" w:rsidP="00530745">
      <w:pPr>
        <w:rPr>
          <w:b/>
          <w:bCs/>
          <w:sz w:val="28"/>
          <w:szCs w:val="28"/>
          <w:lang w:val="ru-RU"/>
        </w:rPr>
      </w:pPr>
      <w:r>
        <w:rPr>
          <w:b/>
          <w:bCs/>
          <w:sz w:val="28"/>
          <w:szCs w:val="28"/>
        </w:rPr>
        <w:t xml:space="preserve">Про внесення змін до </w:t>
      </w:r>
      <w:r w:rsidRPr="00042405">
        <w:rPr>
          <w:b/>
          <w:bCs/>
          <w:sz w:val="28"/>
          <w:szCs w:val="28"/>
        </w:rPr>
        <w:t>фінансов</w:t>
      </w:r>
      <w:r w:rsidR="00EC0A58">
        <w:rPr>
          <w:b/>
          <w:bCs/>
          <w:sz w:val="28"/>
          <w:szCs w:val="28"/>
        </w:rPr>
        <w:t>ого</w:t>
      </w:r>
      <w:r>
        <w:rPr>
          <w:b/>
          <w:bCs/>
          <w:sz w:val="28"/>
          <w:szCs w:val="28"/>
        </w:rPr>
        <w:t xml:space="preserve"> </w:t>
      </w:r>
      <w:r w:rsidRPr="00042405">
        <w:rPr>
          <w:b/>
          <w:bCs/>
          <w:sz w:val="28"/>
          <w:szCs w:val="28"/>
        </w:rPr>
        <w:t>план</w:t>
      </w:r>
      <w:r w:rsidR="00EC0A58">
        <w:rPr>
          <w:b/>
          <w:bCs/>
          <w:sz w:val="28"/>
          <w:szCs w:val="28"/>
        </w:rPr>
        <w:t>у</w:t>
      </w:r>
    </w:p>
    <w:p w14:paraId="65D57F96" w14:textId="77777777" w:rsidR="00530745" w:rsidRDefault="00530745" w:rsidP="00530745">
      <w:pPr>
        <w:rPr>
          <w:b/>
          <w:bCs/>
          <w:sz w:val="28"/>
          <w:szCs w:val="28"/>
        </w:rPr>
      </w:pPr>
      <w:r w:rsidRPr="00042405">
        <w:rPr>
          <w:b/>
          <w:bCs/>
          <w:sz w:val="28"/>
          <w:szCs w:val="28"/>
        </w:rPr>
        <w:t>комунальн</w:t>
      </w:r>
      <w:r w:rsidR="00EC0A58">
        <w:rPr>
          <w:b/>
          <w:bCs/>
          <w:sz w:val="28"/>
          <w:szCs w:val="28"/>
        </w:rPr>
        <w:t>ого некомерційного</w:t>
      </w:r>
      <w:r w:rsidRPr="00042405">
        <w:rPr>
          <w:b/>
          <w:bCs/>
          <w:sz w:val="28"/>
          <w:szCs w:val="28"/>
        </w:rPr>
        <w:t xml:space="preserve"> підприємств</w:t>
      </w:r>
      <w:r w:rsidR="00EC0A58">
        <w:rPr>
          <w:b/>
          <w:bCs/>
          <w:sz w:val="28"/>
          <w:szCs w:val="28"/>
        </w:rPr>
        <w:t>а</w:t>
      </w:r>
    </w:p>
    <w:p w14:paraId="37B1D3F8" w14:textId="77777777" w:rsidR="006B6EDA" w:rsidRDefault="00457095" w:rsidP="009E5E6B">
      <w:pPr>
        <w:rPr>
          <w:b/>
          <w:bCs/>
          <w:sz w:val="28"/>
          <w:szCs w:val="28"/>
        </w:rPr>
      </w:pPr>
      <w:r>
        <w:rPr>
          <w:b/>
          <w:bCs/>
          <w:sz w:val="28"/>
          <w:szCs w:val="28"/>
        </w:rPr>
        <w:t>«Ніжин</w:t>
      </w:r>
      <w:r w:rsidR="00497F59">
        <w:rPr>
          <w:b/>
          <w:bCs/>
          <w:sz w:val="28"/>
          <w:szCs w:val="28"/>
        </w:rPr>
        <w:t>ськ</w:t>
      </w:r>
      <w:r w:rsidR="006B6EDA">
        <w:rPr>
          <w:b/>
          <w:bCs/>
          <w:sz w:val="28"/>
          <w:szCs w:val="28"/>
        </w:rPr>
        <w:t>а центральна</w:t>
      </w:r>
      <w:r w:rsidR="00497F59">
        <w:rPr>
          <w:b/>
          <w:bCs/>
          <w:sz w:val="28"/>
          <w:szCs w:val="28"/>
        </w:rPr>
        <w:t xml:space="preserve"> міськ</w:t>
      </w:r>
      <w:r w:rsidR="006B6EDA">
        <w:rPr>
          <w:b/>
          <w:bCs/>
          <w:sz w:val="28"/>
          <w:szCs w:val="28"/>
        </w:rPr>
        <w:t>а</w:t>
      </w:r>
      <w:r w:rsidR="00497F59">
        <w:rPr>
          <w:b/>
          <w:bCs/>
          <w:sz w:val="28"/>
          <w:szCs w:val="28"/>
        </w:rPr>
        <w:t xml:space="preserve"> </w:t>
      </w:r>
      <w:r w:rsidR="006B6EDA">
        <w:rPr>
          <w:b/>
          <w:bCs/>
          <w:sz w:val="28"/>
          <w:szCs w:val="28"/>
        </w:rPr>
        <w:t>лікарня імені</w:t>
      </w:r>
    </w:p>
    <w:p w14:paraId="4A8C80D9" w14:textId="7D621AFA" w:rsidR="00146901" w:rsidRDefault="006B6EDA" w:rsidP="009E5E6B">
      <w:pPr>
        <w:rPr>
          <w:b/>
          <w:bCs/>
          <w:sz w:val="28"/>
          <w:szCs w:val="28"/>
        </w:rPr>
      </w:pPr>
      <w:r>
        <w:rPr>
          <w:b/>
          <w:bCs/>
          <w:sz w:val="28"/>
          <w:szCs w:val="28"/>
        </w:rPr>
        <w:t xml:space="preserve"> Миколи Галицького</w:t>
      </w:r>
      <w:r w:rsidR="00457095">
        <w:rPr>
          <w:b/>
          <w:bCs/>
          <w:sz w:val="28"/>
          <w:szCs w:val="28"/>
        </w:rPr>
        <w:t>»</w:t>
      </w:r>
      <w:r w:rsidR="007A5D2E">
        <w:rPr>
          <w:b/>
          <w:bCs/>
          <w:sz w:val="28"/>
          <w:szCs w:val="28"/>
        </w:rPr>
        <w:t xml:space="preserve"> </w:t>
      </w:r>
      <w:r w:rsidR="0012045C">
        <w:rPr>
          <w:b/>
          <w:bCs/>
          <w:sz w:val="28"/>
          <w:szCs w:val="28"/>
        </w:rPr>
        <w:t>Ніжинської</w:t>
      </w:r>
    </w:p>
    <w:p w14:paraId="789187B9" w14:textId="3DEFF067" w:rsidR="00530745" w:rsidRPr="00530745" w:rsidRDefault="0012045C" w:rsidP="00530745">
      <w:pPr>
        <w:rPr>
          <w:b/>
          <w:bCs/>
          <w:sz w:val="28"/>
          <w:szCs w:val="28"/>
        </w:rPr>
      </w:pPr>
      <w:r>
        <w:rPr>
          <w:b/>
          <w:bCs/>
          <w:sz w:val="28"/>
          <w:szCs w:val="28"/>
        </w:rPr>
        <w:t>міської ради Чернігівської області</w:t>
      </w:r>
      <w:r w:rsidR="006C6AD4">
        <w:rPr>
          <w:b/>
          <w:bCs/>
          <w:sz w:val="28"/>
          <w:szCs w:val="28"/>
        </w:rPr>
        <w:t xml:space="preserve"> </w:t>
      </w:r>
      <w:r w:rsidR="00087565">
        <w:rPr>
          <w:b/>
          <w:bCs/>
          <w:sz w:val="28"/>
          <w:szCs w:val="28"/>
        </w:rPr>
        <w:t>на 202</w:t>
      </w:r>
      <w:r w:rsidR="00F07293">
        <w:rPr>
          <w:b/>
          <w:bCs/>
          <w:sz w:val="28"/>
          <w:szCs w:val="28"/>
        </w:rPr>
        <w:t>3</w:t>
      </w:r>
      <w:r w:rsidR="00530745">
        <w:rPr>
          <w:b/>
          <w:bCs/>
          <w:sz w:val="28"/>
          <w:szCs w:val="28"/>
        </w:rPr>
        <w:t xml:space="preserve"> рік</w:t>
      </w:r>
    </w:p>
    <w:p w14:paraId="0210C204" w14:textId="77777777" w:rsidR="001C33DA" w:rsidRDefault="001C33DA" w:rsidP="001C33DA">
      <w:pPr>
        <w:rPr>
          <w:b/>
          <w:bCs/>
          <w:sz w:val="28"/>
          <w:szCs w:val="28"/>
        </w:rPr>
      </w:pPr>
    </w:p>
    <w:p w14:paraId="57EFC607" w14:textId="2A7F9659" w:rsidR="00A56FCD" w:rsidRDefault="001C33DA" w:rsidP="00A56FCD">
      <w:pPr>
        <w:jc w:val="both"/>
        <w:rPr>
          <w:bCs/>
          <w:sz w:val="28"/>
          <w:szCs w:val="28"/>
        </w:rPr>
      </w:pPr>
      <w:r>
        <w:rPr>
          <w:sz w:val="28"/>
          <w:szCs w:val="28"/>
        </w:rPr>
        <w:tab/>
        <w:t xml:space="preserve">Відповідно до ст. ст. 17, 27, 29, </w:t>
      </w:r>
      <w:r w:rsidR="0057148F">
        <w:rPr>
          <w:sz w:val="28"/>
          <w:szCs w:val="28"/>
        </w:rPr>
        <w:t xml:space="preserve">42, </w:t>
      </w:r>
      <w:r>
        <w:rPr>
          <w:sz w:val="28"/>
          <w:szCs w:val="28"/>
        </w:rPr>
        <w:t>5</w:t>
      </w:r>
      <w:r w:rsidR="0057148F">
        <w:rPr>
          <w:sz w:val="28"/>
          <w:szCs w:val="28"/>
        </w:rPr>
        <w:t>3</w:t>
      </w:r>
      <w:r>
        <w:rPr>
          <w:sz w:val="28"/>
          <w:szCs w:val="28"/>
        </w:rPr>
        <w:t>,</w:t>
      </w:r>
      <w:r w:rsidR="0057148F">
        <w:rPr>
          <w:sz w:val="28"/>
          <w:szCs w:val="28"/>
        </w:rPr>
        <w:t xml:space="preserve"> 59</w:t>
      </w:r>
      <w:r>
        <w:rPr>
          <w:sz w:val="28"/>
          <w:szCs w:val="28"/>
        </w:rPr>
        <w:t xml:space="preserve"> Закону України «Про місцеве самоврядування в Україні», ст. ст.</w:t>
      </w:r>
      <w:r w:rsidR="0039460D">
        <w:rPr>
          <w:sz w:val="28"/>
          <w:szCs w:val="28"/>
        </w:rPr>
        <w:t xml:space="preserve"> </w:t>
      </w:r>
      <w:r>
        <w:rPr>
          <w:sz w:val="28"/>
          <w:szCs w:val="28"/>
        </w:rPr>
        <w:t>24,</w:t>
      </w:r>
      <w:r w:rsidR="0057148F">
        <w:rPr>
          <w:sz w:val="28"/>
          <w:szCs w:val="28"/>
        </w:rPr>
        <w:t xml:space="preserve"> </w:t>
      </w:r>
      <w:r>
        <w:rPr>
          <w:sz w:val="28"/>
          <w:szCs w:val="28"/>
        </w:rPr>
        <w:t>75,</w:t>
      </w:r>
      <w:r w:rsidR="0057148F">
        <w:rPr>
          <w:sz w:val="28"/>
          <w:szCs w:val="28"/>
        </w:rPr>
        <w:t xml:space="preserve"> </w:t>
      </w:r>
      <w:r>
        <w:rPr>
          <w:sz w:val="28"/>
          <w:szCs w:val="28"/>
        </w:rPr>
        <w:t>77,</w:t>
      </w:r>
      <w:r w:rsidR="0057148F">
        <w:rPr>
          <w:sz w:val="28"/>
          <w:szCs w:val="28"/>
        </w:rPr>
        <w:t xml:space="preserve"> </w:t>
      </w:r>
      <w:r>
        <w:rPr>
          <w:sz w:val="28"/>
          <w:szCs w:val="28"/>
        </w:rPr>
        <w:t>78 Господарського кодексу України, враховуючи вимоги Наказу Міністерства економічного розвитку і торгівлі Укр</w:t>
      </w:r>
      <w:r w:rsidR="00087565">
        <w:rPr>
          <w:sz w:val="28"/>
          <w:szCs w:val="28"/>
        </w:rPr>
        <w:t>аїни від 02 березня 2015 року №</w:t>
      </w:r>
      <w:r>
        <w:rPr>
          <w:sz w:val="28"/>
          <w:szCs w:val="28"/>
        </w:rPr>
        <w:t>205 «</w:t>
      </w:r>
      <w:r>
        <w:rPr>
          <w:rStyle w:val="rvts23"/>
          <w:color w:val="000000"/>
          <w:sz w:val="28"/>
          <w:szCs w:val="28"/>
        </w:rPr>
        <w:t>Про затвердження Порядку складання, затвердження та контролю виконання фінансового плану суб’єкта господарювання державного сектору економіки</w:t>
      </w:r>
      <w:r w:rsidR="0057148F">
        <w:rPr>
          <w:sz w:val="28"/>
          <w:szCs w:val="28"/>
        </w:rPr>
        <w:t>» (зі</w:t>
      </w:r>
      <w:r>
        <w:rPr>
          <w:sz w:val="28"/>
          <w:szCs w:val="28"/>
        </w:rPr>
        <w:t xml:space="preserve"> змінами та доповненнями), рішення виконавчого к</w:t>
      </w:r>
      <w:r w:rsidR="00087565">
        <w:rPr>
          <w:sz w:val="28"/>
          <w:szCs w:val="28"/>
        </w:rPr>
        <w:t xml:space="preserve">омітету </w:t>
      </w:r>
      <w:r w:rsidR="00671256">
        <w:rPr>
          <w:sz w:val="28"/>
          <w:szCs w:val="28"/>
        </w:rPr>
        <w:t xml:space="preserve">Ніжинської міської ради Чернігівської області </w:t>
      </w:r>
      <w:r w:rsidR="00087565">
        <w:rPr>
          <w:sz w:val="28"/>
          <w:szCs w:val="28"/>
        </w:rPr>
        <w:t xml:space="preserve">від 27.02.2020 року </w:t>
      </w:r>
      <w:r>
        <w:rPr>
          <w:sz w:val="28"/>
          <w:szCs w:val="28"/>
        </w:rPr>
        <w:t>№ 47 «</w:t>
      </w:r>
      <w:r>
        <w:rPr>
          <w:rStyle w:val="rvts23"/>
          <w:color w:val="000000"/>
          <w:sz w:val="28"/>
          <w:szCs w:val="28"/>
        </w:rPr>
        <w:t>Про затвердження Порядку складання, затвердження та контролю за виконанням фінансових планів комунальних підприємств»</w:t>
      </w:r>
      <w:r>
        <w:rPr>
          <w:sz w:val="28"/>
          <w:szCs w:val="28"/>
        </w:rPr>
        <w:t xml:space="preserve"> та розглянувши </w:t>
      </w:r>
      <w:r w:rsidRPr="00042405">
        <w:rPr>
          <w:sz w:val="28"/>
          <w:szCs w:val="28"/>
        </w:rPr>
        <w:t>лист</w:t>
      </w:r>
      <w:r w:rsidR="00A3510C">
        <w:rPr>
          <w:sz w:val="28"/>
          <w:szCs w:val="28"/>
        </w:rPr>
        <w:t xml:space="preserve"> </w:t>
      </w:r>
      <w:r w:rsidR="00EC0A58">
        <w:rPr>
          <w:sz w:val="28"/>
          <w:szCs w:val="28"/>
        </w:rPr>
        <w:t>комунального</w:t>
      </w:r>
      <w:r w:rsidR="00516281">
        <w:rPr>
          <w:sz w:val="28"/>
          <w:szCs w:val="28"/>
        </w:rPr>
        <w:t xml:space="preserve"> некомерційн</w:t>
      </w:r>
      <w:r w:rsidR="00EC0A58">
        <w:rPr>
          <w:sz w:val="28"/>
          <w:szCs w:val="28"/>
        </w:rPr>
        <w:t>ого</w:t>
      </w:r>
      <w:r w:rsidR="00516281">
        <w:rPr>
          <w:sz w:val="28"/>
          <w:szCs w:val="28"/>
        </w:rPr>
        <w:t xml:space="preserve"> підприємств</w:t>
      </w:r>
      <w:r w:rsidR="00EC0A58">
        <w:rPr>
          <w:sz w:val="28"/>
          <w:szCs w:val="28"/>
        </w:rPr>
        <w:t>а «Ніжинськ</w:t>
      </w:r>
      <w:r w:rsidR="006B6EDA">
        <w:rPr>
          <w:sz w:val="28"/>
          <w:szCs w:val="28"/>
        </w:rPr>
        <w:t xml:space="preserve">а центральна </w:t>
      </w:r>
      <w:r w:rsidR="00EC0A58">
        <w:rPr>
          <w:sz w:val="28"/>
          <w:szCs w:val="28"/>
        </w:rPr>
        <w:t>міськ</w:t>
      </w:r>
      <w:r w:rsidR="006B6EDA">
        <w:rPr>
          <w:sz w:val="28"/>
          <w:szCs w:val="28"/>
        </w:rPr>
        <w:t>а лікарня імені Миколи Галицького</w:t>
      </w:r>
      <w:r w:rsidR="00A3510C">
        <w:rPr>
          <w:sz w:val="28"/>
          <w:szCs w:val="28"/>
        </w:rPr>
        <w:t>»</w:t>
      </w:r>
      <w:r w:rsidR="00516281">
        <w:rPr>
          <w:sz w:val="28"/>
          <w:szCs w:val="28"/>
        </w:rPr>
        <w:t xml:space="preserve"> </w:t>
      </w:r>
      <w:r w:rsidR="007A5D2E">
        <w:rPr>
          <w:sz w:val="28"/>
          <w:szCs w:val="28"/>
        </w:rPr>
        <w:t xml:space="preserve">Ніжинської міської  ради Чернігівської області </w:t>
      </w:r>
      <w:r w:rsidR="00516281">
        <w:rPr>
          <w:sz w:val="28"/>
          <w:szCs w:val="28"/>
        </w:rPr>
        <w:t xml:space="preserve">(далі </w:t>
      </w:r>
      <w:r w:rsidR="001F30BF">
        <w:rPr>
          <w:sz w:val="28"/>
          <w:szCs w:val="28"/>
        </w:rPr>
        <w:t>–</w:t>
      </w:r>
      <w:r w:rsidR="00516281">
        <w:rPr>
          <w:sz w:val="28"/>
          <w:szCs w:val="28"/>
        </w:rPr>
        <w:t xml:space="preserve"> КНП</w:t>
      </w:r>
      <w:r w:rsidR="001F30BF">
        <w:rPr>
          <w:sz w:val="28"/>
          <w:szCs w:val="28"/>
        </w:rPr>
        <w:t xml:space="preserve"> </w:t>
      </w:r>
      <w:r w:rsidR="00EC0A58">
        <w:rPr>
          <w:sz w:val="28"/>
          <w:szCs w:val="28"/>
        </w:rPr>
        <w:t>«Ніжинськ</w:t>
      </w:r>
      <w:r w:rsidR="006B6EDA">
        <w:rPr>
          <w:sz w:val="28"/>
          <w:szCs w:val="28"/>
        </w:rPr>
        <w:t xml:space="preserve">а центральна </w:t>
      </w:r>
      <w:r w:rsidR="00EC0A58">
        <w:rPr>
          <w:sz w:val="28"/>
          <w:szCs w:val="28"/>
        </w:rPr>
        <w:t>міськ</w:t>
      </w:r>
      <w:r w:rsidR="006B6EDA">
        <w:rPr>
          <w:sz w:val="28"/>
          <w:szCs w:val="28"/>
        </w:rPr>
        <w:t>а лікарня ім. М. Галицького</w:t>
      </w:r>
      <w:r w:rsidR="00516281">
        <w:rPr>
          <w:sz w:val="28"/>
          <w:szCs w:val="28"/>
        </w:rPr>
        <w:t>»</w:t>
      </w:r>
      <w:r w:rsidR="007A5D2E">
        <w:rPr>
          <w:sz w:val="28"/>
          <w:szCs w:val="28"/>
        </w:rPr>
        <w:t xml:space="preserve"> НМР ЧО</w:t>
      </w:r>
      <w:r w:rsidR="00AF1362">
        <w:rPr>
          <w:sz w:val="28"/>
          <w:szCs w:val="28"/>
        </w:rPr>
        <w:t>)</w:t>
      </w:r>
      <w:r w:rsidR="00A3510C">
        <w:rPr>
          <w:sz w:val="28"/>
          <w:szCs w:val="28"/>
        </w:rPr>
        <w:t xml:space="preserve"> </w:t>
      </w:r>
      <w:r w:rsidR="00D27997" w:rsidRPr="00D27997">
        <w:rPr>
          <w:sz w:val="28"/>
          <w:szCs w:val="28"/>
        </w:rPr>
        <w:t xml:space="preserve">від </w:t>
      </w:r>
      <w:r w:rsidR="00F07293">
        <w:rPr>
          <w:sz w:val="28"/>
          <w:szCs w:val="28"/>
        </w:rPr>
        <w:t>19</w:t>
      </w:r>
      <w:r w:rsidR="00FF30EA">
        <w:rPr>
          <w:sz w:val="28"/>
          <w:szCs w:val="28"/>
        </w:rPr>
        <w:t>.</w:t>
      </w:r>
      <w:r w:rsidR="00F07293">
        <w:rPr>
          <w:sz w:val="28"/>
          <w:szCs w:val="28"/>
        </w:rPr>
        <w:t>06</w:t>
      </w:r>
      <w:r w:rsidR="00F71721" w:rsidRPr="000738D2">
        <w:rPr>
          <w:sz w:val="28"/>
          <w:szCs w:val="28"/>
        </w:rPr>
        <w:t>.202</w:t>
      </w:r>
      <w:r w:rsidR="00F07293">
        <w:rPr>
          <w:sz w:val="28"/>
          <w:szCs w:val="28"/>
        </w:rPr>
        <w:t>3</w:t>
      </w:r>
      <w:r w:rsidR="0003305B">
        <w:rPr>
          <w:sz w:val="28"/>
          <w:szCs w:val="28"/>
        </w:rPr>
        <w:t xml:space="preserve"> </w:t>
      </w:r>
      <w:r w:rsidR="00A3510C" w:rsidRPr="00D27997">
        <w:rPr>
          <w:sz w:val="28"/>
          <w:szCs w:val="28"/>
        </w:rPr>
        <w:t xml:space="preserve"> року</w:t>
      </w:r>
      <w:r w:rsidR="00B2276D">
        <w:rPr>
          <w:sz w:val="28"/>
          <w:szCs w:val="28"/>
        </w:rPr>
        <w:t xml:space="preserve"> </w:t>
      </w:r>
      <w:r w:rsidR="00671256">
        <w:rPr>
          <w:sz w:val="28"/>
          <w:szCs w:val="28"/>
        </w:rPr>
        <w:t>за №01-1</w:t>
      </w:r>
      <w:r w:rsidR="006B6EDA">
        <w:rPr>
          <w:sz w:val="28"/>
          <w:szCs w:val="28"/>
        </w:rPr>
        <w:t>4</w:t>
      </w:r>
      <w:r w:rsidR="004920AB">
        <w:rPr>
          <w:sz w:val="28"/>
          <w:szCs w:val="28"/>
        </w:rPr>
        <w:t>/1</w:t>
      </w:r>
      <w:r w:rsidR="00F07293">
        <w:rPr>
          <w:sz w:val="28"/>
          <w:szCs w:val="28"/>
        </w:rPr>
        <w:t>324</w:t>
      </w:r>
      <w:r w:rsidR="00EC0A58" w:rsidRPr="00EC0A58">
        <w:rPr>
          <w:sz w:val="28"/>
          <w:szCs w:val="28"/>
        </w:rPr>
        <w:t xml:space="preserve">, </w:t>
      </w:r>
      <w:r w:rsidR="00EC0A58">
        <w:rPr>
          <w:sz w:val="28"/>
          <w:szCs w:val="28"/>
        </w:rPr>
        <w:t>п</w:t>
      </w:r>
      <w:r w:rsidR="00042405" w:rsidRPr="00042405">
        <w:rPr>
          <w:sz w:val="28"/>
          <w:szCs w:val="28"/>
        </w:rPr>
        <w:t>ояснювальн</w:t>
      </w:r>
      <w:r w:rsidR="00EC0A58">
        <w:rPr>
          <w:sz w:val="28"/>
          <w:szCs w:val="28"/>
        </w:rPr>
        <w:t>у</w:t>
      </w:r>
      <w:r w:rsidR="00042405" w:rsidRPr="00042405">
        <w:rPr>
          <w:sz w:val="28"/>
          <w:szCs w:val="28"/>
        </w:rPr>
        <w:t xml:space="preserve"> записк</w:t>
      </w:r>
      <w:r w:rsidR="00EC0A58">
        <w:rPr>
          <w:sz w:val="28"/>
          <w:szCs w:val="28"/>
        </w:rPr>
        <w:t>у</w:t>
      </w:r>
      <w:r w:rsidR="00042405" w:rsidRPr="00042405">
        <w:rPr>
          <w:sz w:val="28"/>
          <w:szCs w:val="28"/>
        </w:rPr>
        <w:t xml:space="preserve"> та </w:t>
      </w:r>
      <w:r w:rsidR="00042405">
        <w:rPr>
          <w:sz w:val="28"/>
          <w:szCs w:val="28"/>
        </w:rPr>
        <w:t xml:space="preserve">зміни до </w:t>
      </w:r>
      <w:r w:rsidR="00042405" w:rsidRPr="00042405">
        <w:rPr>
          <w:sz w:val="28"/>
          <w:szCs w:val="28"/>
        </w:rPr>
        <w:t>фінансов</w:t>
      </w:r>
      <w:r w:rsidR="00EC0A58">
        <w:rPr>
          <w:sz w:val="28"/>
          <w:szCs w:val="28"/>
        </w:rPr>
        <w:t>ого</w:t>
      </w:r>
      <w:r w:rsidR="00042405" w:rsidRPr="00042405">
        <w:rPr>
          <w:sz w:val="28"/>
          <w:szCs w:val="28"/>
        </w:rPr>
        <w:t xml:space="preserve"> план</w:t>
      </w:r>
      <w:r w:rsidR="00EC0A58">
        <w:rPr>
          <w:sz w:val="28"/>
          <w:szCs w:val="28"/>
        </w:rPr>
        <w:t>у</w:t>
      </w:r>
      <w:r w:rsidR="00A3510C">
        <w:rPr>
          <w:sz w:val="28"/>
          <w:szCs w:val="28"/>
        </w:rPr>
        <w:t xml:space="preserve"> </w:t>
      </w:r>
      <w:r w:rsidR="00087565">
        <w:rPr>
          <w:bCs/>
          <w:sz w:val="28"/>
          <w:szCs w:val="28"/>
        </w:rPr>
        <w:t>на 202</w:t>
      </w:r>
      <w:r w:rsidR="00F07293">
        <w:rPr>
          <w:bCs/>
          <w:sz w:val="28"/>
          <w:szCs w:val="28"/>
        </w:rPr>
        <w:t>3</w:t>
      </w:r>
      <w:r w:rsidR="00087565">
        <w:rPr>
          <w:bCs/>
          <w:sz w:val="28"/>
          <w:szCs w:val="28"/>
        </w:rPr>
        <w:t xml:space="preserve"> </w:t>
      </w:r>
      <w:r w:rsidR="00042405">
        <w:rPr>
          <w:bCs/>
          <w:sz w:val="28"/>
          <w:szCs w:val="28"/>
        </w:rPr>
        <w:t>рік</w:t>
      </w:r>
      <w:r w:rsidRPr="00042405">
        <w:rPr>
          <w:bCs/>
          <w:sz w:val="28"/>
          <w:szCs w:val="28"/>
        </w:rPr>
        <w:t xml:space="preserve">, виконавчий комітет Ніжинської міської </w:t>
      </w:r>
      <w:r w:rsidR="00E83904">
        <w:rPr>
          <w:bCs/>
          <w:sz w:val="28"/>
          <w:szCs w:val="28"/>
        </w:rPr>
        <w:t xml:space="preserve">Чернігівської області </w:t>
      </w:r>
      <w:r w:rsidRPr="00042405">
        <w:rPr>
          <w:bCs/>
          <w:sz w:val="28"/>
          <w:szCs w:val="28"/>
        </w:rPr>
        <w:t>ради вирішив:</w:t>
      </w:r>
    </w:p>
    <w:p w14:paraId="248CEBB0" w14:textId="6068FFDE" w:rsidR="002836D5" w:rsidRPr="00EC0A58" w:rsidRDefault="00A56FCD" w:rsidP="002836D5">
      <w:pPr>
        <w:jc w:val="both"/>
        <w:rPr>
          <w:sz w:val="28"/>
          <w:szCs w:val="28"/>
        </w:rPr>
      </w:pPr>
      <w:r>
        <w:rPr>
          <w:bCs/>
          <w:sz w:val="28"/>
          <w:szCs w:val="28"/>
        </w:rPr>
        <w:tab/>
      </w:r>
      <w:r w:rsidR="00937C01" w:rsidRPr="00A56FCD">
        <w:rPr>
          <w:sz w:val="28"/>
          <w:szCs w:val="28"/>
          <w:shd w:val="clear" w:color="auto" w:fill="FFFFFF"/>
        </w:rPr>
        <w:t>1.</w:t>
      </w:r>
      <w:r w:rsidR="00A3510C" w:rsidRPr="00A56FCD">
        <w:rPr>
          <w:sz w:val="28"/>
          <w:szCs w:val="28"/>
          <w:shd w:val="clear" w:color="auto" w:fill="FFFFFF"/>
        </w:rPr>
        <w:t xml:space="preserve">Затвердити </w:t>
      </w:r>
      <w:r w:rsidR="001C33DA" w:rsidRPr="00A56FCD">
        <w:rPr>
          <w:sz w:val="28"/>
          <w:szCs w:val="28"/>
          <w:shd w:val="clear" w:color="auto" w:fill="FFFFFF"/>
        </w:rPr>
        <w:t>зміни до фінансов</w:t>
      </w:r>
      <w:r w:rsidR="00EC0A58">
        <w:rPr>
          <w:sz w:val="28"/>
          <w:szCs w:val="28"/>
          <w:shd w:val="clear" w:color="auto" w:fill="FFFFFF"/>
        </w:rPr>
        <w:t>ого</w:t>
      </w:r>
      <w:r w:rsidR="00AF1362">
        <w:rPr>
          <w:sz w:val="28"/>
          <w:szCs w:val="28"/>
          <w:shd w:val="clear" w:color="auto" w:fill="FFFFFF"/>
        </w:rPr>
        <w:t xml:space="preserve"> </w:t>
      </w:r>
      <w:r w:rsidR="001C33DA" w:rsidRPr="00A56FCD">
        <w:rPr>
          <w:sz w:val="28"/>
          <w:szCs w:val="28"/>
          <w:shd w:val="clear" w:color="auto" w:fill="FFFFFF"/>
        </w:rPr>
        <w:t>план</w:t>
      </w:r>
      <w:r w:rsidR="00EC0A58">
        <w:rPr>
          <w:sz w:val="28"/>
          <w:szCs w:val="28"/>
          <w:shd w:val="clear" w:color="auto" w:fill="FFFFFF"/>
        </w:rPr>
        <w:t xml:space="preserve">у </w:t>
      </w:r>
      <w:r w:rsidR="00EC0A58">
        <w:rPr>
          <w:sz w:val="28"/>
          <w:szCs w:val="28"/>
        </w:rPr>
        <w:t>КНП «Ніжинськ</w:t>
      </w:r>
      <w:r w:rsidR="004920AB">
        <w:rPr>
          <w:sz w:val="28"/>
          <w:szCs w:val="28"/>
        </w:rPr>
        <w:t xml:space="preserve">а центральна </w:t>
      </w:r>
      <w:r w:rsidR="00EC0A58">
        <w:rPr>
          <w:sz w:val="28"/>
          <w:szCs w:val="28"/>
        </w:rPr>
        <w:t>міськ</w:t>
      </w:r>
      <w:r w:rsidR="004920AB">
        <w:rPr>
          <w:sz w:val="28"/>
          <w:szCs w:val="28"/>
        </w:rPr>
        <w:t>а лікарня ім. М. Галицького</w:t>
      </w:r>
      <w:r w:rsidR="00EC0A58">
        <w:rPr>
          <w:sz w:val="28"/>
          <w:szCs w:val="28"/>
        </w:rPr>
        <w:t>»</w:t>
      </w:r>
      <w:r w:rsidR="00042405" w:rsidRPr="00A56FCD">
        <w:rPr>
          <w:sz w:val="28"/>
          <w:szCs w:val="28"/>
          <w:shd w:val="clear" w:color="auto" w:fill="FFFFFF"/>
        </w:rPr>
        <w:t xml:space="preserve"> </w:t>
      </w:r>
      <w:r w:rsidR="00D02DF7" w:rsidRPr="00B2276D">
        <w:rPr>
          <w:sz w:val="28"/>
          <w:szCs w:val="28"/>
          <w:shd w:val="clear" w:color="auto" w:fill="FFFFFF"/>
        </w:rPr>
        <w:t>НМР ЧО</w:t>
      </w:r>
      <w:r w:rsidR="00D02DF7">
        <w:rPr>
          <w:sz w:val="28"/>
          <w:szCs w:val="28"/>
          <w:shd w:val="clear" w:color="auto" w:fill="FFFFFF"/>
        </w:rPr>
        <w:t xml:space="preserve"> </w:t>
      </w:r>
      <w:r w:rsidR="00087565">
        <w:rPr>
          <w:sz w:val="28"/>
          <w:szCs w:val="28"/>
        </w:rPr>
        <w:t>на 202</w:t>
      </w:r>
      <w:r w:rsidR="00F07293">
        <w:rPr>
          <w:sz w:val="28"/>
          <w:szCs w:val="28"/>
        </w:rPr>
        <w:t>3</w:t>
      </w:r>
      <w:r w:rsidR="00087565">
        <w:rPr>
          <w:sz w:val="28"/>
          <w:szCs w:val="28"/>
        </w:rPr>
        <w:t xml:space="preserve"> </w:t>
      </w:r>
      <w:r w:rsidR="00C8210E">
        <w:rPr>
          <w:sz w:val="28"/>
          <w:szCs w:val="28"/>
        </w:rPr>
        <w:t>рік</w:t>
      </w:r>
      <w:r w:rsidR="00EC0A58">
        <w:rPr>
          <w:sz w:val="28"/>
          <w:szCs w:val="28"/>
        </w:rPr>
        <w:t xml:space="preserve"> </w:t>
      </w:r>
      <w:r w:rsidR="002836D5" w:rsidRPr="00A56FCD">
        <w:rPr>
          <w:sz w:val="28"/>
          <w:szCs w:val="28"/>
          <w:shd w:val="clear" w:color="auto" w:fill="FFFFFF"/>
        </w:rPr>
        <w:t xml:space="preserve">та викласти </w:t>
      </w:r>
      <w:r w:rsidR="00EC0A58">
        <w:rPr>
          <w:sz w:val="28"/>
          <w:szCs w:val="28"/>
          <w:shd w:val="clear" w:color="auto" w:fill="FFFFFF"/>
        </w:rPr>
        <w:t>його</w:t>
      </w:r>
      <w:r w:rsidR="002836D5">
        <w:rPr>
          <w:sz w:val="28"/>
          <w:szCs w:val="28"/>
          <w:shd w:val="clear" w:color="auto" w:fill="FFFFFF"/>
        </w:rPr>
        <w:t xml:space="preserve"> </w:t>
      </w:r>
      <w:r w:rsidR="002836D5" w:rsidRPr="00A56FCD">
        <w:rPr>
          <w:sz w:val="28"/>
          <w:szCs w:val="28"/>
          <w:shd w:val="clear" w:color="auto" w:fill="FFFFFF"/>
        </w:rPr>
        <w:t>в наступній редакції, що додається</w:t>
      </w:r>
      <w:r w:rsidR="002836D5">
        <w:rPr>
          <w:sz w:val="28"/>
          <w:szCs w:val="28"/>
          <w:shd w:val="clear" w:color="auto" w:fill="FFFFFF"/>
        </w:rPr>
        <w:t>.</w:t>
      </w:r>
    </w:p>
    <w:p w14:paraId="4D3A940E" w14:textId="77777777" w:rsidR="001C33DA" w:rsidRDefault="001C33DA" w:rsidP="001C33DA">
      <w:pPr>
        <w:ind w:firstLine="708"/>
        <w:jc w:val="both"/>
        <w:rPr>
          <w:sz w:val="28"/>
          <w:szCs w:val="28"/>
        </w:rPr>
      </w:pPr>
      <w:r>
        <w:rPr>
          <w:sz w:val="28"/>
          <w:szCs w:val="28"/>
        </w:rPr>
        <w:t>2.</w:t>
      </w:r>
      <w:r w:rsidR="007C257E">
        <w:rPr>
          <w:sz w:val="28"/>
          <w:szCs w:val="28"/>
        </w:rPr>
        <w:t xml:space="preserve"> </w:t>
      </w:r>
      <w:r>
        <w:rPr>
          <w:sz w:val="28"/>
          <w:szCs w:val="28"/>
        </w:rPr>
        <w:t>Відділу економіки</w:t>
      </w:r>
      <w:r w:rsidR="00EC7443">
        <w:rPr>
          <w:sz w:val="28"/>
          <w:szCs w:val="28"/>
        </w:rPr>
        <w:t xml:space="preserve"> та інвестиційної діяльності</w:t>
      </w:r>
      <w:r>
        <w:rPr>
          <w:sz w:val="28"/>
          <w:szCs w:val="28"/>
        </w:rPr>
        <w:t xml:space="preserve"> </w:t>
      </w:r>
      <w:r w:rsidR="008B68A8">
        <w:rPr>
          <w:sz w:val="28"/>
          <w:szCs w:val="28"/>
        </w:rPr>
        <w:t xml:space="preserve">виконавчого комітету </w:t>
      </w:r>
      <w:r w:rsidR="00E83904">
        <w:rPr>
          <w:sz w:val="28"/>
          <w:szCs w:val="28"/>
        </w:rPr>
        <w:t xml:space="preserve">Ніжинської міської ради Чернігівської області </w:t>
      </w:r>
      <w:r>
        <w:rPr>
          <w:sz w:val="28"/>
          <w:szCs w:val="28"/>
        </w:rPr>
        <w:t>(Гавриш Т.М.) забезпечити оприлюднення даного рішення на офіційному сайті Ніжинської міської ради</w:t>
      </w:r>
      <w:r w:rsidR="008B2009">
        <w:rPr>
          <w:sz w:val="28"/>
          <w:szCs w:val="28"/>
        </w:rPr>
        <w:t xml:space="preserve"> Чернігівської області</w:t>
      </w:r>
      <w:r>
        <w:rPr>
          <w:sz w:val="28"/>
          <w:szCs w:val="28"/>
        </w:rPr>
        <w:t xml:space="preserve"> протягом п’яти робочих днів з дня його прийняття. </w:t>
      </w:r>
    </w:p>
    <w:p w14:paraId="77C65D01" w14:textId="4518D7CB" w:rsidR="001C33DA" w:rsidRDefault="001C33DA" w:rsidP="004920AB">
      <w:pPr>
        <w:ind w:firstLine="708"/>
        <w:jc w:val="both"/>
        <w:rPr>
          <w:sz w:val="28"/>
          <w:szCs w:val="28"/>
        </w:rPr>
      </w:pPr>
      <w:r>
        <w:rPr>
          <w:sz w:val="28"/>
          <w:szCs w:val="28"/>
        </w:rPr>
        <w:t xml:space="preserve">3. Контроль за виконанням цього рішення покласти на першого заступника міського голови </w:t>
      </w:r>
      <w:r>
        <w:rPr>
          <w:noProof/>
          <w:sz w:val="28"/>
          <w:szCs w:val="28"/>
        </w:rPr>
        <w:t>з питань діяльності виконавчих органів ради</w:t>
      </w:r>
      <w:r w:rsidR="00553483">
        <w:rPr>
          <w:sz w:val="28"/>
          <w:szCs w:val="28"/>
        </w:rPr>
        <w:t xml:space="preserve"> Вовченка Ф.І</w:t>
      </w:r>
      <w:r>
        <w:rPr>
          <w:sz w:val="28"/>
          <w:szCs w:val="28"/>
        </w:rPr>
        <w:t>.</w:t>
      </w:r>
    </w:p>
    <w:p w14:paraId="38E66FD1" w14:textId="77777777" w:rsidR="006C6AD4" w:rsidRDefault="006C6AD4" w:rsidP="004920AB">
      <w:pPr>
        <w:ind w:firstLine="708"/>
        <w:jc w:val="both"/>
        <w:rPr>
          <w:sz w:val="28"/>
          <w:szCs w:val="28"/>
        </w:rPr>
      </w:pPr>
    </w:p>
    <w:p w14:paraId="6C93EF5E" w14:textId="3D5DAFAD" w:rsidR="00206C16" w:rsidRDefault="00206C16" w:rsidP="00206C16">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436E19FE" w14:textId="5953AA25" w:rsidR="009E5E6B" w:rsidRDefault="0003305B" w:rsidP="001C33DA">
      <w:pPr>
        <w:tabs>
          <w:tab w:val="left" w:pos="6344"/>
        </w:tabs>
        <w:rPr>
          <w:sz w:val="28"/>
          <w:szCs w:val="28"/>
        </w:rPr>
      </w:pPr>
      <w:r>
        <w:rPr>
          <w:sz w:val="28"/>
          <w:szCs w:val="28"/>
        </w:rPr>
        <w:t xml:space="preserve">Міський голова                           </w:t>
      </w:r>
      <w:r w:rsidR="006C6AD4">
        <w:rPr>
          <w:sz w:val="28"/>
          <w:szCs w:val="28"/>
        </w:rPr>
        <w:t xml:space="preserve">                         </w:t>
      </w:r>
      <w:r>
        <w:rPr>
          <w:sz w:val="28"/>
          <w:szCs w:val="28"/>
        </w:rPr>
        <w:t xml:space="preserve">                     Олександр КОДОЛА</w:t>
      </w:r>
    </w:p>
    <w:p w14:paraId="664F6F9A" w14:textId="77777777" w:rsidR="006C6AD4" w:rsidRDefault="006C6AD4" w:rsidP="00697F40">
      <w:pPr>
        <w:jc w:val="both"/>
        <w:rPr>
          <w:sz w:val="28"/>
          <w:szCs w:val="28"/>
        </w:rPr>
      </w:pPr>
    </w:p>
    <w:p w14:paraId="7897026D" w14:textId="44AF8534" w:rsidR="00697F40" w:rsidRPr="006C6AD4" w:rsidRDefault="006C6AD4" w:rsidP="00697F40">
      <w:pPr>
        <w:jc w:val="both"/>
        <w:rPr>
          <w:sz w:val="28"/>
          <w:szCs w:val="28"/>
        </w:rPr>
      </w:pPr>
      <w:r w:rsidRPr="006C6AD4">
        <w:rPr>
          <w:sz w:val="28"/>
          <w:szCs w:val="28"/>
        </w:rPr>
        <w:t>ВІЗУЮТЬ</w:t>
      </w:r>
      <w:r w:rsidR="0003305B" w:rsidRPr="006C6AD4">
        <w:rPr>
          <w:sz w:val="28"/>
          <w:szCs w:val="28"/>
        </w:rPr>
        <w:t>:</w:t>
      </w:r>
    </w:p>
    <w:p w14:paraId="5444FE6A" w14:textId="77777777" w:rsidR="00C80368" w:rsidRDefault="00C80368" w:rsidP="00697F40">
      <w:pPr>
        <w:jc w:val="both"/>
        <w:rPr>
          <w:b/>
          <w:sz w:val="28"/>
          <w:szCs w:val="28"/>
        </w:rPr>
      </w:pPr>
    </w:p>
    <w:p w14:paraId="75E11B38" w14:textId="198E27A8" w:rsidR="00C80368" w:rsidRPr="00A1375D" w:rsidRDefault="004920AB" w:rsidP="00697F40">
      <w:pPr>
        <w:jc w:val="both"/>
        <w:rPr>
          <w:sz w:val="28"/>
          <w:szCs w:val="28"/>
        </w:rPr>
      </w:pPr>
      <w:r>
        <w:rPr>
          <w:sz w:val="28"/>
          <w:szCs w:val="28"/>
        </w:rPr>
        <w:t>Генеральний д</w:t>
      </w:r>
      <w:r w:rsidR="00C80368" w:rsidRPr="00A1375D">
        <w:rPr>
          <w:sz w:val="28"/>
          <w:szCs w:val="28"/>
        </w:rPr>
        <w:t xml:space="preserve">иректор </w:t>
      </w:r>
    </w:p>
    <w:p w14:paraId="6F5B6022" w14:textId="77777777" w:rsidR="004920AB" w:rsidRDefault="00C80368" w:rsidP="00697F40">
      <w:pPr>
        <w:jc w:val="both"/>
        <w:rPr>
          <w:sz w:val="28"/>
          <w:szCs w:val="28"/>
        </w:rPr>
      </w:pPr>
      <w:r w:rsidRPr="00A1375D">
        <w:rPr>
          <w:sz w:val="28"/>
          <w:szCs w:val="28"/>
        </w:rPr>
        <w:t>КНП «Ніжинськ</w:t>
      </w:r>
      <w:r w:rsidR="004920AB">
        <w:rPr>
          <w:sz w:val="28"/>
          <w:szCs w:val="28"/>
        </w:rPr>
        <w:t>а центральна</w:t>
      </w:r>
    </w:p>
    <w:p w14:paraId="02F36D9B" w14:textId="2606BC8D" w:rsidR="00C80368" w:rsidRPr="00C80368" w:rsidRDefault="004920AB" w:rsidP="00697F40">
      <w:pPr>
        <w:jc w:val="both"/>
        <w:rPr>
          <w:sz w:val="28"/>
          <w:szCs w:val="28"/>
        </w:rPr>
      </w:pPr>
      <w:r>
        <w:rPr>
          <w:sz w:val="28"/>
          <w:szCs w:val="28"/>
        </w:rPr>
        <w:t>м</w:t>
      </w:r>
      <w:r w:rsidR="00C80368" w:rsidRPr="00A1375D">
        <w:rPr>
          <w:sz w:val="28"/>
          <w:szCs w:val="28"/>
        </w:rPr>
        <w:t>іськ</w:t>
      </w:r>
      <w:r>
        <w:rPr>
          <w:sz w:val="28"/>
          <w:szCs w:val="28"/>
        </w:rPr>
        <w:t xml:space="preserve">а лікарня ім. М. галицького </w:t>
      </w:r>
      <w:r w:rsidR="00C80368" w:rsidRPr="00A1375D">
        <w:rPr>
          <w:sz w:val="28"/>
          <w:szCs w:val="28"/>
        </w:rPr>
        <w:t>»</w:t>
      </w:r>
      <w:r w:rsidR="00D02DF7">
        <w:rPr>
          <w:sz w:val="28"/>
          <w:szCs w:val="28"/>
        </w:rPr>
        <w:t>НМР ЧО</w:t>
      </w:r>
      <w:r>
        <w:rPr>
          <w:sz w:val="28"/>
          <w:szCs w:val="28"/>
        </w:rPr>
        <w:t xml:space="preserve">             </w:t>
      </w:r>
      <w:r w:rsidR="006C6AD4">
        <w:rPr>
          <w:sz w:val="28"/>
          <w:szCs w:val="28"/>
        </w:rPr>
        <w:t xml:space="preserve">         </w:t>
      </w:r>
      <w:r>
        <w:rPr>
          <w:sz w:val="28"/>
          <w:szCs w:val="28"/>
        </w:rPr>
        <w:t xml:space="preserve">          О</w:t>
      </w:r>
      <w:r w:rsidR="00F07293">
        <w:rPr>
          <w:sz w:val="28"/>
          <w:szCs w:val="28"/>
        </w:rPr>
        <w:t>льга ШВЕЦЬ</w:t>
      </w:r>
    </w:p>
    <w:p w14:paraId="4FC09266" w14:textId="77777777" w:rsidR="00697F40" w:rsidRDefault="00697F40" w:rsidP="00697F40">
      <w:pPr>
        <w:jc w:val="both"/>
        <w:rPr>
          <w:b/>
          <w:sz w:val="28"/>
          <w:szCs w:val="28"/>
        </w:rPr>
      </w:pPr>
    </w:p>
    <w:p w14:paraId="259E2CCD" w14:textId="77777777" w:rsidR="006C6AD4" w:rsidRPr="005037AA" w:rsidRDefault="006C6AD4" w:rsidP="006C6AD4">
      <w:pPr>
        <w:jc w:val="both"/>
        <w:rPr>
          <w:sz w:val="28"/>
          <w:szCs w:val="28"/>
        </w:rPr>
      </w:pPr>
      <w:r>
        <w:rPr>
          <w:sz w:val="28"/>
          <w:szCs w:val="28"/>
        </w:rPr>
        <w:t>З</w:t>
      </w:r>
      <w:r w:rsidRPr="005037AA">
        <w:rPr>
          <w:sz w:val="28"/>
          <w:szCs w:val="28"/>
        </w:rPr>
        <w:t xml:space="preserve">аступник міського голови </w:t>
      </w:r>
    </w:p>
    <w:p w14:paraId="40297DC1" w14:textId="77777777" w:rsidR="006C6AD4" w:rsidRDefault="006C6AD4" w:rsidP="006C6AD4">
      <w:pPr>
        <w:jc w:val="both"/>
        <w:rPr>
          <w:sz w:val="28"/>
          <w:szCs w:val="28"/>
        </w:rPr>
      </w:pPr>
      <w:r w:rsidRPr="005037AA">
        <w:rPr>
          <w:sz w:val="28"/>
          <w:szCs w:val="28"/>
        </w:rPr>
        <w:t xml:space="preserve">з питань діяльності виконавчих </w:t>
      </w:r>
    </w:p>
    <w:p w14:paraId="12CA2152" w14:textId="77777777" w:rsidR="006C6AD4" w:rsidRDefault="006C6AD4" w:rsidP="006C6AD4">
      <w:pPr>
        <w:jc w:val="both"/>
        <w:rPr>
          <w:sz w:val="28"/>
          <w:szCs w:val="28"/>
        </w:rPr>
      </w:pPr>
      <w:r w:rsidRPr="005037AA">
        <w:rPr>
          <w:sz w:val="28"/>
          <w:szCs w:val="28"/>
        </w:rPr>
        <w:t>органів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Сергій СМАГА</w:t>
      </w:r>
    </w:p>
    <w:p w14:paraId="6F6CEFD9" w14:textId="77777777" w:rsidR="006C6AD4" w:rsidRDefault="006C6AD4" w:rsidP="006C6AD4">
      <w:pPr>
        <w:jc w:val="both"/>
        <w:rPr>
          <w:sz w:val="28"/>
          <w:szCs w:val="28"/>
        </w:rPr>
      </w:pPr>
    </w:p>
    <w:p w14:paraId="413A465A" w14:textId="77777777" w:rsidR="006C6AD4" w:rsidRDefault="006C6AD4" w:rsidP="006C6AD4">
      <w:pPr>
        <w:rPr>
          <w:sz w:val="28"/>
          <w:szCs w:val="28"/>
        </w:rPr>
      </w:pPr>
    </w:p>
    <w:p w14:paraId="73A9C189" w14:textId="77777777" w:rsidR="006C6AD4" w:rsidRDefault="006C6AD4" w:rsidP="006C6AD4">
      <w:pPr>
        <w:rPr>
          <w:sz w:val="28"/>
          <w:szCs w:val="28"/>
        </w:rPr>
      </w:pPr>
      <w:r>
        <w:rPr>
          <w:sz w:val="28"/>
          <w:szCs w:val="28"/>
        </w:rPr>
        <w:t xml:space="preserve">Керуючий справами виконавчого  </w:t>
      </w:r>
    </w:p>
    <w:p w14:paraId="5272929D" w14:textId="77777777" w:rsidR="006C6AD4" w:rsidRDefault="006C6AD4" w:rsidP="006C6AD4">
      <w:pPr>
        <w:tabs>
          <w:tab w:val="left" w:pos="6731"/>
        </w:tabs>
        <w:rPr>
          <w:sz w:val="28"/>
          <w:szCs w:val="28"/>
        </w:rPr>
      </w:pPr>
      <w:r>
        <w:rPr>
          <w:sz w:val="28"/>
          <w:szCs w:val="28"/>
        </w:rPr>
        <w:t>комітету Ніжинської міської ради</w:t>
      </w:r>
      <w:r>
        <w:rPr>
          <w:sz w:val="28"/>
          <w:szCs w:val="28"/>
        </w:rPr>
        <w:tab/>
        <w:t xml:space="preserve">     Валерій САЛОГУБ</w:t>
      </w:r>
    </w:p>
    <w:p w14:paraId="106F75F7" w14:textId="77777777" w:rsidR="006C6AD4" w:rsidRDefault="006C6AD4" w:rsidP="006C6AD4">
      <w:pPr>
        <w:rPr>
          <w:sz w:val="28"/>
          <w:szCs w:val="28"/>
        </w:rPr>
      </w:pPr>
    </w:p>
    <w:p w14:paraId="1F0D51E9" w14:textId="77777777" w:rsidR="006C6AD4" w:rsidRDefault="006C6AD4" w:rsidP="006C6AD4">
      <w:pPr>
        <w:jc w:val="both"/>
        <w:rPr>
          <w:sz w:val="28"/>
          <w:szCs w:val="28"/>
        </w:rPr>
      </w:pPr>
      <w:r>
        <w:rPr>
          <w:sz w:val="28"/>
          <w:szCs w:val="28"/>
        </w:rPr>
        <w:t>Начальник відділу юридично-кадрового</w:t>
      </w:r>
    </w:p>
    <w:p w14:paraId="5D0C0E91" w14:textId="77777777" w:rsidR="006C6AD4" w:rsidRDefault="006C6AD4" w:rsidP="006C6AD4">
      <w:pPr>
        <w:jc w:val="both"/>
        <w:rPr>
          <w:sz w:val="28"/>
          <w:szCs w:val="28"/>
        </w:rPr>
      </w:pPr>
      <w:r>
        <w:rPr>
          <w:sz w:val="28"/>
          <w:szCs w:val="28"/>
        </w:rPr>
        <w:t>забезпечення апарату виконавчого комітету</w:t>
      </w:r>
    </w:p>
    <w:p w14:paraId="3297AFFC" w14:textId="14B45C8E" w:rsidR="006C6AD4" w:rsidRDefault="006C6AD4" w:rsidP="006C6AD4">
      <w:pPr>
        <w:jc w:val="both"/>
        <w:rPr>
          <w:sz w:val="28"/>
          <w:szCs w:val="28"/>
        </w:rPr>
      </w:pPr>
      <w:r>
        <w:rPr>
          <w:sz w:val="28"/>
          <w:szCs w:val="28"/>
        </w:rPr>
        <w:t>Ніжинської міської ради</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В</w:t>
      </w:r>
      <w:r w:rsidRPr="00D53F89">
        <w:rPr>
          <w:sz w:val="28"/>
          <w:szCs w:val="28"/>
          <w:lang w:val="ru-RU"/>
        </w:rPr>
        <w:t>’</w:t>
      </w:r>
      <w:proofErr w:type="spellStart"/>
      <w:r>
        <w:rPr>
          <w:sz w:val="28"/>
          <w:szCs w:val="28"/>
        </w:rPr>
        <w:t>ячеслав</w:t>
      </w:r>
      <w:proofErr w:type="spellEnd"/>
      <w:r>
        <w:rPr>
          <w:sz w:val="28"/>
          <w:szCs w:val="28"/>
        </w:rPr>
        <w:t xml:space="preserve"> ЛЕГА</w:t>
      </w:r>
    </w:p>
    <w:p w14:paraId="00473230" w14:textId="77777777" w:rsidR="006C6AD4" w:rsidRDefault="006C6AD4" w:rsidP="006C6AD4">
      <w:pPr>
        <w:jc w:val="both"/>
        <w:rPr>
          <w:sz w:val="28"/>
          <w:szCs w:val="28"/>
        </w:rPr>
      </w:pPr>
    </w:p>
    <w:p w14:paraId="465D1488" w14:textId="77777777" w:rsidR="006C6AD4" w:rsidRDefault="006C6AD4" w:rsidP="006C6AD4">
      <w:pPr>
        <w:jc w:val="both"/>
        <w:rPr>
          <w:sz w:val="28"/>
          <w:szCs w:val="28"/>
        </w:rPr>
      </w:pPr>
      <w:r>
        <w:rPr>
          <w:sz w:val="28"/>
          <w:szCs w:val="28"/>
        </w:rPr>
        <w:t>Начальник відділу економіки та</w:t>
      </w:r>
    </w:p>
    <w:p w14:paraId="7BE98EFA" w14:textId="77777777" w:rsidR="006C6AD4" w:rsidRDefault="006C6AD4" w:rsidP="006C6AD4">
      <w:pPr>
        <w:jc w:val="both"/>
        <w:rPr>
          <w:sz w:val="28"/>
          <w:szCs w:val="28"/>
        </w:rPr>
      </w:pPr>
      <w:r>
        <w:rPr>
          <w:sz w:val="28"/>
          <w:szCs w:val="28"/>
        </w:rPr>
        <w:t xml:space="preserve">інвестиційної діяльності виконавчого </w:t>
      </w:r>
    </w:p>
    <w:p w14:paraId="4A1F18C9" w14:textId="77777777" w:rsidR="006C6AD4" w:rsidRPr="00D53F89" w:rsidRDefault="006C6AD4" w:rsidP="006C6AD4">
      <w:pPr>
        <w:jc w:val="both"/>
        <w:rPr>
          <w:sz w:val="28"/>
          <w:szCs w:val="28"/>
        </w:rPr>
      </w:pPr>
      <w:r>
        <w:rPr>
          <w:sz w:val="28"/>
          <w:szCs w:val="28"/>
        </w:rPr>
        <w:t>комітету Ніжинської міської ради</w:t>
      </w:r>
      <w:r>
        <w:rPr>
          <w:sz w:val="28"/>
          <w:szCs w:val="28"/>
        </w:rPr>
        <w:tab/>
      </w:r>
      <w:r>
        <w:rPr>
          <w:sz w:val="28"/>
          <w:szCs w:val="28"/>
        </w:rPr>
        <w:tab/>
      </w:r>
      <w:r>
        <w:rPr>
          <w:sz w:val="28"/>
          <w:szCs w:val="28"/>
        </w:rPr>
        <w:tab/>
      </w:r>
      <w:r>
        <w:rPr>
          <w:sz w:val="28"/>
          <w:szCs w:val="28"/>
        </w:rPr>
        <w:tab/>
        <w:t xml:space="preserve">            Тетяна ГАВРИШ</w:t>
      </w:r>
    </w:p>
    <w:p w14:paraId="5BA8D856" w14:textId="77777777" w:rsidR="00697F40" w:rsidRDefault="00697F40" w:rsidP="00697F40">
      <w:pPr>
        <w:jc w:val="both"/>
        <w:rPr>
          <w:sz w:val="28"/>
          <w:szCs w:val="28"/>
        </w:rPr>
      </w:pPr>
    </w:p>
    <w:p w14:paraId="77803BE6" w14:textId="77777777" w:rsidR="00697F40" w:rsidRPr="00697F40" w:rsidRDefault="00697F40" w:rsidP="001C33DA">
      <w:pPr>
        <w:rPr>
          <w:sz w:val="28"/>
          <w:szCs w:val="28"/>
        </w:rPr>
      </w:pPr>
    </w:p>
    <w:p w14:paraId="0D86CC89" w14:textId="77777777" w:rsidR="001C33DA" w:rsidRDefault="001C33DA" w:rsidP="001C33DA">
      <w:pPr>
        <w:rPr>
          <w:sz w:val="28"/>
          <w:szCs w:val="28"/>
        </w:rPr>
      </w:pPr>
    </w:p>
    <w:p w14:paraId="07615F7E" w14:textId="77777777" w:rsidR="00427AB0" w:rsidRDefault="00427AB0" w:rsidP="001C33DA">
      <w:pPr>
        <w:rPr>
          <w:sz w:val="28"/>
          <w:szCs w:val="28"/>
        </w:rPr>
      </w:pPr>
    </w:p>
    <w:p w14:paraId="3D990F55" w14:textId="77777777" w:rsidR="007C257E" w:rsidRDefault="007C257E" w:rsidP="00A56FCD">
      <w:pPr>
        <w:rPr>
          <w:b/>
          <w:i/>
          <w:sz w:val="28"/>
          <w:szCs w:val="28"/>
        </w:rPr>
      </w:pPr>
    </w:p>
    <w:p w14:paraId="33EE1050" w14:textId="77777777" w:rsidR="007C257E" w:rsidRDefault="007C257E" w:rsidP="00A56FCD">
      <w:pPr>
        <w:rPr>
          <w:b/>
          <w:i/>
          <w:sz w:val="28"/>
          <w:szCs w:val="28"/>
        </w:rPr>
      </w:pPr>
    </w:p>
    <w:p w14:paraId="4EF49E22" w14:textId="77777777" w:rsidR="007C257E" w:rsidRDefault="007C257E" w:rsidP="00A56FCD">
      <w:pPr>
        <w:rPr>
          <w:b/>
          <w:i/>
          <w:sz w:val="28"/>
          <w:szCs w:val="28"/>
        </w:rPr>
      </w:pPr>
    </w:p>
    <w:p w14:paraId="19636CB9" w14:textId="77777777" w:rsidR="007C257E" w:rsidRDefault="007C257E" w:rsidP="00A56FCD">
      <w:pPr>
        <w:rPr>
          <w:b/>
          <w:i/>
          <w:sz w:val="28"/>
          <w:szCs w:val="28"/>
        </w:rPr>
      </w:pPr>
    </w:p>
    <w:p w14:paraId="164EBE0A" w14:textId="77777777" w:rsidR="007C257E" w:rsidRDefault="007C257E" w:rsidP="00A56FCD">
      <w:pPr>
        <w:rPr>
          <w:b/>
          <w:i/>
          <w:sz w:val="28"/>
          <w:szCs w:val="28"/>
        </w:rPr>
      </w:pPr>
    </w:p>
    <w:p w14:paraId="65DD4E63" w14:textId="77777777" w:rsidR="007C257E" w:rsidRDefault="007C257E" w:rsidP="00A56FCD">
      <w:pPr>
        <w:rPr>
          <w:b/>
          <w:i/>
          <w:sz w:val="28"/>
          <w:szCs w:val="28"/>
        </w:rPr>
      </w:pPr>
    </w:p>
    <w:p w14:paraId="7615141D" w14:textId="77777777" w:rsidR="007C257E" w:rsidRDefault="007C257E" w:rsidP="00A56FCD">
      <w:pPr>
        <w:rPr>
          <w:b/>
          <w:i/>
          <w:sz w:val="28"/>
          <w:szCs w:val="28"/>
        </w:rPr>
      </w:pPr>
    </w:p>
    <w:p w14:paraId="21B188CF" w14:textId="77777777" w:rsidR="007C257E" w:rsidRDefault="007C257E" w:rsidP="00A56FCD">
      <w:pPr>
        <w:rPr>
          <w:b/>
          <w:i/>
          <w:sz w:val="28"/>
          <w:szCs w:val="28"/>
        </w:rPr>
      </w:pPr>
    </w:p>
    <w:p w14:paraId="64D7E6FE" w14:textId="77777777" w:rsidR="006C6AD4" w:rsidRDefault="006C6AD4" w:rsidP="00A56FCD">
      <w:pPr>
        <w:rPr>
          <w:b/>
          <w:i/>
          <w:sz w:val="28"/>
          <w:szCs w:val="28"/>
        </w:rPr>
      </w:pPr>
    </w:p>
    <w:p w14:paraId="49C59196" w14:textId="77777777" w:rsidR="006C6AD4" w:rsidRDefault="006C6AD4" w:rsidP="00A56FCD">
      <w:pPr>
        <w:rPr>
          <w:b/>
          <w:i/>
          <w:sz w:val="28"/>
          <w:szCs w:val="28"/>
        </w:rPr>
      </w:pPr>
    </w:p>
    <w:p w14:paraId="3B6F163D" w14:textId="77777777" w:rsidR="006C6AD4" w:rsidRDefault="006C6AD4" w:rsidP="00A56FCD">
      <w:pPr>
        <w:rPr>
          <w:b/>
          <w:i/>
          <w:sz w:val="28"/>
          <w:szCs w:val="28"/>
        </w:rPr>
      </w:pPr>
    </w:p>
    <w:p w14:paraId="2FB4E778" w14:textId="77777777" w:rsidR="006C6AD4" w:rsidRDefault="006C6AD4" w:rsidP="00A56FCD">
      <w:pPr>
        <w:rPr>
          <w:b/>
          <w:i/>
          <w:sz w:val="28"/>
          <w:szCs w:val="28"/>
        </w:rPr>
      </w:pPr>
    </w:p>
    <w:p w14:paraId="4A20C11B" w14:textId="77777777" w:rsidR="006C6AD4" w:rsidRDefault="006C6AD4" w:rsidP="00A56FCD">
      <w:pPr>
        <w:rPr>
          <w:b/>
          <w:i/>
          <w:sz w:val="28"/>
          <w:szCs w:val="28"/>
        </w:rPr>
      </w:pPr>
    </w:p>
    <w:p w14:paraId="659D12D5" w14:textId="77777777" w:rsidR="006C6AD4" w:rsidRDefault="006C6AD4" w:rsidP="00A56FCD">
      <w:pPr>
        <w:rPr>
          <w:b/>
          <w:i/>
          <w:sz w:val="28"/>
          <w:szCs w:val="28"/>
        </w:rPr>
      </w:pPr>
    </w:p>
    <w:p w14:paraId="55E8500B" w14:textId="77777777" w:rsidR="006C6AD4" w:rsidRDefault="006C6AD4" w:rsidP="00A56FCD">
      <w:pPr>
        <w:rPr>
          <w:b/>
          <w:i/>
          <w:sz w:val="28"/>
          <w:szCs w:val="28"/>
        </w:rPr>
      </w:pPr>
    </w:p>
    <w:p w14:paraId="4C538798" w14:textId="77777777" w:rsidR="006C6AD4" w:rsidRDefault="006C6AD4" w:rsidP="00A56FCD">
      <w:pPr>
        <w:rPr>
          <w:b/>
          <w:i/>
          <w:sz w:val="28"/>
          <w:szCs w:val="28"/>
        </w:rPr>
      </w:pPr>
    </w:p>
    <w:p w14:paraId="3B85A4A4" w14:textId="77777777" w:rsidR="006C6AD4" w:rsidRDefault="006C6AD4" w:rsidP="00A56FCD">
      <w:pPr>
        <w:rPr>
          <w:b/>
          <w:i/>
          <w:sz w:val="28"/>
          <w:szCs w:val="28"/>
        </w:rPr>
      </w:pPr>
    </w:p>
    <w:p w14:paraId="1109F9ED" w14:textId="77777777" w:rsidR="006C6AD4" w:rsidRDefault="006C6AD4" w:rsidP="00A56FCD">
      <w:pPr>
        <w:rPr>
          <w:b/>
          <w:i/>
          <w:sz w:val="28"/>
          <w:szCs w:val="28"/>
        </w:rPr>
      </w:pPr>
    </w:p>
    <w:p w14:paraId="46C5C47A" w14:textId="77777777" w:rsidR="006C6AD4" w:rsidRDefault="006C6AD4" w:rsidP="00A56FCD">
      <w:pPr>
        <w:rPr>
          <w:b/>
          <w:i/>
          <w:sz w:val="28"/>
          <w:szCs w:val="28"/>
        </w:rPr>
      </w:pPr>
    </w:p>
    <w:p w14:paraId="2C0F4BD2" w14:textId="77777777" w:rsidR="006C6AD4" w:rsidRDefault="006C6AD4" w:rsidP="00A56FCD">
      <w:pPr>
        <w:rPr>
          <w:b/>
          <w:i/>
          <w:sz w:val="28"/>
          <w:szCs w:val="28"/>
        </w:rPr>
      </w:pPr>
    </w:p>
    <w:p w14:paraId="61DC8669" w14:textId="77777777" w:rsidR="006C6AD4" w:rsidRDefault="006C6AD4" w:rsidP="00A56FCD">
      <w:pPr>
        <w:rPr>
          <w:b/>
          <w:i/>
          <w:sz w:val="28"/>
          <w:szCs w:val="28"/>
        </w:rPr>
      </w:pPr>
    </w:p>
    <w:p w14:paraId="641D6327" w14:textId="77777777" w:rsidR="006C6AD4" w:rsidRDefault="006C6AD4" w:rsidP="00A56FCD">
      <w:pPr>
        <w:rPr>
          <w:b/>
          <w:i/>
          <w:sz w:val="28"/>
          <w:szCs w:val="28"/>
        </w:rPr>
      </w:pPr>
    </w:p>
    <w:p w14:paraId="5671B66B" w14:textId="77777777" w:rsidR="006C6AD4" w:rsidRDefault="006C6AD4" w:rsidP="00A56FCD">
      <w:pPr>
        <w:rPr>
          <w:b/>
          <w:i/>
          <w:sz w:val="28"/>
          <w:szCs w:val="28"/>
        </w:rPr>
      </w:pPr>
    </w:p>
    <w:p w14:paraId="5C92C3DF" w14:textId="77777777" w:rsidR="006C6AD4" w:rsidRDefault="006C6AD4" w:rsidP="006C6AD4">
      <w:pPr>
        <w:ind w:left="-540"/>
        <w:jc w:val="center"/>
        <w:rPr>
          <w:sz w:val="28"/>
          <w:szCs w:val="28"/>
        </w:rPr>
      </w:pPr>
      <w:r>
        <w:rPr>
          <w:sz w:val="28"/>
          <w:szCs w:val="28"/>
        </w:rPr>
        <w:lastRenderedPageBreak/>
        <w:t>ПОЯСНЮВАЛЬНА ЗАПИСКА</w:t>
      </w:r>
    </w:p>
    <w:p w14:paraId="05712CF0" w14:textId="77777777" w:rsidR="006C6AD4" w:rsidRPr="003F61C2" w:rsidRDefault="006C6AD4" w:rsidP="006C6AD4">
      <w:pPr>
        <w:ind w:left="-540"/>
        <w:jc w:val="center"/>
        <w:rPr>
          <w:sz w:val="28"/>
          <w:szCs w:val="28"/>
        </w:rPr>
      </w:pPr>
    </w:p>
    <w:p w14:paraId="61D5AE61" w14:textId="77777777" w:rsidR="006C6AD4" w:rsidRPr="003F61C2" w:rsidRDefault="006C6AD4" w:rsidP="006C6AD4">
      <w:pPr>
        <w:ind w:left="-540"/>
        <w:jc w:val="center"/>
        <w:rPr>
          <w:sz w:val="28"/>
          <w:szCs w:val="28"/>
        </w:rPr>
      </w:pPr>
      <w:r w:rsidRPr="003F61C2">
        <w:rPr>
          <w:sz w:val="28"/>
          <w:szCs w:val="28"/>
        </w:rPr>
        <w:t xml:space="preserve">до </w:t>
      </w:r>
      <w:r>
        <w:rPr>
          <w:sz w:val="28"/>
          <w:szCs w:val="28"/>
        </w:rPr>
        <w:t xml:space="preserve">проекту </w:t>
      </w:r>
      <w:r w:rsidRPr="003F61C2">
        <w:rPr>
          <w:sz w:val="28"/>
          <w:szCs w:val="28"/>
        </w:rPr>
        <w:t xml:space="preserve">рішення </w:t>
      </w:r>
      <w:r>
        <w:rPr>
          <w:sz w:val="28"/>
          <w:szCs w:val="28"/>
        </w:rPr>
        <w:t xml:space="preserve">виконавчого комітету </w:t>
      </w:r>
      <w:r w:rsidRPr="003F61C2">
        <w:rPr>
          <w:sz w:val="28"/>
          <w:szCs w:val="28"/>
        </w:rPr>
        <w:t xml:space="preserve">Ніжинської міської ради </w:t>
      </w:r>
      <w:r>
        <w:rPr>
          <w:sz w:val="28"/>
          <w:szCs w:val="28"/>
        </w:rPr>
        <w:t xml:space="preserve">Чернігівської області </w:t>
      </w:r>
      <w:r w:rsidRPr="003F61C2">
        <w:rPr>
          <w:sz w:val="28"/>
          <w:szCs w:val="28"/>
        </w:rPr>
        <w:t>«Про</w:t>
      </w:r>
      <w:r>
        <w:rPr>
          <w:sz w:val="28"/>
          <w:szCs w:val="28"/>
        </w:rPr>
        <w:t xml:space="preserve"> внесення змін до фінансового плану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на 2023 рік</w:t>
      </w:r>
      <w:r w:rsidRPr="003F61C2">
        <w:rPr>
          <w:sz w:val="28"/>
          <w:szCs w:val="28"/>
        </w:rPr>
        <w:t>»</w:t>
      </w:r>
    </w:p>
    <w:p w14:paraId="6BCA8516" w14:textId="77777777" w:rsidR="006C6AD4" w:rsidRDefault="006C6AD4" w:rsidP="006C6AD4">
      <w:pPr>
        <w:ind w:left="-540"/>
        <w:rPr>
          <w:rStyle w:val="FontStyle15"/>
          <w:sz w:val="20"/>
          <w:szCs w:val="28"/>
          <w:lang w:eastAsia="uk-UA"/>
        </w:rPr>
      </w:pPr>
    </w:p>
    <w:p w14:paraId="7400F670" w14:textId="77777777" w:rsidR="006C6AD4" w:rsidRPr="00826953" w:rsidRDefault="006C6AD4" w:rsidP="006C6AD4">
      <w:pPr>
        <w:ind w:left="-540"/>
        <w:rPr>
          <w:rStyle w:val="FontStyle15"/>
          <w:sz w:val="20"/>
          <w:szCs w:val="28"/>
          <w:lang w:eastAsia="uk-UA"/>
        </w:rPr>
      </w:pPr>
    </w:p>
    <w:p w14:paraId="536091CE" w14:textId="64EB3C27" w:rsidR="006C6AD4" w:rsidRPr="001B1428" w:rsidRDefault="006C6AD4" w:rsidP="006C6AD4">
      <w:pPr>
        <w:ind w:firstLine="567"/>
        <w:jc w:val="both"/>
        <w:rPr>
          <w:sz w:val="28"/>
          <w:szCs w:val="28"/>
        </w:rPr>
      </w:pPr>
      <w:r>
        <w:rPr>
          <w:rStyle w:val="FontStyle15"/>
          <w:sz w:val="28"/>
          <w:szCs w:val="28"/>
          <w:lang w:eastAsia="uk-UA"/>
        </w:rPr>
        <w:t>1.</w:t>
      </w:r>
      <w:r w:rsidRPr="00826953">
        <w:rPr>
          <w:rStyle w:val="FontStyle15"/>
          <w:sz w:val="28"/>
          <w:szCs w:val="28"/>
          <w:lang w:eastAsia="uk-UA"/>
        </w:rPr>
        <w:t xml:space="preserve">Проект рішення </w:t>
      </w:r>
      <w:r>
        <w:rPr>
          <w:rStyle w:val="FontStyle15"/>
          <w:sz w:val="28"/>
          <w:szCs w:val="28"/>
          <w:lang w:eastAsia="uk-UA"/>
        </w:rPr>
        <w:t xml:space="preserve">виконавчого комітету </w:t>
      </w:r>
      <w:r w:rsidRPr="00826953">
        <w:rPr>
          <w:sz w:val="28"/>
          <w:szCs w:val="28"/>
        </w:rPr>
        <w:t>Ніжинської міської ради</w:t>
      </w:r>
      <w:r>
        <w:rPr>
          <w:sz w:val="28"/>
          <w:szCs w:val="28"/>
        </w:rPr>
        <w:t xml:space="preserve"> Чернігівської області </w:t>
      </w:r>
      <w:r w:rsidRPr="00826953">
        <w:rPr>
          <w:sz w:val="28"/>
          <w:szCs w:val="28"/>
        </w:rPr>
        <w:t xml:space="preserve"> </w:t>
      </w:r>
      <w:r>
        <w:rPr>
          <w:sz w:val="28"/>
          <w:szCs w:val="28"/>
        </w:rPr>
        <w:t>передбачає внесення змін до Фінансового плану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на 2023 рік для забезпечення ефективного функціонування закладу охорони здоров’я  у зазначеному плановому періоді, об’єктивного відображення  рівня доходів і витрат з урахуванням  змін у їх структурі, що сталися при приєднанні районної лікарні у квітні 2023 року, а також були обумовлені заключенням та щоквартальним переглядом договорів про медичне обслуговування населення за програмою медичних гарантій на надання медичних послуг відповідно до Порядку реалізації програми державних гарантій медичного обслуговування населення у 2023 році, затвердженому постановою Кабінету Міністрів України від 27.12.2022 року №1464 після затвердження фінансового плану на 2023 рік у попередній редакції.</w:t>
      </w:r>
    </w:p>
    <w:p w14:paraId="3AC66C92" w14:textId="77777777" w:rsidR="006C6AD4" w:rsidRPr="00163C38" w:rsidRDefault="006C6AD4" w:rsidP="006C6AD4">
      <w:pPr>
        <w:ind w:firstLine="567"/>
        <w:jc w:val="both"/>
        <w:rPr>
          <w:sz w:val="28"/>
          <w:szCs w:val="28"/>
        </w:rPr>
      </w:pPr>
      <w:r w:rsidRPr="00133A41">
        <w:rPr>
          <w:sz w:val="28"/>
          <w:szCs w:val="28"/>
        </w:rPr>
        <w:t>2.</w:t>
      </w:r>
      <w:r>
        <w:rPr>
          <w:sz w:val="28"/>
          <w:szCs w:val="28"/>
        </w:rPr>
        <w:t xml:space="preserve"> Проект рішення підготований  на підставі </w:t>
      </w:r>
      <w:r w:rsidRPr="00163C38">
        <w:rPr>
          <w:sz w:val="28"/>
          <w:szCs w:val="28"/>
        </w:rPr>
        <w:t xml:space="preserve">листа КНП </w:t>
      </w:r>
      <w:r>
        <w:rPr>
          <w:sz w:val="28"/>
          <w:szCs w:val="28"/>
        </w:rPr>
        <w:t>«</w:t>
      </w:r>
      <w:r w:rsidRPr="00163C38">
        <w:rPr>
          <w:sz w:val="28"/>
          <w:szCs w:val="28"/>
        </w:rPr>
        <w:t>Ніжинськ</w:t>
      </w:r>
      <w:r>
        <w:rPr>
          <w:sz w:val="28"/>
          <w:szCs w:val="28"/>
        </w:rPr>
        <w:t>а центральна м</w:t>
      </w:r>
      <w:r w:rsidRPr="00163C38">
        <w:rPr>
          <w:sz w:val="28"/>
          <w:szCs w:val="28"/>
        </w:rPr>
        <w:t>іськ</w:t>
      </w:r>
      <w:r>
        <w:rPr>
          <w:sz w:val="28"/>
          <w:szCs w:val="28"/>
        </w:rPr>
        <w:t xml:space="preserve">а лікарня ім. М. Галицького» </w:t>
      </w:r>
      <w:r w:rsidRPr="00163C38">
        <w:rPr>
          <w:sz w:val="28"/>
          <w:szCs w:val="28"/>
        </w:rPr>
        <w:t>Ніжинської міської ради Чернігівської області №01-1</w:t>
      </w:r>
      <w:r>
        <w:rPr>
          <w:sz w:val="28"/>
          <w:szCs w:val="28"/>
        </w:rPr>
        <w:t>4</w:t>
      </w:r>
      <w:r w:rsidRPr="00163C38">
        <w:rPr>
          <w:sz w:val="28"/>
          <w:szCs w:val="28"/>
        </w:rPr>
        <w:t>/</w:t>
      </w:r>
      <w:r>
        <w:rPr>
          <w:sz w:val="28"/>
          <w:szCs w:val="28"/>
        </w:rPr>
        <w:t>1324</w:t>
      </w:r>
      <w:r w:rsidRPr="00163C38">
        <w:rPr>
          <w:sz w:val="28"/>
          <w:szCs w:val="28"/>
        </w:rPr>
        <w:t xml:space="preserve"> від </w:t>
      </w:r>
      <w:r>
        <w:rPr>
          <w:sz w:val="28"/>
          <w:szCs w:val="28"/>
        </w:rPr>
        <w:t>19.06</w:t>
      </w:r>
      <w:r w:rsidRPr="00163C38">
        <w:rPr>
          <w:sz w:val="28"/>
          <w:szCs w:val="28"/>
        </w:rPr>
        <w:t>.202</w:t>
      </w:r>
      <w:r>
        <w:rPr>
          <w:sz w:val="28"/>
          <w:szCs w:val="28"/>
        </w:rPr>
        <w:t>3</w:t>
      </w:r>
      <w:r w:rsidRPr="00163C38">
        <w:rPr>
          <w:sz w:val="28"/>
          <w:szCs w:val="28"/>
        </w:rPr>
        <w:t>р.</w:t>
      </w:r>
    </w:p>
    <w:p w14:paraId="693FE39F" w14:textId="77777777" w:rsidR="006C6AD4" w:rsidRDefault="006C6AD4" w:rsidP="006C6AD4">
      <w:pPr>
        <w:jc w:val="both"/>
        <w:rPr>
          <w:color w:val="000000"/>
          <w:sz w:val="28"/>
          <w:szCs w:val="28"/>
        </w:rPr>
      </w:pPr>
      <w:r>
        <w:rPr>
          <w:color w:val="000000"/>
          <w:sz w:val="28"/>
          <w:szCs w:val="28"/>
        </w:rPr>
        <w:t xml:space="preserve">        3.П</w:t>
      </w:r>
      <w:r w:rsidRPr="00905ED5">
        <w:rPr>
          <w:color w:val="000000"/>
          <w:sz w:val="28"/>
          <w:szCs w:val="28"/>
        </w:rPr>
        <w:t>роект рішення підготовлений з дотриманням норм Конституції України, Законів України «Про місцеве самоврядування в Україні», Законів України «Основи законодавства України ‘’Про охорону здоров’я» №2801-ХІІ від 19.11.1992р., «Про державні фінансові гарантії медичного обслуговування населення» №2168-VIII від 19.10.2017р.,</w:t>
      </w:r>
    </w:p>
    <w:p w14:paraId="530C28A5" w14:textId="77777777" w:rsidR="006C6AD4" w:rsidRPr="00594AF0" w:rsidRDefault="006C6AD4" w:rsidP="006C6AD4">
      <w:pPr>
        <w:jc w:val="both"/>
        <w:rPr>
          <w:color w:val="000000" w:themeColor="text1"/>
          <w:sz w:val="28"/>
          <w:szCs w:val="28"/>
        </w:rPr>
      </w:pPr>
      <w:r>
        <w:rPr>
          <w:color w:val="000000"/>
          <w:sz w:val="28"/>
          <w:szCs w:val="28"/>
        </w:rPr>
        <w:t xml:space="preserve">          </w:t>
      </w:r>
      <w:r w:rsidRPr="000A430A">
        <w:rPr>
          <w:color w:val="000000"/>
          <w:sz w:val="28"/>
          <w:szCs w:val="28"/>
        </w:rPr>
        <w:t xml:space="preserve">Порівняльна таблиця змін до Фінансового плану </w:t>
      </w:r>
      <w:r w:rsidRPr="000A430A">
        <w:rPr>
          <w:sz w:val="28"/>
          <w:szCs w:val="28"/>
        </w:rPr>
        <w:t xml:space="preserve">комунального некомерційного підприємства  </w:t>
      </w:r>
      <w:r>
        <w:rPr>
          <w:sz w:val="28"/>
          <w:szCs w:val="28"/>
        </w:rPr>
        <w:t>«</w:t>
      </w:r>
      <w:r w:rsidRPr="000A430A">
        <w:rPr>
          <w:sz w:val="28"/>
          <w:szCs w:val="28"/>
        </w:rPr>
        <w:t>Ніжинськ</w:t>
      </w:r>
      <w:r>
        <w:rPr>
          <w:sz w:val="28"/>
          <w:szCs w:val="28"/>
        </w:rPr>
        <w:t>а центральна</w:t>
      </w:r>
      <w:r w:rsidRPr="000A430A">
        <w:rPr>
          <w:sz w:val="28"/>
          <w:szCs w:val="28"/>
        </w:rPr>
        <w:t xml:space="preserve"> міськ</w:t>
      </w:r>
      <w:r>
        <w:rPr>
          <w:sz w:val="28"/>
          <w:szCs w:val="28"/>
        </w:rPr>
        <w:t xml:space="preserve">а лікарня ім. М. Галицького» </w:t>
      </w:r>
      <w:r w:rsidRPr="000A430A">
        <w:rPr>
          <w:sz w:val="28"/>
          <w:szCs w:val="28"/>
        </w:rPr>
        <w:t>Ніжинської міської ради Чернігівської області на 202</w:t>
      </w:r>
      <w:r>
        <w:rPr>
          <w:sz w:val="28"/>
          <w:szCs w:val="28"/>
        </w:rPr>
        <w:t>3</w:t>
      </w:r>
      <w:r w:rsidRPr="000A430A">
        <w:rPr>
          <w:sz w:val="28"/>
          <w:szCs w:val="28"/>
        </w:rPr>
        <w:t xml:space="preserve"> рік  додається.</w:t>
      </w:r>
    </w:p>
    <w:tbl>
      <w:tblPr>
        <w:tblW w:w="5034" w:type="pct"/>
        <w:tblInd w:w="-34" w:type="dxa"/>
        <w:tblLayout w:type="fixed"/>
        <w:tblLook w:val="0000" w:firstRow="0" w:lastRow="0" w:firstColumn="0" w:lastColumn="0" w:noHBand="0" w:noVBand="0"/>
      </w:tblPr>
      <w:tblGrid>
        <w:gridCol w:w="2627"/>
        <w:gridCol w:w="2359"/>
        <w:gridCol w:w="1671"/>
        <w:gridCol w:w="1669"/>
        <w:gridCol w:w="1595"/>
      </w:tblGrid>
      <w:tr w:rsidR="006C6AD4" w:rsidRPr="006B3AD5" w14:paraId="1B5C5107" w14:textId="77777777" w:rsidTr="00AD0431">
        <w:trPr>
          <w:trHeight w:val="1058"/>
        </w:trPr>
        <w:tc>
          <w:tcPr>
            <w:tcW w:w="1324" w:type="pct"/>
            <w:tcBorders>
              <w:top w:val="single" w:sz="4" w:space="0" w:color="000000"/>
              <w:left w:val="single" w:sz="4" w:space="0" w:color="000000"/>
              <w:bottom w:val="single" w:sz="4" w:space="0" w:color="000000"/>
            </w:tcBorders>
            <w:shd w:val="clear" w:color="auto" w:fill="auto"/>
          </w:tcPr>
          <w:p w14:paraId="148032A3" w14:textId="77777777" w:rsidR="006C6AD4" w:rsidRPr="00B73094" w:rsidRDefault="006C6AD4" w:rsidP="00AD0431">
            <w:pPr>
              <w:jc w:val="center"/>
              <w:rPr>
                <w:b/>
                <w:i/>
                <w:szCs w:val="24"/>
              </w:rPr>
            </w:pPr>
            <w:r w:rsidRPr="00B73094">
              <w:rPr>
                <w:b/>
                <w:i/>
                <w:szCs w:val="24"/>
              </w:rPr>
              <w:t>Назва підприємства</w:t>
            </w:r>
          </w:p>
        </w:tc>
        <w:tc>
          <w:tcPr>
            <w:tcW w:w="1189" w:type="pct"/>
            <w:tcBorders>
              <w:top w:val="single" w:sz="4" w:space="0" w:color="000000"/>
              <w:left w:val="single" w:sz="4" w:space="0" w:color="000000"/>
              <w:bottom w:val="single" w:sz="4" w:space="0" w:color="000000"/>
            </w:tcBorders>
            <w:shd w:val="clear" w:color="auto" w:fill="auto"/>
          </w:tcPr>
          <w:p w14:paraId="152351E3" w14:textId="77777777" w:rsidR="006C6AD4" w:rsidRPr="00B73094" w:rsidRDefault="006C6AD4" w:rsidP="00AD0431">
            <w:pPr>
              <w:jc w:val="center"/>
              <w:rPr>
                <w:b/>
                <w:i/>
                <w:szCs w:val="24"/>
              </w:rPr>
            </w:pPr>
            <w:r w:rsidRPr="00B73094">
              <w:rPr>
                <w:b/>
                <w:i/>
                <w:szCs w:val="24"/>
              </w:rPr>
              <w:t xml:space="preserve">Показники діяльності </w:t>
            </w:r>
          </w:p>
        </w:tc>
        <w:tc>
          <w:tcPr>
            <w:tcW w:w="842" w:type="pct"/>
            <w:tcBorders>
              <w:top w:val="single" w:sz="4" w:space="0" w:color="000000"/>
              <w:left w:val="single" w:sz="4" w:space="0" w:color="000000"/>
              <w:bottom w:val="single" w:sz="4" w:space="0" w:color="000000"/>
            </w:tcBorders>
            <w:shd w:val="clear" w:color="auto" w:fill="auto"/>
          </w:tcPr>
          <w:p w14:paraId="07092D90" w14:textId="77777777" w:rsidR="006C6AD4" w:rsidRPr="00B73094" w:rsidRDefault="006C6AD4" w:rsidP="00AD0431">
            <w:pPr>
              <w:jc w:val="center"/>
              <w:rPr>
                <w:b/>
                <w:i/>
                <w:szCs w:val="24"/>
              </w:rPr>
            </w:pPr>
            <w:r w:rsidRPr="00B73094">
              <w:rPr>
                <w:b/>
                <w:i/>
                <w:szCs w:val="24"/>
              </w:rPr>
              <w:t xml:space="preserve">Фінансовий план </w:t>
            </w:r>
          </w:p>
          <w:p w14:paraId="0625945B" w14:textId="77777777" w:rsidR="006C6AD4" w:rsidRPr="00B73094" w:rsidRDefault="006C6AD4" w:rsidP="00AD0431">
            <w:pPr>
              <w:jc w:val="center"/>
              <w:rPr>
                <w:b/>
                <w:i/>
                <w:szCs w:val="24"/>
              </w:rPr>
            </w:pPr>
            <w:r w:rsidRPr="00B73094">
              <w:rPr>
                <w:b/>
                <w:i/>
                <w:szCs w:val="24"/>
              </w:rPr>
              <w:t>202</w:t>
            </w:r>
            <w:r>
              <w:rPr>
                <w:b/>
                <w:i/>
                <w:szCs w:val="24"/>
              </w:rPr>
              <w:t>3</w:t>
            </w:r>
            <w:r w:rsidRPr="00B73094">
              <w:rPr>
                <w:b/>
                <w:i/>
                <w:szCs w:val="24"/>
              </w:rPr>
              <w:t xml:space="preserve"> рік</w:t>
            </w:r>
          </w:p>
        </w:tc>
        <w:tc>
          <w:tcPr>
            <w:tcW w:w="841" w:type="pct"/>
            <w:tcBorders>
              <w:top w:val="single" w:sz="4" w:space="0" w:color="000000"/>
              <w:left w:val="single" w:sz="4" w:space="0" w:color="000000"/>
              <w:bottom w:val="single" w:sz="4" w:space="0" w:color="000000"/>
            </w:tcBorders>
          </w:tcPr>
          <w:p w14:paraId="6AB90C85" w14:textId="77777777" w:rsidR="006C6AD4" w:rsidRPr="00B73094" w:rsidRDefault="006C6AD4" w:rsidP="00AD0431">
            <w:pPr>
              <w:jc w:val="center"/>
              <w:rPr>
                <w:b/>
                <w:i/>
                <w:szCs w:val="24"/>
              </w:rPr>
            </w:pPr>
            <w:r w:rsidRPr="00B73094">
              <w:rPr>
                <w:b/>
                <w:i/>
                <w:szCs w:val="24"/>
              </w:rPr>
              <w:t xml:space="preserve">Зміни до фінансового плану на  </w:t>
            </w:r>
          </w:p>
          <w:p w14:paraId="582243A0" w14:textId="77777777" w:rsidR="006C6AD4" w:rsidRPr="00B73094" w:rsidRDefault="006C6AD4" w:rsidP="00AD0431">
            <w:pPr>
              <w:jc w:val="center"/>
              <w:rPr>
                <w:b/>
                <w:i/>
                <w:szCs w:val="24"/>
              </w:rPr>
            </w:pPr>
            <w:r w:rsidRPr="00B73094">
              <w:rPr>
                <w:b/>
                <w:i/>
                <w:szCs w:val="24"/>
              </w:rPr>
              <w:t xml:space="preserve"> 202</w:t>
            </w:r>
            <w:r>
              <w:rPr>
                <w:b/>
                <w:i/>
                <w:szCs w:val="24"/>
              </w:rPr>
              <w:t>3</w:t>
            </w:r>
            <w:r w:rsidRPr="00B73094">
              <w:rPr>
                <w:b/>
                <w:i/>
                <w:szCs w:val="24"/>
              </w:rPr>
              <w:t>рік</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35892DE3" w14:textId="77777777" w:rsidR="006C6AD4" w:rsidRPr="00B73094" w:rsidRDefault="006C6AD4" w:rsidP="00AD0431">
            <w:pPr>
              <w:jc w:val="center"/>
              <w:rPr>
                <w:b/>
                <w:i/>
                <w:szCs w:val="24"/>
              </w:rPr>
            </w:pPr>
            <w:r w:rsidRPr="00B73094">
              <w:rPr>
                <w:b/>
                <w:i/>
                <w:szCs w:val="24"/>
              </w:rPr>
              <w:t>Відхилення</w:t>
            </w:r>
          </w:p>
          <w:p w14:paraId="6AB2325B" w14:textId="77777777" w:rsidR="006C6AD4" w:rsidRPr="00B73094" w:rsidRDefault="006C6AD4" w:rsidP="00AD0431">
            <w:pPr>
              <w:jc w:val="center"/>
              <w:rPr>
                <w:b/>
                <w:i/>
                <w:szCs w:val="24"/>
              </w:rPr>
            </w:pPr>
          </w:p>
          <w:p w14:paraId="5142C58B" w14:textId="77777777" w:rsidR="006C6AD4" w:rsidRPr="00B73094" w:rsidRDefault="006C6AD4" w:rsidP="00AD0431">
            <w:pPr>
              <w:jc w:val="center"/>
              <w:rPr>
                <w:b/>
                <w:i/>
                <w:szCs w:val="24"/>
              </w:rPr>
            </w:pPr>
          </w:p>
          <w:p w14:paraId="09A14256" w14:textId="77777777" w:rsidR="006C6AD4" w:rsidRPr="00B73094" w:rsidRDefault="006C6AD4" w:rsidP="00AD0431">
            <w:pPr>
              <w:jc w:val="center"/>
              <w:rPr>
                <w:b/>
                <w:i/>
                <w:szCs w:val="24"/>
              </w:rPr>
            </w:pPr>
            <w:r w:rsidRPr="00B73094">
              <w:rPr>
                <w:b/>
                <w:i/>
                <w:szCs w:val="24"/>
              </w:rPr>
              <w:t>+,-</w:t>
            </w:r>
          </w:p>
          <w:p w14:paraId="0A7A92BF" w14:textId="77777777" w:rsidR="006C6AD4" w:rsidRPr="00B73094" w:rsidRDefault="006C6AD4" w:rsidP="00AD0431">
            <w:pPr>
              <w:jc w:val="center"/>
              <w:rPr>
                <w:b/>
                <w:i/>
                <w:szCs w:val="24"/>
              </w:rPr>
            </w:pPr>
          </w:p>
        </w:tc>
      </w:tr>
      <w:tr w:rsidR="006C6AD4" w:rsidRPr="00925F39" w14:paraId="474E116C" w14:textId="77777777" w:rsidTr="00AD0431">
        <w:trPr>
          <w:cantSplit/>
        </w:trPr>
        <w:tc>
          <w:tcPr>
            <w:tcW w:w="1324" w:type="pct"/>
            <w:vMerge w:val="restart"/>
            <w:tcBorders>
              <w:top w:val="single" w:sz="4" w:space="0" w:color="auto"/>
              <w:left w:val="single" w:sz="4" w:space="0" w:color="000000"/>
            </w:tcBorders>
            <w:shd w:val="clear" w:color="auto" w:fill="auto"/>
          </w:tcPr>
          <w:p w14:paraId="3F9D3064" w14:textId="77777777" w:rsidR="006C6AD4" w:rsidRPr="004F068B" w:rsidRDefault="006C6AD4" w:rsidP="00AD0431">
            <w:pPr>
              <w:jc w:val="center"/>
              <w:rPr>
                <w:b/>
                <w:szCs w:val="24"/>
              </w:rPr>
            </w:pPr>
            <w:r w:rsidRPr="004F068B">
              <w:rPr>
                <w:b/>
                <w:szCs w:val="24"/>
              </w:rPr>
              <w:t>КНП «Ніжинськ</w:t>
            </w:r>
            <w:r>
              <w:rPr>
                <w:b/>
                <w:szCs w:val="24"/>
              </w:rPr>
              <w:t>а</w:t>
            </w:r>
            <w:r w:rsidRPr="004F068B">
              <w:rPr>
                <w:b/>
                <w:szCs w:val="24"/>
              </w:rPr>
              <w:t xml:space="preserve"> </w:t>
            </w:r>
            <w:r>
              <w:rPr>
                <w:b/>
                <w:szCs w:val="24"/>
              </w:rPr>
              <w:t xml:space="preserve">центральна </w:t>
            </w:r>
            <w:r w:rsidRPr="004F068B">
              <w:rPr>
                <w:b/>
                <w:szCs w:val="24"/>
              </w:rPr>
              <w:t>міськ</w:t>
            </w:r>
            <w:r>
              <w:rPr>
                <w:b/>
                <w:szCs w:val="24"/>
              </w:rPr>
              <w:t>а</w:t>
            </w:r>
            <w:r w:rsidRPr="004F068B">
              <w:rPr>
                <w:b/>
                <w:szCs w:val="24"/>
              </w:rPr>
              <w:t xml:space="preserve"> </w:t>
            </w:r>
            <w:r>
              <w:rPr>
                <w:b/>
                <w:szCs w:val="24"/>
              </w:rPr>
              <w:t>лікарня ім. М. Галицького</w:t>
            </w:r>
            <w:r w:rsidRPr="004F068B">
              <w:rPr>
                <w:b/>
                <w:szCs w:val="24"/>
              </w:rPr>
              <w:t>»</w:t>
            </w:r>
          </w:p>
        </w:tc>
        <w:tc>
          <w:tcPr>
            <w:tcW w:w="1189" w:type="pct"/>
            <w:tcBorders>
              <w:top w:val="single" w:sz="4" w:space="0" w:color="000000"/>
              <w:left w:val="single" w:sz="4" w:space="0" w:color="000000"/>
              <w:bottom w:val="single" w:sz="4" w:space="0" w:color="000000"/>
            </w:tcBorders>
            <w:shd w:val="clear" w:color="auto" w:fill="auto"/>
          </w:tcPr>
          <w:p w14:paraId="0C5644AC" w14:textId="77777777" w:rsidR="006C6AD4" w:rsidRPr="004F068B" w:rsidRDefault="006C6AD4" w:rsidP="00AD0431">
            <w:pPr>
              <w:jc w:val="center"/>
              <w:rPr>
                <w:szCs w:val="24"/>
              </w:rPr>
            </w:pPr>
            <w:r w:rsidRPr="004F068B">
              <w:rPr>
                <w:szCs w:val="24"/>
              </w:rPr>
              <w:t>Всього доходів</w:t>
            </w:r>
          </w:p>
        </w:tc>
        <w:tc>
          <w:tcPr>
            <w:tcW w:w="842" w:type="pct"/>
            <w:tcBorders>
              <w:top w:val="single" w:sz="4" w:space="0" w:color="000000"/>
              <w:left w:val="single" w:sz="4" w:space="0" w:color="000000"/>
              <w:bottom w:val="single" w:sz="4" w:space="0" w:color="000000"/>
            </w:tcBorders>
            <w:shd w:val="clear" w:color="auto" w:fill="auto"/>
          </w:tcPr>
          <w:p w14:paraId="649533E1" w14:textId="77777777" w:rsidR="006C6AD4" w:rsidRPr="00D4004C" w:rsidRDefault="006C6AD4" w:rsidP="00AD0431">
            <w:pPr>
              <w:jc w:val="center"/>
              <w:rPr>
                <w:b/>
                <w:i/>
                <w:szCs w:val="24"/>
              </w:rPr>
            </w:pPr>
            <w:r>
              <w:rPr>
                <w:b/>
                <w:i/>
                <w:szCs w:val="24"/>
              </w:rPr>
              <w:t>195420</w:t>
            </w:r>
          </w:p>
        </w:tc>
        <w:tc>
          <w:tcPr>
            <w:tcW w:w="841" w:type="pct"/>
            <w:tcBorders>
              <w:top w:val="single" w:sz="4" w:space="0" w:color="000000"/>
              <w:left w:val="single" w:sz="4" w:space="0" w:color="000000"/>
              <w:bottom w:val="single" w:sz="4" w:space="0" w:color="000000"/>
            </w:tcBorders>
          </w:tcPr>
          <w:p w14:paraId="4AF41DD2" w14:textId="77777777" w:rsidR="006C6AD4" w:rsidRPr="00D4004C" w:rsidRDefault="006C6AD4" w:rsidP="00AD0431">
            <w:pPr>
              <w:jc w:val="center"/>
              <w:rPr>
                <w:b/>
                <w:i/>
                <w:szCs w:val="24"/>
              </w:rPr>
            </w:pPr>
            <w:r>
              <w:rPr>
                <w:b/>
                <w:i/>
                <w:szCs w:val="24"/>
              </w:rPr>
              <w:t>218263</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1228EE63" w14:textId="77777777" w:rsidR="006C6AD4" w:rsidRPr="001A586E" w:rsidRDefault="006C6AD4" w:rsidP="00AD0431">
            <w:pPr>
              <w:jc w:val="center"/>
              <w:rPr>
                <w:b/>
                <w:i/>
                <w:szCs w:val="24"/>
              </w:rPr>
            </w:pPr>
            <w:r>
              <w:rPr>
                <w:b/>
                <w:i/>
                <w:szCs w:val="24"/>
              </w:rPr>
              <w:t>22843</w:t>
            </w:r>
          </w:p>
        </w:tc>
      </w:tr>
      <w:tr w:rsidR="006C6AD4" w:rsidRPr="00925F39" w14:paraId="2725EF5A" w14:textId="77777777" w:rsidTr="00AD0431">
        <w:trPr>
          <w:cantSplit/>
        </w:trPr>
        <w:tc>
          <w:tcPr>
            <w:tcW w:w="1324" w:type="pct"/>
            <w:vMerge/>
            <w:tcBorders>
              <w:left w:val="single" w:sz="4" w:space="0" w:color="000000"/>
            </w:tcBorders>
            <w:shd w:val="clear" w:color="auto" w:fill="auto"/>
          </w:tcPr>
          <w:p w14:paraId="18FF44B0" w14:textId="77777777" w:rsidR="006C6AD4" w:rsidRPr="004F068B" w:rsidRDefault="006C6AD4" w:rsidP="00AD0431">
            <w:pPr>
              <w:jc w:val="center"/>
              <w:rPr>
                <w:szCs w:val="24"/>
              </w:rPr>
            </w:pPr>
          </w:p>
        </w:tc>
        <w:tc>
          <w:tcPr>
            <w:tcW w:w="1189" w:type="pct"/>
            <w:tcBorders>
              <w:top w:val="single" w:sz="4" w:space="0" w:color="000000"/>
              <w:left w:val="single" w:sz="4" w:space="0" w:color="000000"/>
              <w:bottom w:val="single" w:sz="4" w:space="0" w:color="000000"/>
            </w:tcBorders>
            <w:shd w:val="clear" w:color="auto" w:fill="auto"/>
          </w:tcPr>
          <w:p w14:paraId="13FACF5C" w14:textId="77777777" w:rsidR="006C6AD4" w:rsidRPr="004F068B" w:rsidRDefault="006C6AD4" w:rsidP="00AD0431">
            <w:pPr>
              <w:jc w:val="center"/>
              <w:rPr>
                <w:szCs w:val="24"/>
              </w:rPr>
            </w:pPr>
            <w:r w:rsidRPr="004F068B">
              <w:rPr>
                <w:szCs w:val="24"/>
              </w:rPr>
              <w:t xml:space="preserve">Усього витрат </w:t>
            </w:r>
          </w:p>
        </w:tc>
        <w:tc>
          <w:tcPr>
            <w:tcW w:w="842" w:type="pct"/>
            <w:tcBorders>
              <w:top w:val="single" w:sz="4" w:space="0" w:color="000000"/>
              <w:left w:val="single" w:sz="4" w:space="0" w:color="000000"/>
              <w:bottom w:val="single" w:sz="4" w:space="0" w:color="000000"/>
            </w:tcBorders>
            <w:shd w:val="clear" w:color="auto" w:fill="auto"/>
          </w:tcPr>
          <w:p w14:paraId="17F1B179" w14:textId="77777777" w:rsidR="006C6AD4" w:rsidRPr="00D4004C" w:rsidRDefault="006C6AD4" w:rsidP="00AD0431">
            <w:pPr>
              <w:jc w:val="center"/>
              <w:rPr>
                <w:b/>
                <w:i/>
                <w:szCs w:val="24"/>
              </w:rPr>
            </w:pPr>
            <w:r>
              <w:rPr>
                <w:b/>
                <w:i/>
                <w:szCs w:val="24"/>
              </w:rPr>
              <w:t>188844</w:t>
            </w:r>
          </w:p>
        </w:tc>
        <w:tc>
          <w:tcPr>
            <w:tcW w:w="841" w:type="pct"/>
            <w:tcBorders>
              <w:top w:val="single" w:sz="4" w:space="0" w:color="000000"/>
              <w:left w:val="single" w:sz="4" w:space="0" w:color="000000"/>
              <w:bottom w:val="single" w:sz="4" w:space="0" w:color="000000"/>
            </w:tcBorders>
          </w:tcPr>
          <w:p w14:paraId="2E323983" w14:textId="77777777" w:rsidR="006C6AD4" w:rsidRPr="00D4004C" w:rsidRDefault="006C6AD4" w:rsidP="00AD0431">
            <w:pPr>
              <w:jc w:val="center"/>
              <w:rPr>
                <w:b/>
                <w:i/>
                <w:szCs w:val="24"/>
              </w:rPr>
            </w:pPr>
            <w:r>
              <w:rPr>
                <w:b/>
                <w:i/>
                <w:szCs w:val="24"/>
              </w:rPr>
              <w:t>214849</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57D5262A" w14:textId="77777777" w:rsidR="006C6AD4" w:rsidRPr="001A586E" w:rsidRDefault="006C6AD4" w:rsidP="00AD0431">
            <w:pPr>
              <w:jc w:val="center"/>
              <w:rPr>
                <w:b/>
                <w:i/>
                <w:szCs w:val="24"/>
              </w:rPr>
            </w:pPr>
            <w:r>
              <w:rPr>
                <w:b/>
                <w:i/>
                <w:szCs w:val="24"/>
              </w:rPr>
              <w:t>26005</w:t>
            </w:r>
          </w:p>
        </w:tc>
      </w:tr>
      <w:tr w:rsidR="006C6AD4" w:rsidRPr="00925F39" w14:paraId="0547DE2C" w14:textId="77777777" w:rsidTr="00AD0431">
        <w:trPr>
          <w:cantSplit/>
          <w:trHeight w:val="920"/>
        </w:trPr>
        <w:tc>
          <w:tcPr>
            <w:tcW w:w="1324" w:type="pct"/>
            <w:vMerge/>
            <w:tcBorders>
              <w:left w:val="single" w:sz="4" w:space="0" w:color="000000"/>
            </w:tcBorders>
            <w:shd w:val="clear" w:color="auto" w:fill="auto"/>
          </w:tcPr>
          <w:p w14:paraId="755C1E38" w14:textId="77777777" w:rsidR="006C6AD4" w:rsidRPr="006B3AD5" w:rsidRDefault="006C6AD4" w:rsidP="00AD0431">
            <w:pPr>
              <w:jc w:val="center"/>
              <w:rPr>
                <w:szCs w:val="24"/>
              </w:rPr>
            </w:pPr>
          </w:p>
        </w:tc>
        <w:tc>
          <w:tcPr>
            <w:tcW w:w="1189" w:type="pct"/>
            <w:tcBorders>
              <w:top w:val="single" w:sz="4" w:space="0" w:color="000000"/>
              <w:left w:val="single" w:sz="4" w:space="0" w:color="000000"/>
              <w:bottom w:val="single" w:sz="4" w:space="0" w:color="000000"/>
            </w:tcBorders>
            <w:shd w:val="clear" w:color="auto" w:fill="auto"/>
          </w:tcPr>
          <w:p w14:paraId="6A0031F8" w14:textId="77777777" w:rsidR="006C6AD4" w:rsidRPr="004F068B" w:rsidRDefault="006C6AD4" w:rsidP="00AD0431">
            <w:pPr>
              <w:jc w:val="center"/>
              <w:rPr>
                <w:szCs w:val="24"/>
              </w:rPr>
            </w:pPr>
            <w:r w:rsidRPr="004F068B">
              <w:rPr>
                <w:szCs w:val="24"/>
              </w:rPr>
              <w:t xml:space="preserve">Фінансовий результат до оподаткування </w:t>
            </w:r>
          </w:p>
        </w:tc>
        <w:tc>
          <w:tcPr>
            <w:tcW w:w="842" w:type="pct"/>
            <w:tcBorders>
              <w:top w:val="single" w:sz="4" w:space="0" w:color="000000"/>
              <w:left w:val="single" w:sz="4" w:space="0" w:color="000000"/>
              <w:bottom w:val="single" w:sz="4" w:space="0" w:color="000000"/>
            </w:tcBorders>
            <w:shd w:val="clear" w:color="auto" w:fill="auto"/>
          </w:tcPr>
          <w:p w14:paraId="2489D907" w14:textId="77777777" w:rsidR="006C6AD4" w:rsidRPr="001A586E" w:rsidRDefault="006C6AD4" w:rsidP="00AD0431">
            <w:pPr>
              <w:jc w:val="center"/>
              <w:rPr>
                <w:szCs w:val="24"/>
              </w:rPr>
            </w:pPr>
            <w:r>
              <w:rPr>
                <w:szCs w:val="24"/>
              </w:rPr>
              <w:t>6576</w:t>
            </w:r>
          </w:p>
        </w:tc>
        <w:tc>
          <w:tcPr>
            <w:tcW w:w="841" w:type="pct"/>
            <w:tcBorders>
              <w:top w:val="single" w:sz="4" w:space="0" w:color="000000"/>
              <w:left w:val="single" w:sz="4" w:space="0" w:color="000000"/>
              <w:bottom w:val="single" w:sz="4" w:space="0" w:color="000000"/>
            </w:tcBorders>
          </w:tcPr>
          <w:p w14:paraId="5757A487" w14:textId="77777777" w:rsidR="006C6AD4" w:rsidRPr="0085254A" w:rsidRDefault="006C6AD4" w:rsidP="00AD0431">
            <w:pPr>
              <w:jc w:val="center"/>
              <w:rPr>
                <w:szCs w:val="24"/>
              </w:rPr>
            </w:pPr>
            <w:r>
              <w:rPr>
                <w:szCs w:val="24"/>
              </w:rPr>
              <w:t>3414</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584FB7B7" w14:textId="77777777" w:rsidR="006C6AD4" w:rsidRPr="0085254A" w:rsidRDefault="006C6AD4" w:rsidP="00AD0431">
            <w:pPr>
              <w:jc w:val="center"/>
              <w:rPr>
                <w:szCs w:val="24"/>
              </w:rPr>
            </w:pPr>
            <w:r>
              <w:rPr>
                <w:szCs w:val="24"/>
              </w:rPr>
              <w:t>-3162</w:t>
            </w:r>
          </w:p>
        </w:tc>
      </w:tr>
      <w:tr w:rsidR="006C6AD4" w:rsidRPr="00925F39" w14:paraId="5EB684B8" w14:textId="77777777" w:rsidTr="00AD0431">
        <w:trPr>
          <w:cantSplit/>
        </w:trPr>
        <w:tc>
          <w:tcPr>
            <w:tcW w:w="1324" w:type="pct"/>
            <w:vMerge/>
            <w:tcBorders>
              <w:left w:val="single" w:sz="4" w:space="0" w:color="000000"/>
              <w:bottom w:val="single" w:sz="4" w:space="0" w:color="000000"/>
            </w:tcBorders>
            <w:shd w:val="clear" w:color="auto" w:fill="auto"/>
          </w:tcPr>
          <w:p w14:paraId="3122E6AC" w14:textId="77777777" w:rsidR="006C6AD4" w:rsidRPr="006B3AD5" w:rsidRDefault="006C6AD4" w:rsidP="00AD0431">
            <w:pPr>
              <w:jc w:val="center"/>
              <w:rPr>
                <w:szCs w:val="24"/>
              </w:rPr>
            </w:pPr>
          </w:p>
        </w:tc>
        <w:tc>
          <w:tcPr>
            <w:tcW w:w="1189" w:type="pct"/>
            <w:tcBorders>
              <w:top w:val="single" w:sz="4" w:space="0" w:color="000000"/>
              <w:left w:val="single" w:sz="4" w:space="0" w:color="000000"/>
              <w:bottom w:val="single" w:sz="4" w:space="0" w:color="000000"/>
            </w:tcBorders>
            <w:shd w:val="clear" w:color="auto" w:fill="auto"/>
          </w:tcPr>
          <w:p w14:paraId="22F8202A" w14:textId="77777777" w:rsidR="006C6AD4" w:rsidRPr="004F068B" w:rsidRDefault="006C6AD4" w:rsidP="00AD0431">
            <w:pPr>
              <w:jc w:val="center"/>
              <w:rPr>
                <w:szCs w:val="24"/>
              </w:rPr>
            </w:pPr>
            <w:r w:rsidRPr="004F068B">
              <w:rPr>
                <w:szCs w:val="24"/>
              </w:rPr>
              <w:t>Капітальні інвестиції</w:t>
            </w:r>
          </w:p>
        </w:tc>
        <w:tc>
          <w:tcPr>
            <w:tcW w:w="842" w:type="pct"/>
            <w:tcBorders>
              <w:top w:val="single" w:sz="4" w:space="0" w:color="000000"/>
              <w:left w:val="single" w:sz="4" w:space="0" w:color="000000"/>
              <w:bottom w:val="single" w:sz="4" w:space="0" w:color="000000"/>
            </w:tcBorders>
            <w:shd w:val="clear" w:color="auto" w:fill="auto"/>
          </w:tcPr>
          <w:p w14:paraId="23F6B045" w14:textId="77777777" w:rsidR="006C6AD4" w:rsidRPr="001A586E" w:rsidRDefault="006C6AD4" w:rsidP="00AD0431">
            <w:pPr>
              <w:jc w:val="center"/>
              <w:rPr>
                <w:szCs w:val="24"/>
              </w:rPr>
            </w:pPr>
            <w:r>
              <w:rPr>
                <w:szCs w:val="24"/>
              </w:rPr>
              <w:t>8682</w:t>
            </w:r>
          </w:p>
        </w:tc>
        <w:tc>
          <w:tcPr>
            <w:tcW w:w="841" w:type="pct"/>
            <w:tcBorders>
              <w:top w:val="single" w:sz="4" w:space="0" w:color="000000"/>
              <w:left w:val="single" w:sz="4" w:space="0" w:color="000000"/>
              <w:bottom w:val="single" w:sz="4" w:space="0" w:color="000000"/>
            </w:tcBorders>
          </w:tcPr>
          <w:p w14:paraId="49D505B5" w14:textId="77777777" w:rsidR="006C6AD4" w:rsidRPr="0085254A" w:rsidRDefault="006C6AD4" w:rsidP="00AD0431">
            <w:pPr>
              <w:jc w:val="center"/>
              <w:rPr>
                <w:szCs w:val="24"/>
              </w:rPr>
            </w:pPr>
            <w:r>
              <w:rPr>
                <w:szCs w:val="24"/>
              </w:rPr>
              <w:t>10668</w:t>
            </w:r>
          </w:p>
        </w:tc>
        <w:tc>
          <w:tcPr>
            <w:tcW w:w="804" w:type="pct"/>
            <w:tcBorders>
              <w:top w:val="single" w:sz="4" w:space="0" w:color="000000"/>
              <w:left w:val="single" w:sz="4" w:space="0" w:color="000000"/>
              <w:bottom w:val="single" w:sz="4" w:space="0" w:color="000000"/>
              <w:right w:val="single" w:sz="4" w:space="0" w:color="000000"/>
            </w:tcBorders>
            <w:shd w:val="clear" w:color="auto" w:fill="auto"/>
          </w:tcPr>
          <w:p w14:paraId="0C48C4E7" w14:textId="77777777" w:rsidR="006C6AD4" w:rsidRPr="0085254A" w:rsidRDefault="006C6AD4" w:rsidP="00AD0431">
            <w:pPr>
              <w:jc w:val="center"/>
              <w:rPr>
                <w:szCs w:val="24"/>
              </w:rPr>
            </w:pPr>
            <w:r>
              <w:rPr>
                <w:szCs w:val="24"/>
              </w:rPr>
              <w:t>1986</w:t>
            </w:r>
          </w:p>
        </w:tc>
      </w:tr>
    </w:tbl>
    <w:p w14:paraId="1B0E6688" w14:textId="77777777" w:rsidR="006C6AD4" w:rsidRDefault="006C6AD4" w:rsidP="006C6AD4">
      <w:pPr>
        <w:jc w:val="both"/>
        <w:rPr>
          <w:color w:val="000000" w:themeColor="text1"/>
          <w:sz w:val="28"/>
          <w:szCs w:val="28"/>
        </w:rPr>
      </w:pPr>
    </w:p>
    <w:p w14:paraId="0F430A26" w14:textId="77777777" w:rsidR="00125EEB" w:rsidRDefault="00125EEB" w:rsidP="006C6AD4">
      <w:pPr>
        <w:jc w:val="both"/>
        <w:rPr>
          <w:color w:val="000000" w:themeColor="text1"/>
          <w:sz w:val="28"/>
          <w:szCs w:val="28"/>
        </w:rPr>
      </w:pPr>
    </w:p>
    <w:p w14:paraId="19E91931" w14:textId="77777777" w:rsidR="00125EEB" w:rsidRDefault="00125EEB" w:rsidP="006C6AD4">
      <w:pPr>
        <w:jc w:val="both"/>
        <w:rPr>
          <w:color w:val="000000" w:themeColor="text1"/>
          <w:sz w:val="28"/>
          <w:szCs w:val="28"/>
        </w:rPr>
      </w:pPr>
    </w:p>
    <w:p w14:paraId="1E7827EC" w14:textId="77777777" w:rsidR="00125EEB" w:rsidRDefault="00125EEB" w:rsidP="006C6AD4">
      <w:pPr>
        <w:jc w:val="both"/>
        <w:rPr>
          <w:color w:val="000000" w:themeColor="text1"/>
          <w:sz w:val="28"/>
          <w:szCs w:val="28"/>
        </w:rPr>
      </w:pPr>
    </w:p>
    <w:p w14:paraId="02A04847" w14:textId="77777777" w:rsidR="00125EEB" w:rsidRPr="004F068B" w:rsidRDefault="00125EEB" w:rsidP="006C6AD4">
      <w:pPr>
        <w:jc w:val="both"/>
        <w:rPr>
          <w:color w:val="000000" w:themeColor="text1"/>
          <w:sz w:val="28"/>
          <w:szCs w:val="28"/>
        </w:rPr>
      </w:pPr>
    </w:p>
    <w:p w14:paraId="65EE8995" w14:textId="77777777" w:rsidR="00125EEB" w:rsidRPr="00125EEB" w:rsidRDefault="00125EEB" w:rsidP="00125EEB">
      <w:pPr>
        <w:pStyle w:val="a6"/>
        <w:ind w:left="567"/>
        <w:jc w:val="both"/>
        <w:rPr>
          <w:color w:val="000000" w:themeColor="text1"/>
          <w:sz w:val="28"/>
          <w:szCs w:val="28"/>
        </w:rPr>
      </w:pPr>
    </w:p>
    <w:p w14:paraId="0B211583" w14:textId="77777777" w:rsidR="00125EEB" w:rsidRDefault="00125EEB" w:rsidP="00125EEB">
      <w:pPr>
        <w:pStyle w:val="a6"/>
        <w:ind w:left="567"/>
        <w:jc w:val="both"/>
        <w:rPr>
          <w:color w:val="000000" w:themeColor="text1"/>
          <w:sz w:val="28"/>
          <w:szCs w:val="28"/>
        </w:rPr>
      </w:pPr>
      <w:bookmarkStart w:id="0" w:name="_GoBack"/>
      <w:bookmarkEnd w:id="0"/>
    </w:p>
    <w:p w14:paraId="12802129" w14:textId="77777777" w:rsidR="006C6AD4" w:rsidRPr="00261671" w:rsidRDefault="006C6AD4" w:rsidP="006C6AD4">
      <w:pPr>
        <w:pStyle w:val="a6"/>
        <w:numPr>
          <w:ilvl w:val="0"/>
          <w:numId w:val="4"/>
        </w:numPr>
        <w:ind w:left="0" w:firstLine="567"/>
        <w:jc w:val="both"/>
        <w:rPr>
          <w:color w:val="000000" w:themeColor="text1"/>
          <w:sz w:val="28"/>
          <w:szCs w:val="28"/>
        </w:rPr>
      </w:pPr>
      <w:proofErr w:type="spellStart"/>
      <w:r>
        <w:rPr>
          <w:color w:val="000000" w:themeColor="text1"/>
          <w:sz w:val="28"/>
          <w:szCs w:val="28"/>
          <w:lang w:val="ru-RU"/>
        </w:rPr>
        <w:t>Наслідком</w:t>
      </w:r>
      <w:proofErr w:type="spellEnd"/>
      <w:r>
        <w:rPr>
          <w:color w:val="000000" w:themeColor="text1"/>
          <w:sz w:val="28"/>
          <w:szCs w:val="28"/>
          <w:lang w:val="ru-RU"/>
        </w:rPr>
        <w:t xml:space="preserve"> </w:t>
      </w:r>
      <w:proofErr w:type="spellStart"/>
      <w:r>
        <w:rPr>
          <w:color w:val="000000" w:themeColor="text1"/>
          <w:sz w:val="28"/>
          <w:szCs w:val="28"/>
          <w:lang w:val="ru-RU"/>
        </w:rPr>
        <w:t>прийняття</w:t>
      </w:r>
      <w:proofErr w:type="spellEnd"/>
      <w:r>
        <w:rPr>
          <w:color w:val="000000" w:themeColor="text1"/>
          <w:sz w:val="28"/>
          <w:szCs w:val="28"/>
          <w:lang w:val="ru-RU"/>
        </w:rPr>
        <w:t xml:space="preserve"> </w:t>
      </w:r>
      <w:proofErr w:type="spellStart"/>
      <w:proofErr w:type="gramStart"/>
      <w:r>
        <w:rPr>
          <w:color w:val="000000" w:themeColor="text1"/>
          <w:sz w:val="28"/>
          <w:szCs w:val="28"/>
          <w:lang w:val="ru-RU"/>
        </w:rPr>
        <w:t>р</w:t>
      </w:r>
      <w:proofErr w:type="gramEnd"/>
      <w:r>
        <w:rPr>
          <w:color w:val="000000" w:themeColor="text1"/>
          <w:sz w:val="28"/>
          <w:szCs w:val="28"/>
          <w:lang w:val="ru-RU"/>
        </w:rPr>
        <w:t>ішення</w:t>
      </w:r>
      <w:proofErr w:type="spellEnd"/>
      <w:r>
        <w:rPr>
          <w:color w:val="000000" w:themeColor="text1"/>
          <w:sz w:val="28"/>
          <w:szCs w:val="28"/>
          <w:lang w:val="ru-RU"/>
        </w:rPr>
        <w:t xml:space="preserve"> є </w:t>
      </w:r>
      <w:proofErr w:type="spellStart"/>
      <w:r>
        <w:rPr>
          <w:color w:val="000000" w:themeColor="text1"/>
          <w:sz w:val="28"/>
          <w:szCs w:val="28"/>
          <w:lang w:val="ru-RU"/>
        </w:rPr>
        <w:t>ефективне</w:t>
      </w:r>
      <w:proofErr w:type="spellEnd"/>
      <w:r>
        <w:rPr>
          <w:color w:val="000000" w:themeColor="text1"/>
          <w:sz w:val="28"/>
          <w:szCs w:val="28"/>
          <w:lang w:val="ru-RU"/>
        </w:rPr>
        <w:t xml:space="preserve"> </w:t>
      </w:r>
      <w:proofErr w:type="spellStart"/>
      <w:r>
        <w:rPr>
          <w:color w:val="000000" w:themeColor="text1"/>
          <w:sz w:val="28"/>
          <w:szCs w:val="28"/>
          <w:lang w:val="ru-RU"/>
        </w:rPr>
        <w:t>функціонування</w:t>
      </w:r>
      <w:proofErr w:type="spellEnd"/>
      <w:r>
        <w:rPr>
          <w:color w:val="000000" w:themeColor="text1"/>
          <w:sz w:val="28"/>
          <w:szCs w:val="28"/>
          <w:lang w:val="ru-RU"/>
        </w:rPr>
        <w:t xml:space="preserve"> </w:t>
      </w:r>
      <w:proofErr w:type="spellStart"/>
      <w:r>
        <w:rPr>
          <w:color w:val="000000" w:themeColor="text1"/>
          <w:sz w:val="28"/>
          <w:szCs w:val="28"/>
          <w:lang w:val="ru-RU"/>
        </w:rPr>
        <w:t>підприємства</w:t>
      </w:r>
      <w:proofErr w:type="spellEnd"/>
      <w:r>
        <w:rPr>
          <w:color w:val="000000" w:themeColor="text1"/>
          <w:sz w:val="28"/>
          <w:szCs w:val="28"/>
          <w:lang w:val="ru-RU"/>
        </w:rPr>
        <w:t xml:space="preserve"> у поточному </w:t>
      </w:r>
      <w:proofErr w:type="spellStart"/>
      <w:r>
        <w:rPr>
          <w:color w:val="000000" w:themeColor="text1"/>
          <w:sz w:val="28"/>
          <w:szCs w:val="28"/>
          <w:lang w:val="ru-RU"/>
        </w:rPr>
        <w:t>році</w:t>
      </w:r>
      <w:proofErr w:type="spellEnd"/>
      <w:r>
        <w:rPr>
          <w:color w:val="000000" w:themeColor="text1"/>
          <w:sz w:val="28"/>
          <w:szCs w:val="28"/>
          <w:lang w:val="ru-RU"/>
        </w:rPr>
        <w:t xml:space="preserve">  в межах </w:t>
      </w:r>
      <w:proofErr w:type="spellStart"/>
      <w:r>
        <w:rPr>
          <w:color w:val="000000" w:themeColor="text1"/>
          <w:sz w:val="28"/>
          <w:szCs w:val="28"/>
          <w:lang w:val="ru-RU"/>
        </w:rPr>
        <w:t>затвердженого</w:t>
      </w:r>
      <w:proofErr w:type="spellEnd"/>
      <w:r>
        <w:rPr>
          <w:color w:val="000000" w:themeColor="text1"/>
          <w:sz w:val="28"/>
          <w:szCs w:val="28"/>
          <w:lang w:val="ru-RU"/>
        </w:rPr>
        <w:t xml:space="preserve"> </w:t>
      </w:r>
      <w:proofErr w:type="spellStart"/>
      <w:r>
        <w:rPr>
          <w:color w:val="000000" w:themeColor="text1"/>
          <w:sz w:val="28"/>
          <w:szCs w:val="28"/>
          <w:lang w:val="ru-RU"/>
        </w:rPr>
        <w:t>Фінансового</w:t>
      </w:r>
      <w:proofErr w:type="spellEnd"/>
      <w:r>
        <w:rPr>
          <w:color w:val="000000" w:themeColor="text1"/>
          <w:sz w:val="28"/>
          <w:szCs w:val="28"/>
          <w:lang w:val="ru-RU"/>
        </w:rPr>
        <w:t xml:space="preserve"> плану на 2022 </w:t>
      </w:r>
      <w:proofErr w:type="spellStart"/>
      <w:r>
        <w:rPr>
          <w:color w:val="000000" w:themeColor="text1"/>
          <w:sz w:val="28"/>
          <w:szCs w:val="28"/>
          <w:lang w:val="ru-RU"/>
        </w:rPr>
        <w:t>рік</w:t>
      </w:r>
      <w:proofErr w:type="spellEnd"/>
      <w:r>
        <w:rPr>
          <w:color w:val="000000" w:themeColor="text1"/>
          <w:sz w:val="28"/>
          <w:szCs w:val="28"/>
          <w:lang w:val="ru-RU"/>
        </w:rPr>
        <w:t xml:space="preserve">. </w:t>
      </w:r>
      <w:r w:rsidRPr="0068564C">
        <w:rPr>
          <w:color w:val="000000" w:themeColor="text1"/>
          <w:sz w:val="28"/>
          <w:szCs w:val="28"/>
          <w:lang w:val="ru-RU"/>
        </w:rPr>
        <w:t xml:space="preserve">  </w:t>
      </w:r>
    </w:p>
    <w:p w14:paraId="5884ECBF" w14:textId="77777777" w:rsidR="006C6AD4" w:rsidRDefault="006C6AD4" w:rsidP="006C6AD4">
      <w:pPr>
        <w:pStyle w:val="a7"/>
        <w:tabs>
          <w:tab w:val="left" w:pos="3080"/>
        </w:tabs>
        <w:spacing w:after="0" w:line="240" w:lineRule="auto"/>
        <w:ind w:left="0" w:firstLine="928"/>
        <w:jc w:val="both"/>
        <w:rPr>
          <w:rFonts w:ascii="Times New Roman" w:hAnsi="Times New Roman"/>
          <w:color w:val="000000"/>
          <w:sz w:val="28"/>
          <w:szCs w:val="28"/>
          <w:lang w:val="uk-UA"/>
        </w:rPr>
      </w:pPr>
    </w:p>
    <w:p w14:paraId="7E7B46D5" w14:textId="77777777" w:rsidR="006C6AD4" w:rsidRDefault="006C6AD4" w:rsidP="006C6AD4">
      <w:pPr>
        <w:pStyle w:val="a7"/>
        <w:tabs>
          <w:tab w:val="left" w:pos="3080"/>
        </w:tabs>
        <w:spacing w:after="0" w:line="240" w:lineRule="auto"/>
        <w:ind w:left="0" w:firstLine="928"/>
        <w:jc w:val="both"/>
        <w:rPr>
          <w:rFonts w:ascii="Times New Roman" w:hAnsi="Times New Roman"/>
          <w:color w:val="000000"/>
          <w:sz w:val="28"/>
          <w:szCs w:val="28"/>
          <w:lang w:val="uk-UA"/>
        </w:rPr>
      </w:pPr>
    </w:p>
    <w:p w14:paraId="5A594559" w14:textId="77777777" w:rsidR="006C6AD4" w:rsidRDefault="006C6AD4" w:rsidP="006C6AD4">
      <w:pPr>
        <w:pStyle w:val="a7"/>
        <w:tabs>
          <w:tab w:val="left" w:pos="3080"/>
        </w:tabs>
        <w:spacing w:after="0" w:line="240" w:lineRule="auto"/>
        <w:ind w:left="0" w:firstLine="928"/>
        <w:jc w:val="both"/>
        <w:rPr>
          <w:rFonts w:ascii="Times New Roman" w:hAnsi="Times New Roman"/>
          <w:color w:val="000000"/>
          <w:sz w:val="28"/>
          <w:szCs w:val="28"/>
          <w:lang w:val="uk-UA"/>
        </w:rPr>
      </w:pPr>
    </w:p>
    <w:p w14:paraId="2DC65DCC" w14:textId="77777777" w:rsidR="006C6AD4" w:rsidRDefault="006C6AD4" w:rsidP="006C6AD4">
      <w:pPr>
        <w:pStyle w:val="a7"/>
        <w:tabs>
          <w:tab w:val="left" w:pos="3080"/>
        </w:tabs>
        <w:spacing w:after="0" w:line="240" w:lineRule="auto"/>
        <w:ind w:left="0" w:firstLine="928"/>
        <w:jc w:val="both"/>
        <w:rPr>
          <w:rFonts w:ascii="Times New Roman" w:hAnsi="Times New Roman"/>
          <w:color w:val="000000"/>
          <w:sz w:val="28"/>
          <w:szCs w:val="28"/>
          <w:lang w:val="uk-UA"/>
        </w:rPr>
      </w:pPr>
    </w:p>
    <w:p w14:paraId="2E091541" w14:textId="77777777" w:rsidR="006C6AD4" w:rsidRDefault="006C6AD4" w:rsidP="006C6AD4">
      <w:pPr>
        <w:pStyle w:val="a7"/>
        <w:tabs>
          <w:tab w:val="left" w:pos="3080"/>
        </w:tabs>
        <w:spacing w:after="0" w:line="240" w:lineRule="auto"/>
        <w:ind w:left="0" w:firstLine="928"/>
        <w:jc w:val="both"/>
        <w:rPr>
          <w:rFonts w:ascii="Times New Roman" w:hAnsi="Times New Roman"/>
          <w:color w:val="000000"/>
          <w:sz w:val="28"/>
          <w:szCs w:val="28"/>
          <w:lang w:val="uk-UA"/>
        </w:rPr>
      </w:pPr>
    </w:p>
    <w:p w14:paraId="2D8136A8" w14:textId="77777777" w:rsidR="006C6AD4" w:rsidRDefault="006C6AD4" w:rsidP="006C6AD4">
      <w:pPr>
        <w:pStyle w:val="a7"/>
        <w:tabs>
          <w:tab w:val="left" w:pos="3080"/>
        </w:tabs>
        <w:spacing w:after="0" w:line="240" w:lineRule="auto"/>
        <w:ind w:left="0" w:firstLine="92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Генеральний директор </w:t>
      </w:r>
    </w:p>
    <w:p w14:paraId="511A8EEA" w14:textId="77777777" w:rsidR="006C6AD4" w:rsidRDefault="006C6AD4" w:rsidP="006C6AD4">
      <w:pPr>
        <w:pStyle w:val="a7"/>
        <w:tabs>
          <w:tab w:val="left" w:pos="3080"/>
        </w:tabs>
        <w:spacing w:after="0" w:line="240" w:lineRule="auto"/>
        <w:ind w:left="0" w:firstLine="928"/>
        <w:jc w:val="both"/>
        <w:rPr>
          <w:rFonts w:ascii="Times New Roman" w:hAnsi="Times New Roman"/>
          <w:color w:val="000000"/>
          <w:sz w:val="28"/>
          <w:szCs w:val="28"/>
          <w:lang w:val="uk-UA"/>
        </w:rPr>
      </w:pPr>
      <w:r>
        <w:rPr>
          <w:rFonts w:ascii="Times New Roman" w:hAnsi="Times New Roman"/>
          <w:color w:val="000000"/>
          <w:sz w:val="28"/>
          <w:szCs w:val="28"/>
          <w:lang w:val="uk-UA"/>
        </w:rPr>
        <w:t>КНП «Ніжинська центральна</w:t>
      </w:r>
    </w:p>
    <w:p w14:paraId="02E99695" w14:textId="77777777" w:rsidR="006C6AD4" w:rsidRPr="000C28D1" w:rsidRDefault="006C6AD4" w:rsidP="006C6AD4">
      <w:pPr>
        <w:pStyle w:val="a7"/>
        <w:tabs>
          <w:tab w:val="left" w:pos="3080"/>
        </w:tabs>
        <w:spacing w:after="0" w:line="240" w:lineRule="auto"/>
        <w:ind w:left="0" w:firstLine="928"/>
        <w:jc w:val="both"/>
        <w:rPr>
          <w:rFonts w:ascii="Times New Roman" w:hAnsi="Times New Roman"/>
          <w:sz w:val="20"/>
          <w:szCs w:val="28"/>
          <w:lang w:val="uk-UA"/>
        </w:rPr>
      </w:pPr>
      <w:r>
        <w:rPr>
          <w:rFonts w:ascii="Times New Roman" w:hAnsi="Times New Roman"/>
          <w:color w:val="000000"/>
          <w:sz w:val="28"/>
          <w:szCs w:val="28"/>
          <w:lang w:val="uk-UA"/>
        </w:rPr>
        <w:t>міська лікарня ім. М. Галицького»                Ольга ШВЕЦЬ</w:t>
      </w:r>
      <w:r w:rsidRPr="000C28D1">
        <w:rPr>
          <w:rFonts w:ascii="Times New Roman" w:hAnsi="Times New Roman"/>
          <w:color w:val="000000"/>
          <w:sz w:val="28"/>
          <w:szCs w:val="28"/>
          <w:lang w:val="uk-UA"/>
        </w:rPr>
        <w:t xml:space="preserve"> </w:t>
      </w:r>
    </w:p>
    <w:p w14:paraId="56427100" w14:textId="77777777" w:rsidR="006C6AD4" w:rsidRDefault="006C6AD4" w:rsidP="006C6AD4">
      <w:pPr>
        <w:tabs>
          <w:tab w:val="left" w:pos="3080"/>
        </w:tabs>
        <w:jc w:val="both"/>
        <w:rPr>
          <w:sz w:val="20"/>
          <w:szCs w:val="28"/>
        </w:rPr>
      </w:pPr>
    </w:p>
    <w:p w14:paraId="4DF5E08C" w14:textId="77777777" w:rsidR="006C6AD4" w:rsidRPr="00826953" w:rsidRDefault="006C6AD4" w:rsidP="006C6AD4">
      <w:pPr>
        <w:tabs>
          <w:tab w:val="left" w:pos="3080"/>
        </w:tabs>
        <w:jc w:val="both"/>
        <w:rPr>
          <w:sz w:val="20"/>
          <w:szCs w:val="28"/>
        </w:rPr>
      </w:pPr>
    </w:p>
    <w:p w14:paraId="63700C3F" w14:textId="77777777" w:rsidR="006C6AD4" w:rsidRDefault="006C6AD4" w:rsidP="00A56FCD">
      <w:pPr>
        <w:rPr>
          <w:b/>
          <w:i/>
          <w:sz w:val="28"/>
          <w:szCs w:val="28"/>
        </w:rPr>
      </w:pPr>
    </w:p>
    <w:p w14:paraId="32DA32CF" w14:textId="77777777" w:rsidR="007C257E" w:rsidRDefault="007C257E" w:rsidP="00A56FCD">
      <w:pPr>
        <w:rPr>
          <w:b/>
          <w:i/>
          <w:sz w:val="28"/>
          <w:szCs w:val="28"/>
        </w:rPr>
      </w:pPr>
    </w:p>
    <w:p w14:paraId="77DBFF38" w14:textId="77777777" w:rsidR="007C257E" w:rsidRDefault="007C257E" w:rsidP="00A56FCD">
      <w:pPr>
        <w:rPr>
          <w:b/>
          <w:i/>
          <w:sz w:val="28"/>
          <w:szCs w:val="28"/>
        </w:rPr>
      </w:pPr>
    </w:p>
    <w:p w14:paraId="4DDB073F" w14:textId="77777777" w:rsidR="007C257E" w:rsidRDefault="007C257E" w:rsidP="00A56FCD">
      <w:pPr>
        <w:rPr>
          <w:b/>
          <w:i/>
          <w:sz w:val="28"/>
          <w:szCs w:val="28"/>
        </w:rPr>
      </w:pPr>
    </w:p>
    <w:p w14:paraId="66B1D81F" w14:textId="77777777" w:rsidR="007C257E" w:rsidRDefault="007C257E" w:rsidP="00A56FCD">
      <w:pPr>
        <w:rPr>
          <w:b/>
          <w:i/>
          <w:sz w:val="28"/>
          <w:szCs w:val="28"/>
        </w:rPr>
      </w:pPr>
    </w:p>
    <w:p w14:paraId="4FBD0E1A" w14:textId="77777777" w:rsidR="007C257E" w:rsidRDefault="007C257E" w:rsidP="00A56FCD">
      <w:pPr>
        <w:rPr>
          <w:b/>
          <w:i/>
          <w:sz w:val="28"/>
          <w:szCs w:val="28"/>
        </w:rPr>
      </w:pPr>
    </w:p>
    <w:p w14:paraId="22D2EA6B" w14:textId="77777777" w:rsidR="007C257E" w:rsidRDefault="007C257E" w:rsidP="00A56FCD">
      <w:pPr>
        <w:rPr>
          <w:b/>
          <w:i/>
          <w:sz w:val="28"/>
          <w:szCs w:val="28"/>
        </w:rPr>
      </w:pPr>
    </w:p>
    <w:sectPr w:rsidR="007C257E" w:rsidSect="006C6AD4">
      <w:pgSz w:w="11906" w:h="16838"/>
      <w:pgMar w:top="567"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CF6669"/>
    <w:multiLevelType w:val="multilevel"/>
    <w:tmpl w:val="B694F83A"/>
    <w:lvl w:ilvl="0">
      <w:start w:val="1"/>
      <w:numFmt w:val="decimal"/>
      <w:lvlText w:val="%1."/>
      <w:lvlJc w:val="left"/>
      <w:pPr>
        <w:ind w:left="1140" w:hanging="432"/>
      </w:pPr>
      <w:rPr>
        <w:rFonts w:asciiTheme="majorHAnsi" w:hAnsiTheme="majorHAnsi" w:cstheme="majorBidi" w:hint="default"/>
        <w:b/>
        <w:color w:val="4F81BD" w:themeColor="accent1"/>
      </w:rPr>
    </w:lvl>
    <w:lvl w:ilvl="1">
      <w:start w:val="1"/>
      <w:numFmt w:val="decimal"/>
      <w:isLgl/>
      <w:lvlText w:val="%1.%2."/>
      <w:lvlJc w:val="left"/>
      <w:pPr>
        <w:ind w:left="1548" w:hanging="756"/>
      </w:pPr>
      <w:rPr>
        <w:rFonts w:hint="default"/>
      </w:rPr>
    </w:lvl>
    <w:lvl w:ilvl="2">
      <w:start w:val="1"/>
      <w:numFmt w:val="decimal"/>
      <w:isLgl/>
      <w:lvlText w:val="%1.%2.%3."/>
      <w:lvlJc w:val="left"/>
      <w:pPr>
        <w:ind w:left="1632" w:hanging="756"/>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568" w:hanging="1440"/>
      </w:pPr>
      <w:rPr>
        <w:rFonts w:hint="default"/>
      </w:rPr>
    </w:lvl>
    <w:lvl w:ilvl="6">
      <w:start w:val="1"/>
      <w:numFmt w:val="decimal"/>
      <w:isLgl/>
      <w:lvlText w:val="%1.%2.%3.%4.%5.%6.%7."/>
      <w:lvlJc w:val="left"/>
      <w:pPr>
        <w:ind w:left="3012" w:hanging="1800"/>
      </w:pPr>
      <w:rPr>
        <w:rFonts w:hint="default"/>
      </w:rPr>
    </w:lvl>
    <w:lvl w:ilvl="7">
      <w:start w:val="1"/>
      <w:numFmt w:val="decimal"/>
      <w:isLgl/>
      <w:lvlText w:val="%1.%2.%3.%4.%5.%6.%7.%8."/>
      <w:lvlJc w:val="left"/>
      <w:pPr>
        <w:ind w:left="3096" w:hanging="1800"/>
      </w:pPr>
      <w:rPr>
        <w:rFonts w:hint="default"/>
      </w:rPr>
    </w:lvl>
    <w:lvl w:ilvl="8">
      <w:start w:val="1"/>
      <w:numFmt w:val="decimal"/>
      <w:isLgl/>
      <w:lvlText w:val="%1.%2.%3.%4.%5.%6.%7.%8.%9."/>
      <w:lvlJc w:val="left"/>
      <w:pPr>
        <w:ind w:left="3540" w:hanging="2160"/>
      </w:pPr>
      <w:rPr>
        <w:rFonts w:hint="default"/>
      </w:rPr>
    </w:lvl>
  </w:abstractNum>
  <w:abstractNum w:abstractNumId="2">
    <w:nsid w:val="4DE21FE4"/>
    <w:multiLevelType w:val="hybridMultilevel"/>
    <w:tmpl w:val="A1F4BE52"/>
    <w:lvl w:ilvl="0" w:tplc="B3CE7276">
      <w:start w:val="3"/>
      <w:numFmt w:val="decimal"/>
      <w:lvlText w:val="%1."/>
      <w:lvlJc w:val="left"/>
      <w:pPr>
        <w:ind w:left="928"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24E1F0D"/>
    <w:multiLevelType w:val="multilevel"/>
    <w:tmpl w:val="D23007E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2"/>
  </w:compat>
  <w:rsids>
    <w:rsidRoot w:val="001C33DA"/>
    <w:rsid w:val="0003305B"/>
    <w:rsid w:val="00042405"/>
    <w:rsid w:val="0006019A"/>
    <w:rsid w:val="0006475E"/>
    <w:rsid w:val="00064CE9"/>
    <w:rsid w:val="00065ABE"/>
    <w:rsid w:val="00066DD2"/>
    <w:rsid w:val="000738D2"/>
    <w:rsid w:val="00087565"/>
    <w:rsid w:val="000E7D3E"/>
    <w:rsid w:val="0012045C"/>
    <w:rsid w:val="00125EEB"/>
    <w:rsid w:val="00146901"/>
    <w:rsid w:val="001505BB"/>
    <w:rsid w:val="00167911"/>
    <w:rsid w:val="001732F9"/>
    <w:rsid w:val="001A1D24"/>
    <w:rsid w:val="001C33DA"/>
    <w:rsid w:val="001E5660"/>
    <w:rsid w:val="001F30BF"/>
    <w:rsid w:val="002007A9"/>
    <w:rsid w:val="00206C16"/>
    <w:rsid w:val="00213A31"/>
    <w:rsid w:val="00225928"/>
    <w:rsid w:val="00245EA8"/>
    <w:rsid w:val="00272972"/>
    <w:rsid w:val="00272CF3"/>
    <w:rsid w:val="002836D5"/>
    <w:rsid w:val="002D257C"/>
    <w:rsid w:val="00357303"/>
    <w:rsid w:val="0037720C"/>
    <w:rsid w:val="00377796"/>
    <w:rsid w:val="0038731A"/>
    <w:rsid w:val="00391FC4"/>
    <w:rsid w:val="0039460D"/>
    <w:rsid w:val="003A45B3"/>
    <w:rsid w:val="003D2CA7"/>
    <w:rsid w:val="003E758D"/>
    <w:rsid w:val="00427AB0"/>
    <w:rsid w:val="00457095"/>
    <w:rsid w:val="0046410A"/>
    <w:rsid w:val="0048499F"/>
    <w:rsid w:val="004920AB"/>
    <w:rsid w:val="00497F59"/>
    <w:rsid w:val="004A26CB"/>
    <w:rsid w:val="004B36E0"/>
    <w:rsid w:val="004E1BA2"/>
    <w:rsid w:val="00506DD1"/>
    <w:rsid w:val="005070BE"/>
    <w:rsid w:val="00516281"/>
    <w:rsid w:val="00530745"/>
    <w:rsid w:val="00541C05"/>
    <w:rsid w:val="00553483"/>
    <w:rsid w:val="0057148F"/>
    <w:rsid w:val="0057188A"/>
    <w:rsid w:val="00576D5C"/>
    <w:rsid w:val="005B5F65"/>
    <w:rsid w:val="00604127"/>
    <w:rsid w:val="00624D50"/>
    <w:rsid w:val="00637587"/>
    <w:rsid w:val="00660819"/>
    <w:rsid w:val="00671256"/>
    <w:rsid w:val="00697F40"/>
    <w:rsid w:val="006B6EDA"/>
    <w:rsid w:val="006C6AD4"/>
    <w:rsid w:val="0071489C"/>
    <w:rsid w:val="00723844"/>
    <w:rsid w:val="00743C83"/>
    <w:rsid w:val="007504E4"/>
    <w:rsid w:val="00775CAE"/>
    <w:rsid w:val="007A5D2E"/>
    <w:rsid w:val="007C257E"/>
    <w:rsid w:val="007F3DD1"/>
    <w:rsid w:val="00813BD8"/>
    <w:rsid w:val="0082789A"/>
    <w:rsid w:val="0086766A"/>
    <w:rsid w:val="008B2009"/>
    <w:rsid w:val="008B68A8"/>
    <w:rsid w:val="0092061F"/>
    <w:rsid w:val="009367EC"/>
    <w:rsid w:val="00937C01"/>
    <w:rsid w:val="00956254"/>
    <w:rsid w:val="00981997"/>
    <w:rsid w:val="00996662"/>
    <w:rsid w:val="009A4F85"/>
    <w:rsid w:val="009E5E6B"/>
    <w:rsid w:val="009E71EE"/>
    <w:rsid w:val="00A00AA4"/>
    <w:rsid w:val="00A1375D"/>
    <w:rsid w:val="00A268C8"/>
    <w:rsid w:val="00A3510C"/>
    <w:rsid w:val="00A56FCD"/>
    <w:rsid w:val="00A743E5"/>
    <w:rsid w:val="00A805B4"/>
    <w:rsid w:val="00A80BDE"/>
    <w:rsid w:val="00AB2529"/>
    <w:rsid w:val="00AB7FFC"/>
    <w:rsid w:val="00AD4898"/>
    <w:rsid w:val="00AD5DD6"/>
    <w:rsid w:val="00AD63E1"/>
    <w:rsid w:val="00AF1362"/>
    <w:rsid w:val="00AF1464"/>
    <w:rsid w:val="00AF1B49"/>
    <w:rsid w:val="00AF31FF"/>
    <w:rsid w:val="00B163D2"/>
    <w:rsid w:val="00B2276D"/>
    <w:rsid w:val="00B617E0"/>
    <w:rsid w:val="00B62625"/>
    <w:rsid w:val="00B757E2"/>
    <w:rsid w:val="00B9530B"/>
    <w:rsid w:val="00B9741F"/>
    <w:rsid w:val="00BC3758"/>
    <w:rsid w:val="00BC575D"/>
    <w:rsid w:val="00C22FE2"/>
    <w:rsid w:val="00C7034E"/>
    <w:rsid w:val="00C80368"/>
    <w:rsid w:val="00C8210E"/>
    <w:rsid w:val="00C85AB2"/>
    <w:rsid w:val="00C9674D"/>
    <w:rsid w:val="00CA4C8F"/>
    <w:rsid w:val="00CF7D7A"/>
    <w:rsid w:val="00D02DF7"/>
    <w:rsid w:val="00D05C0C"/>
    <w:rsid w:val="00D253D8"/>
    <w:rsid w:val="00D27997"/>
    <w:rsid w:val="00D53F89"/>
    <w:rsid w:val="00D672FA"/>
    <w:rsid w:val="00DB1F87"/>
    <w:rsid w:val="00DF33A8"/>
    <w:rsid w:val="00DF78CC"/>
    <w:rsid w:val="00E166B7"/>
    <w:rsid w:val="00E17D75"/>
    <w:rsid w:val="00E37C46"/>
    <w:rsid w:val="00E46618"/>
    <w:rsid w:val="00E81AFC"/>
    <w:rsid w:val="00E83444"/>
    <w:rsid w:val="00E83904"/>
    <w:rsid w:val="00E87E31"/>
    <w:rsid w:val="00EA09B0"/>
    <w:rsid w:val="00EB6815"/>
    <w:rsid w:val="00EC0A58"/>
    <w:rsid w:val="00EC7443"/>
    <w:rsid w:val="00F07293"/>
    <w:rsid w:val="00F357BE"/>
    <w:rsid w:val="00F53036"/>
    <w:rsid w:val="00F61ED2"/>
    <w:rsid w:val="00F62A4E"/>
    <w:rsid w:val="00F71721"/>
    <w:rsid w:val="00FF3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DA"/>
    <w:pPr>
      <w:suppressAutoHyphens/>
      <w:spacing w:after="0" w:line="240" w:lineRule="auto"/>
    </w:pPr>
    <w:rPr>
      <w:rFonts w:ascii="Times New Roman" w:eastAsia="Times New Roman" w:hAnsi="Times New Roman" w:cs="Times New Roman"/>
      <w:sz w:val="24"/>
      <w:szCs w:val="20"/>
      <w:lang w:val="uk-UA" w:eastAsia="zh-CN"/>
    </w:rPr>
  </w:style>
  <w:style w:type="paragraph" w:styleId="1">
    <w:name w:val="heading 1"/>
    <w:basedOn w:val="a"/>
    <w:next w:val="a"/>
    <w:link w:val="10"/>
    <w:qFormat/>
    <w:rsid w:val="001C33DA"/>
    <w:pPr>
      <w:keepNext/>
      <w:numPr>
        <w:numId w:val="2"/>
      </w:numPr>
      <w:jc w:val="center"/>
      <w:outlineLvl w:val="0"/>
    </w:pPr>
    <w:rPr>
      <w:rFonts w:ascii="Tms Rmn" w:hAnsi="Tms Rmn" w:cs="Tms Rmn"/>
      <w:b/>
      <w:bCs/>
      <w:sz w:val="28"/>
    </w:rPr>
  </w:style>
  <w:style w:type="paragraph" w:styleId="2">
    <w:name w:val="heading 2"/>
    <w:basedOn w:val="a"/>
    <w:next w:val="a"/>
    <w:link w:val="20"/>
    <w:semiHidden/>
    <w:unhideWhenUsed/>
    <w:qFormat/>
    <w:rsid w:val="001C33DA"/>
    <w:pPr>
      <w:keepNext/>
      <w:numPr>
        <w:ilvl w:val="1"/>
        <w:numId w:val="2"/>
      </w:numPr>
      <w:jc w:val="center"/>
      <w:outlineLvl w:val="1"/>
    </w:pPr>
    <w:rPr>
      <w:b/>
      <w:bCs/>
      <w:sz w:val="36"/>
    </w:rPr>
  </w:style>
  <w:style w:type="paragraph" w:styleId="3">
    <w:name w:val="heading 3"/>
    <w:basedOn w:val="a"/>
    <w:next w:val="a"/>
    <w:link w:val="30"/>
    <w:uiPriority w:val="9"/>
    <w:unhideWhenUsed/>
    <w:qFormat/>
    <w:rsid w:val="003A45B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3DA"/>
    <w:rPr>
      <w:rFonts w:ascii="Tms Rmn" w:eastAsia="Times New Roman" w:hAnsi="Tms Rmn" w:cs="Tms Rmn"/>
      <w:b/>
      <w:bCs/>
      <w:sz w:val="28"/>
      <w:szCs w:val="20"/>
      <w:lang w:val="uk-UA" w:eastAsia="zh-CN"/>
    </w:rPr>
  </w:style>
  <w:style w:type="character" w:customStyle="1" w:styleId="20">
    <w:name w:val="Заголовок 2 Знак"/>
    <w:basedOn w:val="a0"/>
    <w:link w:val="2"/>
    <w:semiHidden/>
    <w:rsid w:val="001C33DA"/>
    <w:rPr>
      <w:rFonts w:ascii="Times New Roman" w:eastAsia="Times New Roman" w:hAnsi="Times New Roman" w:cs="Times New Roman"/>
      <w:b/>
      <w:bCs/>
      <w:sz w:val="36"/>
      <w:szCs w:val="20"/>
      <w:lang w:val="uk-UA" w:eastAsia="zh-CN"/>
    </w:rPr>
  </w:style>
  <w:style w:type="character" w:customStyle="1" w:styleId="rvts23">
    <w:name w:val="rvts23"/>
    <w:basedOn w:val="a0"/>
    <w:rsid w:val="001C33DA"/>
  </w:style>
  <w:style w:type="paragraph" w:styleId="a3">
    <w:name w:val="Balloon Text"/>
    <w:basedOn w:val="a"/>
    <w:link w:val="a4"/>
    <w:uiPriority w:val="99"/>
    <w:semiHidden/>
    <w:unhideWhenUsed/>
    <w:rsid w:val="001C33DA"/>
    <w:rPr>
      <w:rFonts w:ascii="Tahoma" w:hAnsi="Tahoma" w:cs="Tahoma"/>
      <w:sz w:val="16"/>
      <w:szCs w:val="16"/>
    </w:rPr>
  </w:style>
  <w:style w:type="character" w:customStyle="1" w:styleId="a4">
    <w:name w:val="Текст выноски Знак"/>
    <w:basedOn w:val="a0"/>
    <w:link w:val="a3"/>
    <w:uiPriority w:val="99"/>
    <w:semiHidden/>
    <w:rsid w:val="001C33DA"/>
    <w:rPr>
      <w:rFonts w:ascii="Tahoma" w:eastAsia="Times New Roman" w:hAnsi="Tahoma" w:cs="Tahoma"/>
      <w:sz w:val="16"/>
      <w:szCs w:val="16"/>
      <w:lang w:val="uk-UA" w:eastAsia="zh-CN"/>
    </w:rPr>
  </w:style>
  <w:style w:type="character" w:customStyle="1" w:styleId="30">
    <w:name w:val="Заголовок 3 Знак"/>
    <w:basedOn w:val="a0"/>
    <w:link w:val="3"/>
    <w:uiPriority w:val="9"/>
    <w:rsid w:val="003A45B3"/>
    <w:rPr>
      <w:rFonts w:asciiTheme="majorHAnsi" w:eastAsiaTheme="majorEastAsia" w:hAnsiTheme="majorHAnsi" w:cstheme="majorBidi"/>
      <w:b/>
      <w:bCs/>
      <w:color w:val="4F81BD" w:themeColor="accent1"/>
      <w:sz w:val="24"/>
      <w:szCs w:val="20"/>
      <w:lang w:val="uk-UA" w:eastAsia="zh-CN"/>
    </w:rPr>
  </w:style>
  <w:style w:type="character" w:styleId="a5">
    <w:name w:val="Emphasis"/>
    <w:basedOn w:val="a0"/>
    <w:uiPriority w:val="20"/>
    <w:qFormat/>
    <w:rsid w:val="003A45B3"/>
    <w:rPr>
      <w:i/>
      <w:iCs/>
    </w:rPr>
  </w:style>
  <w:style w:type="paragraph" w:styleId="a6">
    <w:name w:val="No Spacing"/>
    <w:uiPriority w:val="1"/>
    <w:qFormat/>
    <w:rsid w:val="006C6AD4"/>
    <w:pPr>
      <w:suppressAutoHyphens/>
      <w:spacing w:after="0" w:line="240" w:lineRule="auto"/>
    </w:pPr>
    <w:rPr>
      <w:rFonts w:ascii="Times New Roman" w:eastAsia="Times New Roman" w:hAnsi="Times New Roman" w:cs="Times New Roman"/>
      <w:sz w:val="24"/>
      <w:szCs w:val="24"/>
      <w:lang w:val="uk-UA" w:eastAsia="zh-CN"/>
    </w:rPr>
  </w:style>
  <w:style w:type="character" w:customStyle="1" w:styleId="FontStyle15">
    <w:name w:val="Font Style15"/>
    <w:rsid w:val="006C6AD4"/>
    <w:rPr>
      <w:rFonts w:ascii="Times New Roman" w:hAnsi="Times New Roman" w:cs="Times New Roman" w:hint="default"/>
      <w:sz w:val="26"/>
      <w:szCs w:val="26"/>
    </w:rPr>
  </w:style>
  <w:style w:type="paragraph" w:styleId="a7">
    <w:name w:val="List Paragraph"/>
    <w:basedOn w:val="a"/>
    <w:uiPriority w:val="34"/>
    <w:qFormat/>
    <w:rsid w:val="006C6AD4"/>
    <w:pPr>
      <w:suppressAutoHyphens w:val="0"/>
      <w:spacing w:after="200" w:line="276" w:lineRule="auto"/>
      <w:ind w:left="720"/>
      <w:contextualSpacing/>
    </w:pPr>
    <w:rPr>
      <w:rFonts w:asciiTheme="minorHAnsi" w:eastAsiaTheme="minorEastAsia" w:hAnsiTheme="minorHAnsi" w:cstheme="minorBidi"/>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22597">
      <w:bodyDiv w:val="1"/>
      <w:marLeft w:val="0"/>
      <w:marRight w:val="0"/>
      <w:marTop w:val="0"/>
      <w:marBottom w:val="0"/>
      <w:divBdr>
        <w:top w:val="none" w:sz="0" w:space="0" w:color="auto"/>
        <w:left w:val="none" w:sz="0" w:space="0" w:color="auto"/>
        <w:bottom w:val="none" w:sz="0" w:space="0" w:color="auto"/>
        <w:right w:val="none" w:sz="0" w:space="0" w:color="auto"/>
      </w:divBdr>
    </w:div>
    <w:div w:id="202743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FB8E6-EB06-4BF8-AABD-A15CC4AF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27</cp:revision>
  <cp:lastPrinted>2023-04-12T09:54:00Z</cp:lastPrinted>
  <dcterms:created xsi:type="dcterms:W3CDTF">2021-09-13T13:34:00Z</dcterms:created>
  <dcterms:modified xsi:type="dcterms:W3CDTF">2023-06-26T13:09:00Z</dcterms:modified>
</cp:coreProperties>
</file>