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15" w:rsidRDefault="007C3F15" w:rsidP="009651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ПОЯСНЮВАЛЬНА ЗАПИСКА</w:t>
      </w:r>
    </w:p>
    <w:p w:rsidR="007C3F15" w:rsidRDefault="007C3F15" w:rsidP="009651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проекту рішення виконавчого комітету Ніжинської міської ради</w:t>
      </w:r>
    </w:p>
    <w:p w:rsidR="007C3F15" w:rsidRDefault="007C3F15" w:rsidP="00AD15B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D15B6">
        <w:rPr>
          <w:sz w:val="28"/>
          <w:szCs w:val="28"/>
          <w:lang w:val="uk-UA"/>
        </w:rPr>
        <w:t>Про затвердження Порядку надання безоплатного лікування військовослужбовцям Збройних Сил України</w:t>
      </w:r>
      <w:r w:rsidR="00AD15B6">
        <w:rPr>
          <w:sz w:val="28"/>
          <w:szCs w:val="28"/>
          <w:lang w:val="uk-UA"/>
        </w:rPr>
        <w:t xml:space="preserve"> </w:t>
      </w:r>
      <w:r w:rsidR="00AD15B6">
        <w:rPr>
          <w:sz w:val="28"/>
          <w:szCs w:val="28"/>
          <w:lang w:val="uk-UA"/>
        </w:rPr>
        <w:t>та Національної гвардії України на</w:t>
      </w:r>
      <w:r w:rsidR="00AD15B6">
        <w:rPr>
          <w:sz w:val="28"/>
          <w:szCs w:val="28"/>
          <w:lang w:val="uk-UA"/>
        </w:rPr>
        <w:t xml:space="preserve"> </w:t>
      </w:r>
      <w:r w:rsidR="00AD15B6">
        <w:rPr>
          <w:sz w:val="28"/>
          <w:szCs w:val="28"/>
          <w:lang w:val="uk-UA"/>
        </w:rPr>
        <w:t>період дії військового стану на території України</w:t>
      </w:r>
      <w:r>
        <w:rPr>
          <w:sz w:val="28"/>
          <w:szCs w:val="28"/>
          <w:lang w:val="uk-UA"/>
        </w:rPr>
        <w:t>»</w:t>
      </w:r>
    </w:p>
    <w:p w:rsidR="007C3F15" w:rsidRDefault="007C3F15" w:rsidP="007C3F15">
      <w:pPr>
        <w:ind w:left="-540"/>
        <w:jc w:val="center"/>
        <w:rPr>
          <w:sz w:val="28"/>
          <w:szCs w:val="28"/>
          <w:lang w:val="uk-UA"/>
        </w:rPr>
      </w:pPr>
    </w:p>
    <w:p w:rsidR="00AD15B6" w:rsidRPr="008C494A" w:rsidRDefault="00AD15B6" w:rsidP="00AD15B6">
      <w:pPr>
        <w:ind w:firstLine="720"/>
        <w:jc w:val="both"/>
        <w:rPr>
          <w:noProof/>
          <w:sz w:val="28"/>
          <w:szCs w:val="28"/>
          <w:lang w:val="uk-UA"/>
        </w:rPr>
      </w:pPr>
      <w:r w:rsidRPr="008C494A">
        <w:rPr>
          <w:color w:val="000000"/>
          <w:sz w:val="28"/>
          <w:szCs w:val="28"/>
          <w:lang w:val="uk-UA"/>
        </w:rPr>
        <w:t xml:space="preserve">Підставою для підготовки даного рішення </w:t>
      </w:r>
      <w:r w:rsidRPr="008C494A">
        <w:rPr>
          <w:noProof/>
          <w:sz w:val="28"/>
          <w:szCs w:val="28"/>
          <w:lang w:val="uk-UA"/>
        </w:rPr>
        <w:t xml:space="preserve">є реалізація вимог чинного законодавства України, щодо забезпечення безоплатної стоматологічної допомоги для окремих пільгових категорій населення на теритоорії Ніжинської </w:t>
      </w:r>
      <w:r>
        <w:rPr>
          <w:noProof/>
          <w:sz w:val="28"/>
          <w:szCs w:val="28"/>
          <w:lang w:val="uk-UA"/>
        </w:rPr>
        <w:t xml:space="preserve">міської </w:t>
      </w:r>
      <w:r w:rsidRPr="008C494A">
        <w:rPr>
          <w:noProof/>
          <w:sz w:val="28"/>
          <w:szCs w:val="28"/>
          <w:lang w:val="uk-UA"/>
        </w:rPr>
        <w:t>територіальної громади та стоврення умов для збереження та покращення стоматологічного здоровя пільгових категорій населення.</w:t>
      </w:r>
    </w:p>
    <w:p w:rsidR="00AD15B6" w:rsidRPr="008C494A" w:rsidRDefault="00AD15B6" w:rsidP="00AD15B6">
      <w:pPr>
        <w:ind w:firstLine="720"/>
        <w:jc w:val="both"/>
        <w:rPr>
          <w:sz w:val="28"/>
          <w:szCs w:val="28"/>
          <w:lang w:val="uk-UA"/>
        </w:rPr>
      </w:pPr>
      <w:r w:rsidRPr="008C494A">
        <w:rPr>
          <w:color w:val="000000"/>
          <w:sz w:val="28"/>
          <w:szCs w:val="28"/>
          <w:lang w:val="uk-UA"/>
        </w:rPr>
        <w:t xml:space="preserve">Рішення підготовлене з дотриманням норм Конституції України, </w:t>
      </w:r>
      <w:r w:rsidRPr="008C494A">
        <w:rPr>
          <w:sz w:val="28"/>
          <w:szCs w:val="28"/>
          <w:lang w:val="uk-UA"/>
        </w:rPr>
        <w:t xml:space="preserve">Бюджетного кодексу України, Законів України «Про статус ветеранів війни, гарантії їх соціального захисту», «Основи законодавства України про охорону здоров’я», «Про державні соціальні стандарти та державні соціальні гарантії», «Про місцеве самоврядування в Україні», «Про основи соціальної захищеності інвалідів в Україні», «Про соціальний і правовий захист військовослужбовців та членів їх сімей» та </w:t>
      </w:r>
      <w:r w:rsidRPr="008C494A">
        <w:rPr>
          <w:noProof/>
          <w:sz w:val="28"/>
          <w:szCs w:val="28"/>
          <w:lang w:val="uk-UA"/>
        </w:rPr>
        <w:t>Регламенту Ніжинської міської ради Чернігівської області, затвердженим  рішенням Ніжинської міської ради Чернігівської області VIІІ скликання від 27.11.2020 року №3-2/2020 зі змінами</w:t>
      </w:r>
      <w:r w:rsidRPr="008C494A">
        <w:rPr>
          <w:sz w:val="28"/>
          <w:szCs w:val="28"/>
          <w:lang w:val="uk-UA"/>
        </w:rPr>
        <w:t>.</w:t>
      </w:r>
    </w:p>
    <w:p w:rsidR="00AD15B6" w:rsidRPr="008C494A" w:rsidRDefault="00AD15B6" w:rsidP="00AD15B6">
      <w:pPr>
        <w:ind w:firstLine="720"/>
        <w:jc w:val="both"/>
        <w:rPr>
          <w:noProof/>
          <w:sz w:val="28"/>
          <w:szCs w:val="28"/>
          <w:lang w:val="uk-UA"/>
        </w:rPr>
      </w:pPr>
      <w:r w:rsidRPr="008C494A">
        <w:rPr>
          <w:sz w:val="28"/>
          <w:szCs w:val="28"/>
          <w:lang w:val="uk-UA"/>
        </w:rPr>
        <w:t xml:space="preserve">Дане рішення підготовлене в рамках міської цільової Програми «Турбота» на відповідний бюджетний період в </w:t>
      </w:r>
      <w:r w:rsidRPr="008C494A">
        <w:rPr>
          <w:noProof/>
          <w:sz w:val="28"/>
          <w:szCs w:val="28"/>
          <w:lang w:val="uk-UA"/>
        </w:rPr>
        <w:t>ме</w:t>
      </w:r>
      <w:bookmarkStart w:id="0" w:name="_GoBack"/>
      <w:bookmarkEnd w:id="0"/>
      <w:r w:rsidRPr="008C494A">
        <w:rPr>
          <w:noProof/>
          <w:sz w:val="28"/>
          <w:szCs w:val="28"/>
          <w:lang w:val="uk-UA"/>
        </w:rPr>
        <w:t>жах коштів, передбачених у міському бюджеті на відповідний</w:t>
      </w:r>
      <w:r>
        <w:rPr>
          <w:noProof/>
          <w:sz w:val="28"/>
          <w:szCs w:val="28"/>
          <w:lang w:val="uk-UA"/>
        </w:rPr>
        <w:t xml:space="preserve"> рік</w:t>
      </w:r>
      <w:r w:rsidRPr="008C494A">
        <w:rPr>
          <w:noProof/>
          <w:sz w:val="28"/>
          <w:szCs w:val="28"/>
          <w:lang w:val="uk-UA"/>
        </w:rPr>
        <w:t>.</w:t>
      </w:r>
    </w:p>
    <w:p w:rsidR="00AD15B6" w:rsidRDefault="00AD15B6" w:rsidP="00AD15B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Відповідальний за підготовку </w:t>
      </w:r>
      <w:r w:rsidRPr="008C494A">
        <w:rPr>
          <w:color w:val="000000"/>
          <w:sz w:val="28"/>
          <w:szCs w:val="28"/>
          <w:lang w:val="uk-UA"/>
        </w:rPr>
        <w:t>рішення – директор КНП «Ніжинська міська стоматологічна поліклініка».</w:t>
      </w: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B3785A" w:rsidRPr="00C934A7" w:rsidRDefault="00B3785A" w:rsidP="00B3785A">
      <w:pPr>
        <w:ind w:right="-143"/>
        <w:jc w:val="both"/>
        <w:rPr>
          <w:sz w:val="28"/>
          <w:szCs w:val="28"/>
          <w:lang w:val="uk-UA"/>
        </w:rPr>
      </w:pPr>
      <w:r w:rsidRPr="00C934A7">
        <w:rPr>
          <w:sz w:val="28"/>
          <w:szCs w:val="28"/>
          <w:lang w:val="uk-UA"/>
        </w:rPr>
        <w:t>Директор</w:t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</w:r>
      <w:r w:rsidRPr="00C934A7">
        <w:rPr>
          <w:sz w:val="28"/>
          <w:szCs w:val="28"/>
          <w:lang w:val="uk-UA"/>
        </w:rPr>
        <w:tab/>
        <w:t>Олександр ІГНАТЮК</w:t>
      </w:r>
    </w:p>
    <w:p w:rsidR="002C0E69" w:rsidRPr="00C934A7" w:rsidRDefault="002C0E69" w:rsidP="002C0E69">
      <w:pPr>
        <w:ind w:right="-143"/>
        <w:jc w:val="both"/>
        <w:rPr>
          <w:sz w:val="28"/>
          <w:szCs w:val="28"/>
          <w:lang w:val="uk-UA"/>
        </w:rPr>
      </w:pPr>
    </w:p>
    <w:sectPr w:rsidR="002C0E69" w:rsidRPr="00C934A7" w:rsidSect="002C0E6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4AD"/>
    <w:rsid w:val="001B6C1C"/>
    <w:rsid w:val="002322B5"/>
    <w:rsid w:val="002C0E69"/>
    <w:rsid w:val="003314E3"/>
    <w:rsid w:val="003417BE"/>
    <w:rsid w:val="00353AB1"/>
    <w:rsid w:val="0039039D"/>
    <w:rsid w:val="003C3595"/>
    <w:rsid w:val="003D0978"/>
    <w:rsid w:val="00456AC3"/>
    <w:rsid w:val="004D14AD"/>
    <w:rsid w:val="004E3E48"/>
    <w:rsid w:val="00660194"/>
    <w:rsid w:val="00716607"/>
    <w:rsid w:val="00733012"/>
    <w:rsid w:val="007C3F15"/>
    <w:rsid w:val="0096511D"/>
    <w:rsid w:val="00A26DF0"/>
    <w:rsid w:val="00A35BC4"/>
    <w:rsid w:val="00A62ADE"/>
    <w:rsid w:val="00AA7D50"/>
    <w:rsid w:val="00AD15B6"/>
    <w:rsid w:val="00B3785A"/>
    <w:rsid w:val="00C336E7"/>
    <w:rsid w:val="00C934A7"/>
    <w:rsid w:val="00CC13E7"/>
    <w:rsid w:val="00D46F4F"/>
    <w:rsid w:val="00D724F3"/>
    <w:rsid w:val="00DF4D98"/>
    <w:rsid w:val="00E42544"/>
    <w:rsid w:val="00F643CF"/>
    <w:rsid w:val="00FC7FD0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20</cp:revision>
  <cp:lastPrinted>2022-08-31T12:31:00Z</cp:lastPrinted>
  <dcterms:created xsi:type="dcterms:W3CDTF">2021-06-07T12:38:00Z</dcterms:created>
  <dcterms:modified xsi:type="dcterms:W3CDTF">2023-06-06T08:14:00Z</dcterms:modified>
</cp:coreProperties>
</file>