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CD" w:rsidRPr="003F709C" w:rsidRDefault="00CD5BCD" w:rsidP="00CD5BC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F769229" wp14:editId="32D2107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CD5BCD" w:rsidRPr="0095130A" w:rsidRDefault="00CD5BCD" w:rsidP="00CD5BCD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CD5BCD" w:rsidRPr="00BC5F80" w:rsidRDefault="00CD5BCD" w:rsidP="00CD5BCD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CD5BCD" w:rsidRDefault="00CD5BCD" w:rsidP="00CD5BC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CD5BCD" w:rsidRPr="00D86812" w:rsidRDefault="00CD5BCD" w:rsidP="00CD5BC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CD5BCD" w:rsidRPr="00BC5F80" w:rsidRDefault="00122291" w:rsidP="00CD5BC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29</w:t>
      </w:r>
      <w:r w:rsidR="00CD5BCD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D5BCD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CD5BCD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CD5BCD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CD5BCD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CD5BCD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CD5BCD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D5BCD" w:rsidRPr="00BC5F80" w:rsidRDefault="00CD5BCD" w:rsidP="00CD5BC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CD5BCD" w:rsidRPr="00BC5F80" w:rsidRDefault="00CD5BCD" w:rsidP="00CD5BCD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CD5BCD" w:rsidRPr="00BC5F80" w:rsidRDefault="00CD5BCD" w:rsidP="00CD5BC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D5BCD" w:rsidRDefault="00262D09" w:rsidP="00CD5BCD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proofErr w:type="spellStart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122291">
        <w:rPr>
          <w:rFonts w:eastAsia="Times New Roman" w:cs="Times New Roman"/>
          <w:szCs w:val="28"/>
          <w:lang w:val="uk-UA" w:eastAsia="ru-RU"/>
        </w:rPr>
        <w:t>28 березня</w:t>
      </w:r>
      <w:r w:rsidR="00CD5BCD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CD5BCD" w:rsidRPr="009F3128">
        <w:rPr>
          <w:rFonts w:eastAsia="Times New Roman" w:cs="Times New Roman"/>
          <w:szCs w:val="28"/>
          <w:lang w:eastAsia="ru-RU"/>
        </w:rPr>
        <w:t>202</w:t>
      </w:r>
      <w:r w:rsidR="00CD5BCD">
        <w:rPr>
          <w:rFonts w:eastAsia="Times New Roman" w:cs="Times New Roman"/>
          <w:szCs w:val="28"/>
          <w:lang w:val="uk-UA" w:eastAsia="ru-RU"/>
        </w:rPr>
        <w:t>3</w:t>
      </w:r>
      <w:r w:rsidR="00CD5BCD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CD5BCD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CD5BCD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CD5BCD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CD5BCD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CD5BCD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CD5BCD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CD5BCD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8454D1">
        <w:rPr>
          <w:rFonts w:eastAsia="Times New Roman" w:cs="Times New Roman"/>
          <w:szCs w:val="28"/>
          <w:lang w:val="uk-UA" w:eastAsia="ru-RU"/>
        </w:rPr>
        <w:t xml:space="preserve">      </w:t>
      </w:r>
      <w:r w:rsidR="00CD5BCD" w:rsidRPr="009F3128">
        <w:rPr>
          <w:rFonts w:eastAsia="Times New Roman" w:cs="Times New Roman"/>
          <w:szCs w:val="28"/>
          <w:lang w:eastAsia="ru-RU"/>
        </w:rPr>
        <w:t>№</w:t>
      </w:r>
      <w:r w:rsidR="00CB6B5D">
        <w:rPr>
          <w:rFonts w:eastAsia="Times New Roman" w:cs="Times New Roman"/>
          <w:szCs w:val="28"/>
          <w:lang w:val="uk-UA" w:eastAsia="ru-RU"/>
        </w:rPr>
        <w:t xml:space="preserve"> </w:t>
      </w:r>
      <w:r w:rsidR="00122291">
        <w:rPr>
          <w:rFonts w:eastAsia="Times New Roman" w:cs="Times New Roman"/>
          <w:szCs w:val="28"/>
          <w:lang w:val="uk-UA" w:eastAsia="ru-RU"/>
        </w:rPr>
        <w:t>41-29/2023</w:t>
      </w:r>
    </w:p>
    <w:p w:rsidR="00AC500F" w:rsidRDefault="00AC50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</w:tblGrid>
      <w:tr w:rsidR="00CD5BCD" w:rsidTr="00CD5BCD">
        <w:trPr>
          <w:trHeight w:val="585"/>
        </w:trPr>
        <w:tc>
          <w:tcPr>
            <w:tcW w:w="3238" w:type="dxa"/>
          </w:tcPr>
          <w:p w:rsidR="00CD5BCD" w:rsidRPr="00CD5BCD" w:rsidRDefault="00CD5BCD">
            <w:pPr>
              <w:rPr>
                <w:lang w:val="uk-UA"/>
              </w:rPr>
            </w:pPr>
            <w:r>
              <w:rPr>
                <w:lang w:val="uk-UA"/>
              </w:rPr>
              <w:t>Про передачу на баланс нерухомого майна</w:t>
            </w:r>
          </w:p>
        </w:tc>
      </w:tr>
    </w:tbl>
    <w:p w:rsidR="00CD5BCD" w:rsidRDefault="00CD5BCD"/>
    <w:p w:rsidR="00CD5BCD" w:rsidRDefault="00CD5BCD" w:rsidP="00262D09">
      <w:pPr>
        <w:spacing w:after="0"/>
        <w:ind w:firstLine="708"/>
        <w:jc w:val="both"/>
        <w:rPr>
          <w:lang w:val="uk-UA"/>
        </w:rPr>
      </w:pPr>
      <w:r w:rsidRPr="00253CDA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 xml:space="preserve">25, </w:t>
      </w:r>
      <w:r w:rsidRPr="00253CDA">
        <w:rPr>
          <w:szCs w:val="28"/>
          <w:lang w:val="uk-UA"/>
        </w:rPr>
        <w:t>26, 42, 59, 60</w:t>
      </w:r>
      <w:r>
        <w:rPr>
          <w:szCs w:val="28"/>
          <w:lang w:val="uk-UA"/>
        </w:rPr>
        <w:t>, 73 Закону України «</w:t>
      </w:r>
      <w:r w:rsidRPr="00253CDA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місцеве самоврядування в Україні»</w:t>
      </w:r>
      <w:r w:rsidRPr="00253CD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Р</w:t>
      </w:r>
      <w:r w:rsidRPr="00E10574">
        <w:rPr>
          <w:szCs w:val="28"/>
          <w:lang w:val="uk-UA"/>
        </w:rPr>
        <w:t>егламент</w:t>
      </w:r>
      <w:r>
        <w:rPr>
          <w:szCs w:val="28"/>
          <w:lang w:val="uk-UA"/>
        </w:rPr>
        <w:t>у</w:t>
      </w:r>
      <w:r w:rsidRPr="00E10574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Cs w:val="28"/>
          <w:lang w:val="uk-UA"/>
        </w:rPr>
        <w:t>истопада 2015 року № 1-2/2015 (зі</w:t>
      </w:r>
      <w:r w:rsidRPr="00E10574">
        <w:rPr>
          <w:szCs w:val="28"/>
          <w:lang w:val="uk-UA"/>
        </w:rPr>
        <w:t xml:space="preserve"> змінами),</w:t>
      </w:r>
      <w:r>
        <w:rPr>
          <w:szCs w:val="28"/>
          <w:lang w:val="uk-UA"/>
        </w:rPr>
        <w:t xml:space="preserve"> </w:t>
      </w:r>
      <w:r>
        <w:rPr>
          <w:lang w:val="uk-UA"/>
        </w:rPr>
        <w:t xml:space="preserve">рішення </w:t>
      </w:r>
      <w:r w:rsidRPr="00E10574">
        <w:rPr>
          <w:szCs w:val="28"/>
          <w:lang w:val="uk-UA"/>
        </w:rPr>
        <w:t>Ніжинської міської ради від</w:t>
      </w:r>
      <w:r>
        <w:rPr>
          <w:szCs w:val="28"/>
          <w:lang w:val="uk-UA"/>
        </w:rPr>
        <w:t xml:space="preserve"> 03 травня 2017 року </w:t>
      </w:r>
      <w:r>
        <w:rPr>
          <w:lang w:val="uk-UA"/>
        </w:rPr>
        <w:t xml:space="preserve"> № 49-23/2017 «Про затвердження П</w:t>
      </w:r>
      <w:r w:rsidRPr="00253D6B">
        <w:rPr>
          <w:color w:val="000000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lang w:val="uk-UA"/>
        </w:rPr>
        <w:t>враховуючи лист</w:t>
      </w:r>
      <w:r w:rsidR="00465116">
        <w:rPr>
          <w:lang w:val="uk-UA"/>
        </w:rPr>
        <w:t>и</w:t>
      </w:r>
      <w:r>
        <w:rPr>
          <w:lang w:val="uk-UA"/>
        </w:rPr>
        <w:t xml:space="preserve"> Територіального центру соціального обслуговування</w:t>
      </w:r>
      <w:r w:rsidR="00465116">
        <w:rPr>
          <w:lang w:val="uk-UA"/>
        </w:rPr>
        <w:t xml:space="preserve"> (надання соціальних послуг)  Ніжинської міської ради № 88 від 02.03.2023 р. та комунального некомерційного підприємства «Ніжинська центральна районна лікарня» Ніжинської міської ради № </w:t>
      </w:r>
      <w:r w:rsidR="00407ABD" w:rsidRPr="00407ABD">
        <w:rPr>
          <w:lang w:val="uk-UA"/>
        </w:rPr>
        <w:t>0</w:t>
      </w:r>
      <w:r w:rsidR="00407ABD">
        <w:rPr>
          <w:lang w:val="uk-UA"/>
        </w:rPr>
        <w:t>1-10/150</w:t>
      </w:r>
      <w:r w:rsidR="00465116">
        <w:rPr>
          <w:lang w:val="uk-UA"/>
        </w:rPr>
        <w:t xml:space="preserve"> від </w:t>
      </w:r>
      <w:r w:rsidR="00407ABD">
        <w:rPr>
          <w:lang w:val="uk-UA"/>
        </w:rPr>
        <w:t>17</w:t>
      </w:r>
      <w:r w:rsidR="00465116">
        <w:rPr>
          <w:lang w:val="uk-UA"/>
        </w:rPr>
        <w:t>.03.2023 р., міська рада вирішила:</w:t>
      </w:r>
    </w:p>
    <w:p w:rsidR="00D43894" w:rsidRDefault="00D43894" w:rsidP="00262D0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Комунальному некомерційному підприємству</w:t>
      </w:r>
      <w:r w:rsidR="00465116">
        <w:rPr>
          <w:lang w:val="uk-UA"/>
        </w:rPr>
        <w:t xml:space="preserve"> «Ніжинська центральна районна лікарня» Ніжинської міської ради</w:t>
      </w:r>
      <w:r>
        <w:rPr>
          <w:lang w:val="uk-UA"/>
        </w:rPr>
        <w:t xml:space="preserve"> зняти з балансу</w:t>
      </w:r>
      <w:r w:rsidR="00A564CB">
        <w:rPr>
          <w:lang w:val="uk-UA"/>
        </w:rPr>
        <w:t xml:space="preserve"> нерухоме майно: частину </w:t>
      </w:r>
      <w:r w:rsidR="00CB6B5D" w:rsidRPr="00CB6B5D">
        <w:rPr>
          <w:lang w:val="uk-UA"/>
        </w:rPr>
        <w:t>нежитлового</w:t>
      </w:r>
      <w:r w:rsidR="00A564CB" w:rsidRPr="00CB6B5D">
        <w:rPr>
          <w:lang w:val="uk-UA"/>
        </w:rPr>
        <w:t xml:space="preserve"> приміщення –</w:t>
      </w:r>
      <w:r w:rsidR="00CB6B5D" w:rsidRPr="00CB6B5D">
        <w:rPr>
          <w:lang w:val="uk-UA"/>
        </w:rPr>
        <w:t xml:space="preserve"> </w:t>
      </w:r>
      <w:r w:rsidR="00A564CB" w:rsidRPr="00CB6B5D">
        <w:rPr>
          <w:lang w:val="uk-UA"/>
        </w:rPr>
        <w:t>один бокс гаражу, загальною площею 45</w:t>
      </w:r>
      <w:r w:rsidR="00CB6B5D" w:rsidRPr="00CB6B5D">
        <w:rPr>
          <w:lang w:val="uk-UA"/>
        </w:rPr>
        <w:t>,1 </w:t>
      </w:r>
      <w:proofErr w:type="spellStart"/>
      <w:r w:rsidR="00465116" w:rsidRPr="00CB6B5D">
        <w:rPr>
          <w:lang w:val="uk-UA"/>
        </w:rPr>
        <w:t>кв</w:t>
      </w:r>
      <w:proofErr w:type="spellEnd"/>
      <w:r w:rsidR="00465116" w:rsidRPr="00CB6B5D">
        <w:rPr>
          <w:lang w:val="uk-UA"/>
        </w:rPr>
        <w:t>. м.</w:t>
      </w:r>
      <w:r w:rsidRPr="00CB6B5D">
        <w:rPr>
          <w:lang w:val="uk-UA"/>
        </w:rPr>
        <w:t>,</w:t>
      </w:r>
      <w:r>
        <w:rPr>
          <w:lang w:val="uk-UA"/>
        </w:rPr>
        <w:t xml:space="preserve"> за адресою: Чернігівська область, місто Ніжин, вулиця Академіка Амосова, 1, а Територіальному центру соціального обслуговування (надання соціальних послуг) Ніжинської міської ради поставити на баланс вищезазначене майно, відповідно до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приймання-передачі.</w:t>
      </w:r>
    </w:p>
    <w:p w:rsidR="00465116" w:rsidRDefault="00D43894" w:rsidP="00CB6B5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В. о. генерального директора комунального некомерційного підприємства «Ніжинська центральна районна лікарня» Ніжинської міської ради </w:t>
      </w:r>
      <w:proofErr w:type="spellStart"/>
      <w:r>
        <w:rPr>
          <w:lang w:val="uk-UA"/>
        </w:rPr>
        <w:t>Полторацькому</w:t>
      </w:r>
      <w:proofErr w:type="spellEnd"/>
      <w:r>
        <w:rPr>
          <w:lang w:val="uk-UA"/>
        </w:rPr>
        <w:t xml:space="preserve"> В. О. та директору Територіального центру соціального обслуговування (надання соціальних послуг)  Ніжинської міської ради </w:t>
      </w:r>
      <w:proofErr w:type="spellStart"/>
      <w:r>
        <w:rPr>
          <w:lang w:val="uk-UA"/>
        </w:rPr>
        <w:t>Шаповаловій</w:t>
      </w:r>
      <w:proofErr w:type="spellEnd"/>
      <w:r>
        <w:rPr>
          <w:lang w:val="uk-UA"/>
        </w:rPr>
        <w:t xml:space="preserve"> І. М. забезпечити приймання-передачу</w:t>
      </w:r>
      <w:r w:rsidR="00CB6B5D">
        <w:rPr>
          <w:lang w:val="uk-UA"/>
        </w:rPr>
        <w:t xml:space="preserve"> нерухомого майна:</w:t>
      </w:r>
      <w:r w:rsidRPr="00D43894">
        <w:rPr>
          <w:lang w:val="uk-UA"/>
        </w:rPr>
        <w:t xml:space="preserve"> </w:t>
      </w:r>
      <w:r w:rsidR="00CB6B5D">
        <w:rPr>
          <w:lang w:val="uk-UA"/>
        </w:rPr>
        <w:t xml:space="preserve">частину </w:t>
      </w:r>
      <w:r w:rsidRPr="00CB6B5D">
        <w:rPr>
          <w:lang w:val="uk-UA"/>
        </w:rPr>
        <w:t>нежитл</w:t>
      </w:r>
      <w:r w:rsidR="00CB6B5D" w:rsidRPr="00CB6B5D">
        <w:rPr>
          <w:lang w:val="uk-UA"/>
        </w:rPr>
        <w:t>ового приміщення – одного боксу гаражу, загальною площею 45</w:t>
      </w:r>
      <w:r w:rsidRPr="00CB6B5D">
        <w:rPr>
          <w:lang w:val="uk-UA"/>
        </w:rPr>
        <w:t xml:space="preserve">,1 </w:t>
      </w:r>
      <w:proofErr w:type="spellStart"/>
      <w:r w:rsidRPr="00CB6B5D">
        <w:rPr>
          <w:lang w:val="uk-UA"/>
        </w:rPr>
        <w:t>кв</w:t>
      </w:r>
      <w:proofErr w:type="spellEnd"/>
      <w:r w:rsidRPr="00CB6B5D">
        <w:rPr>
          <w:lang w:val="uk-UA"/>
        </w:rPr>
        <w:t>. м.</w:t>
      </w:r>
      <w:r>
        <w:rPr>
          <w:lang w:val="uk-UA"/>
        </w:rPr>
        <w:t>, за адресою: Чернігівська область, місто Ніжин, вулиця Академіка Амосова, 1</w:t>
      </w:r>
      <w:r w:rsidR="00D76735">
        <w:rPr>
          <w:rFonts w:eastAsia="Times New Roman" w:cs="Times New Roman"/>
          <w:szCs w:val="28"/>
          <w:lang w:val="uk-UA" w:eastAsia="ru-RU"/>
        </w:rPr>
        <w:t>, у місячний термін з моменту набрання чинності даного рішення.</w:t>
      </w:r>
    </w:p>
    <w:p w:rsidR="00D76735" w:rsidRDefault="00D76735" w:rsidP="00CB6B5D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D76735" w:rsidRDefault="00D76735" w:rsidP="00D76735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І. А., в</w:t>
      </w:r>
      <w:r>
        <w:rPr>
          <w:lang w:val="uk-UA"/>
        </w:rPr>
        <w:t xml:space="preserve">. о. генерального директора комунального некомерційного підприємства «Ніжинська центральна районна лікарня» Ніжинської міської ради </w:t>
      </w:r>
      <w:proofErr w:type="spellStart"/>
      <w:r>
        <w:rPr>
          <w:lang w:val="uk-UA"/>
        </w:rPr>
        <w:t>Полторацького</w:t>
      </w:r>
      <w:proofErr w:type="spellEnd"/>
      <w:r>
        <w:rPr>
          <w:lang w:val="uk-UA"/>
        </w:rPr>
        <w:t xml:space="preserve"> В. О. та директора Територіального центру соціального обслуговування (надання соціальних послуг)  Ніжинської міської ради Шаповалову І. М.</w:t>
      </w:r>
    </w:p>
    <w:p w:rsidR="00D76735" w:rsidRDefault="00D76735" w:rsidP="00D7673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Дегтяренко В. М.).</w:t>
      </w:r>
    </w:p>
    <w:p w:rsidR="00D76735" w:rsidRDefault="00D76735" w:rsidP="00D7673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D76735" w:rsidRDefault="00D76735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D76735" w:rsidRDefault="00D76735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Міський голова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Олександр КОДОЛА</w:t>
      </w: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B6B5D" w:rsidRDefault="00CB6B5D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B6B5D" w:rsidRDefault="00CB6B5D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B6B5D" w:rsidRDefault="00CB6B5D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:rsidR="00262D09" w:rsidRPr="00262D09" w:rsidRDefault="008454D1" w:rsidP="00262D09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262D09">
        <w:rPr>
          <w:rFonts w:eastAsia="Times New Roman" w:cs="Times New Roman"/>
          <w:b/>
          <w:szCs w:val="28"/>
          <w:lang w:val="uk-UA" w:eastAsia="ru-RU"/>
        </w:rPr>
        <w:t>: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Федір ВОВЧЕНКО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Юрій ХОМЕНКО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В’ячеслав ЛЕГА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262D09" w:rsidRDefault="00262D09" w:rsidP="00262D09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обліку, звітн</w:t>
      </w:r>
      <w:r w:rsidR="00CB6B5D">
        <w:rPr>
          <w:rFonts w:eastAsia="Times New Roman" w:cs="Times New Roman"/>
          <w:color w:val="000000"/>
          <w:szCs w:val="28"/>
          <w:lang w:val="uk-UA" w:eastAsia="uk-UA"/>
        </w:rPr>
        <w:t>ості та правового забезпечення Управління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262D09" w:rsidRDefault="00262D09" w:rsidP="00262D09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ab/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262D09" w:rsidRDefault="00262D09" w:rsidP="00262D09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:rsidR="00262D09" w:rsidRDefault="00262D09" w:rsidP="00D7673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</w:p>
    <w:sectPr w:rsidR="00262D09" w:rsidSect="00262D09">
      <w:pgSz w:w="11906" w:h="16838"/>
      <w:pgMar w:top="1135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D"/>
    <w:rsid w:val="00122291"/>
    <w:rsid w:val="00262D09"/>
    <w:rsid w:val="002A48FF"/>
    <w:rsid w:val="00407ABD"/>
    <w:rsid w:val="00465116"/>
    <w:rsid w:val="00512950"/>
    <w:rsid w:val="008454D1"/>
    <w:rsid w:val="009871AD"/>
    <w:rsid w:val="009F3782"/>
    <w:rsid w:val="00A53E19"/>
    <w:rsid w:val="00A564CB"/>
    <w:rsid w:val="00A953A7"/>
    <w:rsid w:val="00AC500F"/>
    <w:rsid w:val="00B71421"/>
    <w:rsid w:val="00CB6B5D"/>
    <w:rsid w:val="00CD5BCD"/>
    <w:rsid w:val="00D43894"/>
    <w:rsid w:val="00D76735"/>
    <w:rsid w:val="00EB7F00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DD7B"/>
  <w15:chartTrackingRefBased/>
  <w15:docId w15:val="{CC848AED-70D3-499F-B747-1BD30028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BCD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D5BCD"/>
    <w:rPr>
      <w:rFonts w:cs="Times New Roman"/>
    </w:rPr>
  </w:style>
  <w:style w:type="paragraph" w:styleId="a4">
    <w:name w:val="List Paragraph"/>
    <w:basedOn w:val="a"/>
    <w:uiPriority w:val="34"/>
    <w:qFormat/>
    <w:rsid w:val="00465116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512950"/>
  </w:style>
  <w:style w:type="paragraph" w:styleId="a5">
    <w:name w:val="Balloon Text"/>
    <w:basedOn w:val="a"/>
    <w:link w:val="a6"/>
    <w:uiPriority w:val="99"/>
    <w:semiHidden/>
    <w:unhideWhenUsed/>
    <w:rsid w:val="00B714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2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liliya Kudlau</cp:lastModifiedBy>
  <cp:revision>11</cp:revision>
  <cp:lastPrinted>2023-03-17T14:23:00Z</cp:lastPrinted>
  <dcterms:created xsi:type="dcterms:W3CDTF">2023-03-16T10:03:00Z</dcterms:created>
  <dcterms:modified xsi:type="dcterms:W3CDTF">2023-03-29T09:01:00Z</dcterms:modified>
</cp:coreProperties>
</file>