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1C34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lang w:val="uk-UA"/>
        </w:rPr>
      </w:pP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273BF" wp14:editId="402F45D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296E" w14:textId="34DE8AE7" w:rsidR="00396FD2" w:rsidRPr="00824514" w:rsidRDefault="00396FD2" w:rsidP="00396F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73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8pt;margin-top:0;width:96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" stroked="f">
                <v:textbox>
                  <w:txbxContent>
                    <w:p w14:paraId="2B81296E" w14:textId="34DE8AE7" w:rsidR="00396FD2" w:rsidRPr="00824514" w:rsidRDefault="00396FD2" w:rsidP="00396FD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7590A" wp14:editId="793FD236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CEE5" w14:textId="77777777" w:rsidR="00396FD2" w:rsidRPr="00BE2450" w:rsidRDefault="00396FD2" w:rsidP="00396FD2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590A" id="_x0000_s1027" type="#_x0000_t202" style="position:absolute;left:0;text-align:left;margin-left:333.3pt;margin-top:24.5pt;width:162.85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" strokecolor="white">
                <v:textbox style="mso-fit-shape-to-text:t">
                  <w:txbxContent>
                    <w:p w14:paraId="687ECEE5" w14:textId="77777777" w:rsidR="00396FD2" w:rsidRPr="00BE2450" w:rsidRDefault="00396FD2" w:rsidP="00396FD2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0704BF1" wp14:editId="0F1E2CCD">
            <wp:extent cx="4857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CE8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5CDE0B5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D667FDE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7044515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07F28EA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F57F1FC" w14:textId="77777777" w:rsidR="00396FD2" w:rsidRPr="00B8691E" w:rsidRDefault="00396FD2" w:rsidP="00396FD2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____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en-US"/>
        </w:rPr>
        <w:t>I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6BEB55C4" w14:textId="77777777" w:rsidR="00396FD2" w:rsidRPr="00EF29D4" w:rsidRDefault="00396FD2" w:rsidP="00396FD2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E463EE8" w14:textId="77777777" w:rsidR="00396FD2" w:rsidRPr="00EF29D4" w:rsidRDefault="00396FD2" w:rsidP="00396FD2">
      <w:pPr>
        <w:pStyle w:val="1"/>
        <w:rPr>
          <w:b/>
          <w:noProof/>
          <w:sz w:val="28"/>
          <w:lang w:val="uk-UA"/>
        </w:rPr>
      </w:pPr>
    </w:p>
    <w:p w14:paraId="27E82A1E" w14:textId="34B9D05B" w:rsidR="00396FD2" w:rsidRPr="00F43833" w:rsidRDefault="00396FD2" w:rsidP="00396FD2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06629C">
        <w:rPr>
          <w:noProof/>
          <w:sz w:val="28"/>
          <w:lang w:val="en-US"/>
        </w:rPr>
        <w:t>28</w:t>
      </w:r>
      <w:r w:rsidRPr="00EF29D4">
        <w:rPr>
          <w:noProof/>
          <w:sz w:val="28"/>
          <w:lang w:val="uk-UA"/>
        </w:rPr>
        <w:t>»</w:t>
      </w:r>
      <w:r w:rsidR="0006629C">
        <w:rPr>
          <w:noProof/>
          <w:sz w:val="28"/>
          <w:lang w:val="en-US"/>
        </w:rPr>
        <w:t xml:space="preserve"> </w:t>
      </w:r>
      <w:r w:rsidR="0006629C">
        <w:rPr>
          <w:noProof/>
          <w:sz w:val="28"/>
          <w:lang w:val="uk-UA"/>
        </w:rPr>
        <w:t>березня</w:t>
      </w:r>
      <w:bookmarkStart w:id="0" w:name="_GoBack"/>
      <w:bookmarkEnd w:id="0"/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 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06629C">
        <w:rPr>
          <w:sz w:val="28"/>
          <w:szCs w:val="28"/>
          <w:lang w:val="en-US" w:eastAsia="en-US"/>
        </w:rPr>
        <w:t xml:space="preserve"> 71-29</w:t>
      </w:r>
      <w:r w:rsidRPr="004D75B1">
        <w:rPr>
          <w:sz w:val="28"/>
          <w:szCs w:val="28"/>
          <w:lang w:val="uk-UA" w:eastAsia="en-US"/>
        </w:rPr>
        <w:t>/202</w:t>
      </w:r>
      <w:r>
        <w:rPr>
          <w:sz w:val="28"/>
          <w:szCs w:val="28"/>
          <w:lang w:val="uk-UA" w:eastAsia="en-US"/>
        </w:rPr>
        <w:t>3</w:t>
      </w:r>
    </w:p>
    <w:p w14:paraId="10A48097" w14:textId="77777777" w:rsidR="00396FD2" w:rsidRPr="00EF29D4" w:rsidRDefault="00396FD2" w:rsidP="00396FD2">
      <w:pPr>
        <w:pStyle w:val="1"/>
        <w:rPr>
          <w:b/>
          <w:noProof/>
          <w:sz w:val="28"/>
          <w:lang w:val="uk-UA"/>
        </w:rPr>
      </w:pPr>
    </w:p>
    <w:p w14:paraId="1D6ECBA2" w14:textId="79D27F79" w:rsidR="00396FD2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затвердження структури</w:t>
      </w:r>
    </w:p>
    <w:p w14:paraId="1B713B45" w14:textId="2FAEF7A7" w:rsidR="00396FD2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комунального некомерційного</w:t>
      </w:r>
    </w:p>
    <w:p w14:paraId="6344FE57" w14:textId="7341BD1A" w:rsidR="00396FD2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підприємства «Ніжинська</w:t>
      </w:r>
    </w:p>
    <w:p w14:paraId="3C008043" w14:textId="45B18296" w:rsidR="00396FD2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центральна міська лікарня</w:t>
      </w:r>
    </w:p>
    <w:p w14:paraId="45EB8677" w14:textId="52D2F388" w:rsidR="00396FD2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імені Миколи Галицького»</w:t>
      </w:r>
    </w:p>
    <w:p w14:paraId="01D58A0B" w14:textId="77777777" w:rsidR="00396FD2" w:rsidRPr="00EF29D4" w:rsidRDefault="00396FD2" w:rsidP="007C316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AAD961" w14:textId="771FC922" w:rsidR="00B444BC" w:rsidRDefault="00396FD2" w:rsidP="007C316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 xml:space="preserve">атей 25,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, 73 Закону України «Про місцеве самоврядування в Україні»,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№3-2/2020(зі змінами), рішення Ніжинської міської ради від 27 грудня 2022 року №4-27/2022 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«Про прийняття юридичної особи, комунального некомерційного підприємства «Ніжинська центральна районна лікарня»Ніжинської районної ради Чернігівської області до комунальної власності Ніжинської територ</w:t>
      </w:r>
      <w:r w:rsidR="008065EE">
        <w:rPr>
          <w:rFonts w:ascii="Times New Roman" w:hAnsi="Times New Roman"/>
          <w:noProof/>
          <w:sz w:val="28"/>
          <w:szCs w:val="28"/>
          <w:lang w:val="uk-UA"/>
        </w:rPr>
        <w:t>і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альної громади» з метою впорядкування надання медичної допомоги населенню, міська рада вирішила:</w:t>
      </w:r>
    </w:p>
    <w:p w14:paraId="4E001A01" w14:textId="2B854D68" w:rsidR="00B444BC" w:rsidRDefault="00843B37" w:rsidP="007C316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1.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Затвердити структуру комунального некомерційного підприємства «Ніжинська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центральна міська лікарня імені Миколи Галицького»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згідно з додатком №1(додається).</w:t>
      </w:r>
    </w:p>
    <w:p w14:paraId="33F74D92" w14:textId="6C05DC3C" w:rsidR="00843B37" w:rsidRDefault="00843B37" w:rsidP="00B444BC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2.</w:t>
      </w:r>
      <w:r w:rsidR="007C316E">
        <w:rPr>
          <w:rFonts w:ascii="Times New Roman" w:hAnsi="Times New Roman"/>
          <w:noProof/>
          <w:sz w:val="28"/>
          <w:szCs w:val="28"/>
          <w:lang w:val="uk-UA"/>
        </w:rPr>
        <w:t xml:space="preserve"> Організацію виконання даного рішення покласти на генерального директора комунального некомерційного підприємства «Ніжинська центральна міська лікарня імені Миколи Галицького» Швець О.В.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 та на заступника міського голови з питань діяльності </w:t>
      </w:r>
      <w:r w:rsidR="00355AF1">
        <w:rPr>
          <w:rFonts w:ascii="Times New Roman" w:hAnsi="Times New Roman"/>
          <w:noProof/>
          <w:sz w:val="28"/>
          <w:szCs w:val="28"/>
          <w:lang w:val="uk-UA"/>
        </w:rPr>
        <w:t>виконавчих органів міської ради Грозенко І.В.</w:t>
      </w:r>
    </w:p>
    <w:p w14:paraId="14A6ACF4" w14:textId="25FD3012" w:rsidR="00945DB0" w:rsidRDefault="007C316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3.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 Швець О.В. забезпечити оприлюднення даного рішення на офіційному веб-сайті Ніжинської міської ради протягом п’яти робочих днів після його прийняття.</w:t>
      </w:r>
    </w:p>
    <w:p w14:paraId="5E6B1463" w14:textId="4AB3E3B0" w:rsidR="00945DB0" w:rsidRDefault="00945DB0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4.Контроль за виконанням </w:t>
      </w:r>
      <w:r w:rsidR="00355AF1">
        <w:rPr>
          <w:rFonts w:ascii="Times New Roman" w:hAnsi="Times New Roman"/>
          <w:noProof/>
          <w:sz w:val="28"/>
          <w:szCs w:val="28"/>
          <w:lang w:val="uk-UA"/>
        </w:rPr>
        <w:t>даного рішення покласти на постійну депутатську комісію міської ради з питань освіти, охорони здоров’я, соціального захисту, культури, туризму, молодіжної політики та спорту (голова комісії Кірсанова С.Є.) та на постійну депутатську комісію з питань соціально-економічного розвитку, підпрємництва, інвестиційної діяльності, бюджету та фінансів (голова Мамедов В.Х.).</w:t>
      </w:r>
    </w:p>
    <w:p w14:paraId="69787E0A" w14:textId="14D0E518" w:rsidR="00355AF1" w:rsidRDefault="00956DBC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956DBC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Міський голова                                                          Олександр КОДОЛА</w:t>
      </w:r>
    </w:p>
    <w:p w14:paraId="48AFE993" w14:textId="77777777" w:rsidR="00087428" w:rsidRPr="008065EE" w:rsidRDefault="0008742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65E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1FA0923B" w14:textId="140D9C8E" w:rsidR="00087428" w:rsidRPr="008065EE" w:rsidRDefault="0008742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65EE">
        <w:rPr>
          <w:rFonts w:ascii="Times New Roman" w:hAnsi="Times New Roman"/>
          <w:b/>
          <w:bCs/>
          <w:sz w:val="28"/>
          <w:szCs w:val="28"/>
          <w:lang w:val="uk-UA"/>
        </w:rPr>
        <w:t>до проекту рішення Ніжинської міської ради</w:t>
      </w:r>
    </w:p>
    <w:p w14:paraId="349A499F" w14:textId="037C1174" w:rsidR="00087428" w:rsidRPr="008065EE" w:rsidRDefault="00087428" w:rsidP="00087428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8065EE">
        <w:rPr>
          <w:rFonts w:ascii="Times New Roman" w:hAnsi="Times New Roman"/>
          <w:b/>
          <w:bCs/>
          <w:noProof/>
          <w:sz w:val="28"/>
          <w:szCs w:val="28"/>
          <w:lang w:val="uk-UA"/>
        </w:rPr>
        <w:t>«Про затвердження структури комунального некомерційного підприємства                            «Ніжинська центральна міська лікарня імені Миколи Галицького»» №</w:t>
      </w:r>
    </w:p>
    <w:p w14:paraId="0534CE00" w14:textId="77777777" w:rsidR="008065EE" w:rsidRDefault="00087428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          </w:t>
      </w:r>
    </w:p>
    <w:p w14:paraId="2CF1860A" w14:textId="031DE20A" w:rsidR="00087428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          </w:t>
      </w:r>
      <w:r w:rsidR="00087428" w:rsidRPr="00087428"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="00087428">
        <w:rPr>
          <w:rFonts w:ascii="Times New Roman" w:hAnsi="Times New Roman"/>
          <w:noProof/>
          <w:sz w:val="28"/>
          <w:szCs w:val="28"/>
          <w:lang w:val="uk-UA"/>
        </w:rPr>
        <w:t xml:space="preserve">рішення передбачає </w:t>
      </w:r>
      <w:r w:rsidR="00643C96">
        <w:rPr>
          <w:rFonts w:ascii="Times New Roman" w:hAnsi="Times New Roman"/>
          <w:noProof/>
          <w:sz w:val="28"/>
          <w:szCs w:val="28"/>
          <w:lang w:val="uk-UA"/>
        </w:rPr>
        <w:t xml:space="preserve">затвердження </w:t>
      </w:r>
      <w:r w:rsidR="00087428">
        <w:rPr>
          <w:rFonts w:ascii="Times New Roman" w:hAnsi="Times New Roman"/>
          <w:noProof/>
          <w:sz w:val="28"/>
          <w:szCs w:val="28"/>
          <w:lang w:val="uk-UA"/>
        </w:rPr>
        <w:t>структур</w:t>
      </w:r>
      <w:r w:rsidR="00643C96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087428">
        <w:rPr>
          <w:rFonts w:ascii="Times New Roman" w:hAnsi="Times New Roman"/>
          <w:noProof/>
          <w:sz w:val="28"/>
          <w:szCs w:val="28"/>
          <w:lang w:val="uk-UA"/>
        </w:rPr>
        <w:t xml:space="preserve"> підприємства після приєднання відділень та інших структурних підрозділів районної лікарні до </w:t>
      </w:r>
      <w:r w:rsidR="00643C96">
        <w:rPr>
          <w:rFonts w:ascii="Times New Roman" w:hAnsi="Times New Roman"/>
          <w:noProof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з метою впорядкування надання медичної допомоги населенню територіальної громади відповідно до пакетів медичних послуг, зазначених у договорах заключених з Націанальною службою здоровֹ’я України за програмою медичних гарантій на 2023 рік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346B538C" w14:textId="2C75453E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Підстава: рішення Ніжинської міської ради від 27 грудня 2022 року №4-27/2022 «Про прийняття юридичної особи, комунального некомерційного підприємства «Ніжинська центральна районна лікарня» Ніжинської районної ради Чернігівської області до комунальної власності Ніжинської територіальної громади»</w:t>
      </w:r>
    </w:p>
    <w:p w14:paraId="29EE2A6D" w14:textId="30DE6C58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FEF3027" w14:textId="76172D3E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22FA4FF" w14:textId="28D9C60C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58F7421" w14:textId="2B66F18D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74D86B7" w14:textId="1C1296EC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Генеральний директор</w:t>
      </w:r>
    </w:p>
    <w:p w14:paraId="10349E93" w14:textId="04F94B5A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КНП «Ніжинська ЦМЛ</w:t>
      </w:r>
    </w:p>
    <w:p w14:paraId="6ACC63A1" w14:textId="77CF069F" w:rsidR="00DE51F4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ім. М. Галицького»                                                                 Ольга ШВЕЦЬ</w:t>
      </w:r>
    </w:p>
    <w:p w14:paraId="5C3DF2AD" w14:textId="77777777" w:rsidR="00DE51F4" w:rsidRDefault="00DE51F4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br w:type="page"/>
      </w:r>
    </w:p>
    <w:p w14:paraId="5D398989" w14:textId="77777777" w:rsidR="00DE51F4" w:rsidRPr="00DE51F4" w:rsidRDefault="00DE51F4" w:rsidP="00DE51F4">
      <w:pPr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№1</w:t>
      </w:r>
    </w:p>
    <w:p w14:paraId="4FF8C974" w14:textId="77777777" w:rsidR="00DE51F4" w:rsidRPr="00DE51F4" w:rsidRDefault="00DE51F4" w:rsidP="00DE51F4">
      <w:pPr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6554002" w14:textId="77777777" w:rsidR="00DE51F4" w:rsidRPr="00DE51F4" w:rsidRDefault="00DE51F4" w:rsidP="00DE51F4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t>Структура</w:t>
      </w:r>
    </w:p>
    <w:p w14:paraId="5F855089" w14:textId="77777777" w:rsidR="00DE51F4" w:rsidRPr="00DE51F4" w:rsidRDefault="00DE51F4" w:rsidP="00DE51F4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  «Ніжинська центральна міська лікарня імені Миколи Галицького»</w:t>
      </w:r>
    </w:p>
    <w:p w14:paraId="186F805F" w14:textId="77777777" w:rsidR="00DE51F4" w:rsidRPr="00DE51F4" w:rsidRDefault="00DE51F4" w:rsidP="00DE51F4">
      <w:pPr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89C85DF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    І. Стаціонарні відділення :</w:t>
      </w:r>
    </w:p>
    <w:p w14:paraId="77C868D1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1" w:name="_Hlk123631512"/>
      <w:r w:rsidRPr="00DE51F4">
        <w:rPr>
          <w:rFonts w:ascii="Times New Roman" w:hAnsi="Times New Roman"/>
          <w:sz w:val="28"/>
          <w:szCs w:val="28"/>
          <w:lang w:val="uk-UA"/>
        </w:rPr>
        <w:t>Відділення екстреної (невідкладної) медичної допомоги</w:t>
      </w:r>
    </w:p>
    <w:p w14:paraId="5E6A0B97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2" w:name="_Hlk123631990"/>
      <w:r w:rsidRPr="00DE51F4">
        <w:rPr>
          <w:rFonts w:ascii="Times New Roman" w:hAnsi="Times New Roman"/>
          <w:sz w:val="28"/>
          <w:szCs w:val="28"/>
          <w:lang w:val="uk-UA"/>
        </w:rPr>
        <w:t>Відділення анестезіології з ліжками для інтенсивної терапії - 6</w:t>
      </w:r>
    </w:p>
    <w:bookmarkEnd w:id="1"/>
    <w:bookmarkEnd w:id="2"/>
    <w:p w14:paraId="254B8ED4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Травматологічне </w:t>
      </w:r>
      <w:bookmarkStart w:id="3" w:name="_Hlk123631833"/>
      <w:r w:rsidRPr="00DE51F4">
        <w:rPr>
          <w:rFonts w:ascii="Times New Roman" w:hAnsi="Times New Roman"/>
          <w:sz w:val="28"/>
          <w:szCs w:val="28"/>
          <w:lang w:val="uk-UA"/>
        </w:rPr>
        <w:t>відділення</w:t>
      </w:r>
      <w:bookmarkEnd w:id="3"/>
      <w:r w:rsidRPr="00DE51F4">
        <w:rPr>
          <w:rFonts w:ascii="Times New Roman" w:hAnsi="Times New Roman"/>
          <w:sz w:val="28"/>
          <w:szCs w:val="28"/>
          <w:lang w:val="uk-UA"/>
        </w:rPr>
        <w:t xml:space="preserve"> – 40</w:t>
      </w:r>
    </w:p>
    <w:p w14:paraId="5EB30EDD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Хірургічне відділення – 50</w:t>
      </w:r>
    </w:p>
    <w:p w14:paraId="164E28CD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Терапевтичне відділення – 35</w:t>
      </w:r>
    </w:p>
    <w:p w14:paraId="4F800542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Кардіологічне відділення з ендокринологічними ліжками – 50</w:t>
      </w:r>
    </w:p>
    <w:p w14:paraId="7D568512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Неврологічне відділення №1 (для хворих з порушенням мозкового кровообігу) – 50</w:t>
      </w:r>
    </w:p>
    <w:p w14:paraId="7B3C0A68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Хірургічне відділення з отоларингологічними, офтальмологічними, урологічними ліжками та ліжками одного дня - 50</w:t>
      </w:r>
    </w:p>
    <w:p w14:paraId="4968362F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Інфекційне відділення – 30</w:t>
      </w:r>
    </w:p>
    <w:p w14:paraId="3DF39366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Реабілітаційне відділення – 20</w:t>
      </w:r>
    </w:p>
    <w:p w14:paraId="446A803A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Терапевтичне  відділення з ліжками для паліативної допомоги - 30</w:t>
      </w:r>
    </w:p>
    <w:p w14:paraId="44C6188C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Дитяче відділення – 20</w:t>
      </w:r>
    </w:p>
    <w:p w14:paraId="7EA886C7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Психоневрологічне відділення - 20</w:t>
      </w:r>
    </w:p>
    <w:p w14:paraId="22476AEB" w14:textId="77777777" w:rsidR="00DE51F4" w:rsidRPr="00DE51F4" w:rsidRDefault="00DE51F4" w:rsidP="00DE51F4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Неврологічне відділення №2 – 30</w:t>
      </w:r>
    </w:p>
    <w:p w14:paraId="28DD7F22" w14:textId="77777777" w:rsidR="00DE51F4" w:rsidRPr="00DE51F4" w:rsidRDefault="00DE51F4" w:rsidP="00DE51F4">
      <w:pPr>
        <w:spacing w:after="160" w:line="259" w:lineRule="auto"/>
        <w:contextualSpacing/>
        <w:rPr>
          <w:rFonts w:ascii="Times New Roman" w:hAnsi="Times New Roman"/>
          <w:sz w:val="16"/>
          <w:szCs w:val="16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5462F2F3" w14:textId="77777777" w:rsidR="00DE51F4" w:rsidRPr="00DE51F4" w:rsidRDefault="00DE51F4" w:rsidP="00DE51F4">
      <w:pPr>
        <w:spacing w:after="160" w:line="259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E51F4">
        <w:rPr>
          <w:rFonts w:ascii="Times New Roman" w:hAnsi="Times New Roman"/>
          <w:b/>
          <w:sz w:val="28"/>
          <w:szCs w:val="28"/>
          <w:lang w:val="uk-UA"/>
        </w:rPr>
        <w:t>ІІ.    Поліклініка.</w:t>
      </w:r>
    </w:p>
    <w:p w14:paraId="730F2592" w14:textId="77777777" w:rsidR="00DE51F4" w:rsidRPr="00DE51F4" w:rsidRDefault="00DE51F4" w:rsidP="00DE51F4">
      <w:pPr>
        <w:pStyle w:val="a9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Кабінет «Довіра»</w:t>
      </w:r>
    </w:p>
    <w:p w14:paraId="27215551" w14:textId="77777777" w:rsidR="00DE51F4" w:rsidRPr="00DE51F4" w:rsidRDefault="00DE51F4" w:rsidP="00DE51F4">
      <w:pPr>
        <w:spacing w:after="160"/>
        <w:ind w:left="285"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ІІІ.  </w:t>
      </w:r>
      <w:proofErr w:type="spellStart"/>
      <w:r w:rsidRPr="00DE51F4">
        <w:rPr>
          <w:rFonts w:ascii="Times New Roman" w:hAnsi="Times New Roman"/>
          <w:b/>
          <w:sz w:val="28"/>
          <w:szCs w:val="28"/>
          <w:lang w:val="uk-UA"/>
        </w:rPr>
        <w:t>Параклінічні</w:t>
      </w:r>
      <w:proofErr w:type="spellEnd"/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 служби:</w:t>
      </w:r>
    </w:p>
    <w:p w14:paraId="44D2C0E5" w14:textId="77777777" w:rsidR="00DE51F4" w:rsidRPr="00DE51F4" w:rsidRDefault="00DE51F4" w:rsidP="00DE51F4">
      <w:pPr>
        <w:spacing w:after="160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1.Лабораторія.</w:t>
      </w:r>
    </w:p>
    <w:p w14:paraId="643EDB12" w14:textId="77777777" w:rsidR="00DE51F4" w:rsidRPr="00DE51F4" w:rsidRDefault="00DE51F4" w:rsidP="00DE51F4">
      <w:pPr>
        <w:spacing w:after="160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2.Рентгенологічне відділення.</w:t>
      </w:r>
    </w:p>
    <w:p w14:paraId="5A671F20" w14:textId="77777777" w:rsidR="00DE51F4" w:rsidRPr="00DE51F4" w:rsidRDefault="00DE51F4" w:rsidP="00DE51F4">
      <w:pPr>
        <w:spacing w:after="160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3.Відділення трансфузіології.</w:t>
      </w:r>
    </w:p>
    <w:p w14:paraId="4121E372" w14:textId="77777777" w:rsidR="00DE51F4" w:rsidRPr="00DE51F4" w:rsidRDefault="00DE51F4" w:rsidP="00DE51F4">
      <w:pPr>
        <w:spacing w:after="160"/>
        <w:ind w:left="42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4.Відділ інфекційного контролю.</w:t>
      </w:r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C1F5791" w14:textId="77777777" w:rsidR="00DE51F4" w:rsidRPr="00DE51F4" w:rsidRDefault="00DE51F4" w:rsidP="00DE51F4">
      <w:pPr>
        <w:spacing w:after="160"/>
        <w:ind w:left="426"/>
        <w:contextualSpacing/>
        <w:rPr>
          <w:rFonts w:ascii="Times New Roman" w:hAnsi="Times New Roman"/>
          <w:sz w:val="16"/>
          <w:szCs w:val="16"/>
          <w:lang w:val="uk-UA"/>
        </w:rPr>
      </w:pPr>
    </w:p>
    <w:p w14:paraId="696F36A1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    І</w:t>
      </w:r>
      <w:r w:rsidRPr="00DE51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51F4">
        <w:rPr>
          <w:rFonts w:ascii="Times New Roman" w:hAnsi="Times New Roman"/>
          <w:b/>
          <w:sz w:val="28"/>
          <w:szCs w:val="28"/>
          <w:lang w:val="uk-UA"/>
        </w:rPr>
        <w:t>. Адміністративно-управлінський відділ:</w:t>
      </w:r>
    </w:p>
    <w:p w14:paraId="6A8FC056" w14:textId="77777777" w:rsidR="00DE51F4" w:rsidRPr="00DE51F4" w:rsidRDefault="00DE51F4" w:rsidP="00DE51F4">
      <w:pPr>
        <w:spacing w:after="160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1.Адміністрація. </w:t>
      </w:r>
    </w:p>
    <w:p w14:paraId="27D29B21" w14:textId="77777777" w:rsidR="00DE51F4" w:rsidRPr="00DE51F4" w:rsidRDefault="00DE51F4" w:rsidP="00DE51F4">
      <w:pPr>
        <w:spacing w:after="160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2.Бухгалтерія.</w:t>
      </w:r>
    </w:p>
    <w:p w14:paraId="55960C71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 3.Відділ інформації аналітики та комунікацій.</w:t>
      </w:r>
      <w:r w:rsidRPr="00DE51F4">
        <w:rPr>
          <w:rFonts w:ascii="Times New Roman" w:hAnsi="Times New Roman"/>
          <w:sz w:val="28"/>
          <w:szCs w:val="28"/>
          <w:lang w:val="uk-UA"/>
        </w:rPr>
        <w:tab/>
      </w:r>
    </w:p>
    <w:p w14:paraId="78682184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 4.Медичний склад.</w:t>
      </w:r>
    </w:p>
    <w:p w14:paraId="4DDAB652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 5.Цивільний захист.</w:t>
      </w:r>
    </w:p>
    <w:p w14:paraId="5A913AE2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 6.Юрист.</w:t>
      </w:r>
    </w:p>
    <w:p w14:paraId="108CDACD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 xml:space="preserve">     7.Кадрова служба.</w:t>
      </w:r>
    </w:p>
    <w:p w14:paraId="06B2B721" w14:textId="4C1C2A1E" w:rsid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F8891F8" w14:textId="77777777" w:rsidR="00DE51F4" w:rsidRPr="00DE51F4" w:rsidRDefault="00DE51F4" w:rsidP="00DE51F4">
      <w:pPr>
        <w:spacing w:after="16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A826D79" w14:textId="758607D6" w:rsidR="00DE51F4" w:rsidRPr="00DE51F4" w:rsidRDefault="00DE51F4" w:rsidP="00DE51F4">
      <w:pPr>
        <w:spacing w:after="16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E51F4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</w:t>
      </w:r>
      <w:r w:rsidRPr="00DE51F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E51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51F4">
        <w:rPr>
          <w:rFonts w:ascii="Times New Roman" w:hAnsi="Times New Roman"/>
          <w:b/>
          <w:sz w:val="28"/>
          <w:szCs w:val="28"/>
        </w:rPr>
        <w:t xml:space="preserve">. </w:t>
      </w:r>
      <w:r w:rsidRPr="00DE51F4">
        <w:rPr>
          <w:rFonts w:ascii="Times New Roman" w:hAnsi="Times New Roman"/>
          <w:b/>
          <w:sz w:val="28"/>
          <w:szCs w:val="28"/>
          <w:lang w:val="uk-UA"/>
        </w:rPr>
        <w:t>Допоміжні служби:</w:t>
      </w:r>
    </w:p>
    <w:p w14:paraId="28AEB312" w14:textId="77777777" w:rsidR="00DE51F4" w:rsidRPr="00DE51F4" w:rsidRDefault="00DE51F4" w:rsidP="00DE51F4">
      <w:pPr>
        <w:spacing w:after="160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1. Господарсько-автотранспортна служба.</w:t>
      </w:r>
    </w:p>
    <w:p w14:paraId="51187388" w14:textId="77777777" w:rsidR="00DE51F4" w:rsidRPr="00DE51F4" w:rsidRDefault="00DE51F4" w:rsidP="00DE51F4">
      <w:pPr>
        <w:spacing w:after="160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2. Централізоване стерилізаційне відділення.</w:t>
      </w:r>
    </w:p>
    <w:p w14:paraId="321518E0" w14:textId="77777777" w:rsidR="00DE51F4" w:rsidRPr="00DE51F4" w:rsidRDefault="00DE51F4" w:rsidP="00DE51F4">
      <w:pPr>
        <w:spacing w:after="160"/>
        <w:ind w:lef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DE51F4">
        <w:rPr>
          <w:rFonts w:ascii="Times New Roman" w:hAnsi="Times New Roman"/>
          <w:sz w:val="28"/>
          <w:szCs w:val="28"/>
          <w:lang w:val="uk-UA"/>
        </w:rPr>
        <w:t>3.Пральня, дезкамера.</w:t>
      </w:r>
    </w:p>
    <w:p w14:paraId="6196F8AE" w14:textId="77777777" w:rsidR="008065EE" w:rsidRPr="00087428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sectPr w:rsidR="008065EE" w:rsidRPr="00087428" w:rsidSect="0082451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2924"/>
    <w:multiLevelType w:val="hybridMultilevel"/>
    <w:tmpl w:val="F18AE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38F2"/>
    <w:multiLevelType w:val="hybridMultilevel"/>
    <w:tmpl w:val="579A3CE8"/>
    <w:lvl w:ilvl="0" w:tplc="F156F5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06629C"/>
    <w:rsid w:val="00087428"/>
    <w:rsid w:val="001725B3"/>
    <w:rsid w:val="001748C6"/>
    <w:rsid w:val="002F0CE0"/>
    <w:rsid w:val="002F5D7C"/>
    <w:rsid w:val="00323E1D"/>
    <w:rsid w:val="00355AF1"/>
    <w:rsid w:val="00395831"/>
    <w:rsid w:val="00396FD2"/>
    <w:rsid w:val="004D75B1"/>
    <w:rsid w:val="005A1B4F"/>
    <w:rsid w:val="005A599E"/>
    <w:rsid w:val="00631010"/>
    <w:rsid w:val="00643C96"/>
    <w:rsid w:val="006C2C71"/>
    <w:rsid w:val="006D4FD5"/>
    <w:rsid w:val="007C316E"/>
    <w:rsid w:val="008065EE"/>
    <w:rsid w:val="00824514"/>
    <w:rsid w:val="00843B37"/>
    <w:rsid w:val="008614D3"/>
    <w:rsid w:val="009271EC"/>
    <w:rsid w:val="00940054"/>
    <w:rsid w:val="0094037E"/>
    <w:rsid w:val="00945DB0"/>
    <w:rsid w:val="00956DBC"/>
    <w:rsid w:val="009626F2"/>
    <w:rsid w:val="00970C00"/>
    <w:rsid w:val="00A742D9"/>
    <w:rsid w:val="00AF4D83"/>
    <w:rsid w:val="00B156E6"/>
    <w:rsid w:val="00B32383"/>
    <w:rsid w:val="00B3488D"/>
    <w:rsid w:val="00B444BC"/>
    <w:rsid w:val="00B65AFC"/>
    <w:rsid w:val="00BF120B"/>
    <w:rsid w:val="00C51A64"/>
    <w:rsid w:val="00C779BF"/>
    <w:rsid w:val="00CB4F1E"/>
    <w:rsid w:val="00DA7062"/>
    <w:rsid w:val="00DE51F4"/>
    <w:rsid w:val="00E26A04"/>
    <w:rsid w:val="00E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272A-7A2E-49AC-8604-5D50C72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27</cp:revision>
  <cp:lastPrinted>2023-03-22T14:10:00Z</cp:lastPrinted>
  <dcterms:created xsi:type="dcterms:W3CDTF">2021-08-17T11:16:00Z</dcterms:created>
  <dcterms:modified xsi:type="dcterms:W3CDTF">2023-03-30T11:56:00Z</dcterms:modified>
</cp:coreProperties>
</file>