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139" w:rsidRDefault="000D079B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19050</wp:posOffset>
            </wp:positionV>
            <wp:extent cx="457200" cy="627380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32712F">
        <w:rPr>
          <w:noProof/>
          <w:sz w:val="28"/>
          <w:szCs w:val="28"/>
          <w:lang w:val="uk-UA"/>
        </w:rPr>
        <w:t>17 березня</w:t>
      </w:r>
      <w:r w:rsidR="008761A6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50</w:t>
      </w:r>
      <w:r w:rsidR="00A22BFF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5520A" w:rsidRDefault="00986139" w:rsidP="0005520A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>розпорядження Чернігівської обласної військової адміністрації від 14 березня 2023р. №112 «Про внесення змін до обласного бюджету на 2023 рік» та лист</w:t>
      </w:r>
      <w:r w:rsidR="00300A2B">
        <w:rPr>
          <w:noProof/>
          <w:sz w:val="28"/>
          <w:szCs w:val="28"/>
          <w:lang w:val="uk-UA"/>
        </w:rPr>
        <w:t xml:space="preserve">ів Чернігівської обласної ради від 16.03.2023 №01-04/205  та </w:t>
      </w:r>
      <w:r w:rsidR="009133EC">
        <w:rPr>
          <w:noProof/>
          <w:sz w:val="28"/>
          <w:szCs w:val="28"/>
          <w:lang w:val="uk-UA"/>
        </w:rPr>
        <w:t xml:space="preserve"> Департаменту фінансів обласної державної адміністрації від 16.13.2023 </w:t>
      </w:r>
      <w:r w:rsidR="00300A2B">
        <w:rPr>
          <w:noProof/>
          <w:sz w:val="28"/>
          <w:szCs w:val="28"/>
          <w:lang w:val="uk-UA"/>
        </w:rPr>
        <w:t xml:space="preserve">                 </w:t>
      </w:r>
      <w:r w:rsidR="009133EC">
        <w:rPr>
          <w:noProof/>
          <w:sz w:val="28"/>
          <w:szCs w:val="28"/>
          <w:lang w:val="uk-UA"/>
        </w:rPr>
        <w:t>№08-20/41 «Про внесення змін»</w:t>
      </w:r>
      <w:r w:rsidR="00E829CD">
        <w:rPr>
          <w:noProof/>
          <w:sz w:val="28"/>
          <w:szCs w:val="28"/>
          <w:lang w:val="uk-UA"/>
        </w:rPr>
        <w:t>:</w:t>
      </w:r>
    </w:p>
    <w:p w:rsidR="009133EC" w:rsidRPr="00DB754F" w:rsidRDefault="009133EC" w:rsidP="0005520A">
      <w:pPr>
        <w:jc w:val="both"/>
        <w:rPr>
          <w:sz w:val="27"/>
          <w:szCs w:val="27"/>
          <w:lang w:val="uk-UA"/>
        </w:rPr>
      </w:pPr>
    </w:p>
    <w:p w:rsidR="00986139" w:rsidRPr="00010401" w:rsidRDefault="00BC5959" w:rsidP="00BC595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10401"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з урахуванням Іншої субвенції </w:t>
      </w:r>
      <w:r w:rsidR="000A561B">
        <w:rPr>
          <w:sz w:val="28"/>
          <w:szCs w:val="28"/>
          <w:lang w:val="uk-UA"/>
        </w:rPr>
        <w:t>(на виконання  доручень виборців депутатами обласної ради)</w:t>
      </w:r>
      <w:r w:rsidR="00010401" w:rsidRPr="00010401">
        <w:rPr>
          <w:sz w:val="28"/>
          <w:szCs w:val="28"/>
          <w:lang w:val="uk-UA"/>
        </w:rPr>
        <w:t xml:space="preserve"> в сумі  </w:t>
      </w:r>
      <w:r w:rsidR="000A561B">
        <w:rPr>
          <w:sz w:val="28"/>
          <w:szCs w:val="28"/>
          <w:lang w:val="uk-UA"/>
        </w:rPr>
        <w:t xml:space="preserve">105 000,00 </w:t>
      </w:r>
      <w:r w:rsidR="00010401">
        <w:rPr>
          <w:sz w:val="28"/>
          <w:szCs w:val="28"/>
          <w:lang w:val="uk-UA"/>
        </w:rPr>
        <w:t>гривень.</w:t>
      </w:r>
    </w:p>
    <w:p w:rsidR="00010401" w:rsidRDefault="00010401" w:rsidP="00193219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0A561B" w:rsidRDefault="00193219" w:rsidP="00C904A1">
      <w:pPr>
        <w:pStyle w:val="7"/>
        <w:numPr>
          <w:ilvl w:val="0"/>
          <w:numId w:val="5"/>
        </w:numPr>
        <w:tabs>
          <w:tab w:val="left" w:pos="993"/>
        </w:tabs>
        <w:ind w:hanging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головним</w:t>
      </w:r>
      <w:r w:rsidR="000A561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розпорядник</w:t>
      </w:r>
      <w:r w:rsidR="000A561B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коштів </w:t>
      </w:r>
      <w:r w:rsidR="00673A7B">
        <w:rPr>
          <w:sz w:val="28"/>
          <w:szCs w:val="28"/>
          <w:lang w:val="uk-UA"/>
        </w:rPr>
        <w:t xml:space="preserve">іншої </w:t>
      </w:r>
      <w:r>
        <w:rPr>
          <w:sz w:val="28"/>
          <w:szCs w:val="28"/>
          <w:lang w:val="uk-UA"/>
        </w:rPr>
        <w:t>субвенції</w:t>
      </w:r>
      <w:r w:rsidR="000A561B">
        <w:rPr>
          <w:sz w:val="28"/>
          <w:szCs w:val="28"/>
          <w:lang w:val="uk-UA"/>
        </w:rPr>
        <w:t>:</w:t>
      </w:r>
    </w:p>
    <w:p w:rsidR="000A561B" w:rsidRDefault="000A561B" w:rsidP="000A561B">
      <w:pPr>
        <w:pStyle w:val="a5"/>
        <w:rPr>
          <w:sz w:val="28"/>
          <w:szCs w:val="28"/>
          <w:lang w:val="uk-UA"/>
        </w:rPr>
      </w:pPr>
    </w:p>
    <w:p w:rsidR="0032712F" w:rsidRDefault="00A15568" w:rsidP="001B15D3">
      <w:pPr>
        <w:pStyle w:val="7"/>
        <w:tabs>
          <w:tab w:val="left" w:pos="993"/>
        </w:tabs>
        <w:ind w:firstLine="5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C904A1">
        <w:rPr>
          <w:sz w:val="28"/>
          <w:szCs w:val="28"/>
          <w:lang w:val="uk-UA"/>
        </w:rPr>
        <w:t xml:space="preserve"> </w:t>
      </w:r>
      <w:r w:rsidR="00010401">
        <w:rPr>
          <w:sz w:val="28"/>
          <w:szCs w:val="28"/>
          <w:lang w:val="uk-UA"/>
        </w:rPr>
        <w:t>Виконавчий комітет Ніжинської міської  ради</w:t>
      </w:r>
      <w:r w:rsidR="001638B6">
        <w:rPr>
          <w:sz w:val="28"/>
          <w:szCs w:val="28"/>
          <w:lang w:val="uk-UA"/>
        </w:rPr>
        <w:t xml:space="preserve"> в сумі </w:t>
      </w:r>
      <w:r w:rsidR="00FB7C99">
        <w:rPr>
          <w:sz w:val="28"/>
          <w:szCs w:val="28"/>
          <w:lang w:val="uk-UA"/>
        </w:rPr>
        <w:t>75 000,00</w:t>
      </w:r>
      <w:r w:rsidR="001638B6">
        <w:rPr>
          <w:sz w:val="28"/>
          <w:szCs w:val="28"/>
          <w:lang w:val="uk-UA"/>
        </w:rPr>
        <w:t xml:space="preserve"> грн, в тому числі:</w:t>
      </w:r>
    </w:p>
    <w:p w:rsidR="0032712F" w:rsidRDefault="0032712F" w:rsidP="001B15D3">
      <w:pPr>
        <w:pStyle w:val="7"/>
        <w:tabs>
          <w:tab w:val="left" w:pos="851"/>
        </w:tabs>
        <w:ind w:firstLine="5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C59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КПКВКМБ 0212010 «Багатопрофільна  стаціонарна медична допомога населенню», КЕКВ 2610  в сумі </w:t>
      </w:r>
      <w:r w:rsidR="00FB7C99">
        <w:rPr>
          <w:sz w:val="28"/>
          <w:szCs w:val="28"/>
          <w:lang w:val="uk-UA"/>
        </w:rPr>
        <w:t xml:space="preserve"> </w:t>
      </w:r>
      <w:r w:rsidR="001824AE">
        <w:rPr>
          <w:sz w:val="28"/>
          <w:szCs w:val="28"/>
          <w:lang w:val="uk-UA"/>
        </w:rPr>
        <w:t>35 000,00</w:t>
      </w:r>
      <w:r w:rsidR="00FB7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0A561B" w:rsidRDefault="0032712F" w:rsidP="000A561B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A561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КПКВКМБ  0212030 «Лікарсько – акушерська допомога вагітним, породіллям та новонародженим, </w:t>
      </w:r>
      <w:r w:rsidRPr="00BE2709">
        <w:rPr>
          <w:sz w:val="28"/>
          <w:szCs w:val="28"/>
          <w:lang w:val="uk-UA"/>
        </w:rPr>
        <w:t>КЕКВ</w:t>
      </w:r>
      <w:r w:rsidR="00BE2709">
        <w:rPr>
          <w:sz w:val="28"/>
          <w:szCs w:val="28"/>
          <w:lang w:val="uk-UA"/>
        </w:rPr>
        <w:t xml:space="preserve"> 2610</w:t>
      </w:r>
      <w:r w:rsidR="001939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19392B">
        <w:rPr>
          <w:sz w:val="28"/>
          <w:szCs w:val="28"/>
          <w:lang w:val="uk-UA"/>
        </w:rPr>
        <w:t>20 000,00</w:t>
      </w:r>
      <w:r>
        <w:rPr>
          <w:sz w:val="28"/>
          <w:szCs w:val="28"/>
          <w:lang w:val="uk-UA"/>
        </w:rPr>
        <w:t xml:space="preserve"> грн</w:t>
      </w:r>
      <w:r w:rsidR="001638B6">
        <w:rPr>
          <w:sz w:val="28"/>
          <w:szCs w:val="28"/>
          <w:lang w:val="uk-UA"/>
        </w:rPr>
        <w:t>.</w:t>
      </w:r>
    </w:p>
    <w:p w:rsidR="001638B6" w:rsidRDefault="001638B6" w:rsidP="001638B6">
      <w:pPr>
        <w:pStyle w:val="7"/>
        <w:tabs>
          <w:tab w:val="left" w:pos="993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 КПКВКМБ 0212100 «Стоматологічна допомога населенню», КЕКВ 2610 </w:t>
      </w:r>
      <w:r w:rsidR="00FB7C99">
        <w:rPr>
          <w:sz w:val="28"/>
          <w:szCs w:val="28"/>
          <w:lang w:val="uk-UA"/>
        </w:rPr>
        <w:t xml:space="preserve"> в сумі  </w:t>
      </w:r>
      <w:r w:rsidR="00C904A1">
        <w:rPr>
          <w:sz w:val="28"/>
          <w:szCs w:val="28"/>
          <w:lang w:val="uk-UA"/>
        </w:rPr>
        <w:t>20 000,00</w:t>
      </w:r>
      <w:r w:rsidR="00FB7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A15568" w:rsidRDefault="00A15568" w:rsidP="001638B6">
      <w:pPr>
        <w:pStyle w:val="7"/>
        <w:tabs>
          <w:tab w:val="left" w:pos="993"/>
        </w:tabs>
        <w:ind w:left="426"/>
        <w:jc w:val="both"/>
        <w:rPr>
          <w:sz w:val="28"/>
          <w:szCs w:val="28"/>
          <w:lang w:val="uk-UA"/>
        </w:rPr>
      </w:pPr>
    </w:p>
    <w:p w:rsidR="001B15D3" w:rsidRDefault="001638B6" w:rsidP="001B15D3">
      <w:pPr>
        <w:pStyle w:val="7"/>
        <w:tabs>
          <w:tab w:val="left" w:pos="993"/>
        </w:tabs>
        <w:ind w:lef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15568">
        <w:rPr>
          <w:sz w:val="28"/>
          <w:szCs w:val="28"/>
          <w:lang w:val="uk-UA"/>
        </w:rPr>
        <w:t>2.</w:t>
      </w:r>
      <w:r w:rsidR="00C904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соціального захисту населення</w:t>
      </w:r>
      <w:r w:rsidR="001B15D3">
        <w:rPr>
          <w:sz w:val="28"/>
          <w:szCs w:val="28"/>
          <w:lang w:val="uk-UA"/>
        </w:rPr>
        <w:t xml:space="preserve"> Ніжинської міської ради</w:t>
      </w:r>
      <w:r>
        <w:rPr>
          <w:sz w:val="28"/>
          <w:szCs w:val="28"/>
          <w:lang w:val="uk-UA"/>
        </w:rPr>
        <w:t xml:space="preserve"> в сумі 30 000 грн</w:t>
      </w:r>
      <w:r w:rsidR="001B15D3">
        <w:rPr>
          <w:sz w:val="28"/>
          <w:szCs w:val="28"/>
          <w:lang w:val="uk-UA"/>
        </w:rPr>
        <w:t>, в тому числі</w:t>
      </w:r>
    </w:p>
    <w:p w:rsidR="001638B6" w:rsidRDefault="001B15D3" w:rsidP="001B15D3">
      <w:pPr>
        <w:pStyle w:val="7"/>
        <w:tabs>
          <w:tab w:val="left" w:pos="993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="001638B6">
        <w:rPr>
          <w:sz w:val="28"/>
          <w:szCs w:val="28"/>
          <w:lang w:val="uk-UA"/>
        </w:rPr>
        <w:t xml:space="preserve"> КПКВКМБ 0813104 «Забезпечення соціальними послугами за місцем проживання громадян, які не здатні до самообслуговування у зв’язку з похилим віком,</w:t>
      </w:r>
      <w:r>
        <w:rPr>
          <w:sz w:val="28"/>
          <w:szCs w:val="28"/>
          <w:lang w:val="uk-UA"/>
        </w:rPr>
        <w:t xml:space="preserve"> </w:t>
      </w:r>
      <w:r w:rsidR="001638B6">
        <w:rPr>
          <w:sz w:val="28"/>
          <w:szCs w:val="28"/>
          <w:lang w:val="uk-UA"/>
        </w:rPr>
        <w:t xml:space="preserve">хворобою, інвалідністю»,КЕКВ </w:t>
      </w:r>
      <w:r w:rsidR="001824AE">
        <w:rPr>
          <w:sz w:val="28"/>
          <w:szCs w:val="28"/>
          <w:lang w:val="uk-UA"/>
        </w:rPr>
        <w:t>2</w:t>
      </w:r>
      <w:r w:rsidR="00FD17E6">
        <w:rPr>
          <w:sz w:val="28"/>
          <w:szCs w:val="28"/>
          <w:lang w:val="uk-UA"/>
        </w:rPr>
        <w:t>210</w:t>
      </w:r>
      <w:r w:rsidR="00FB7C99">
        <w:rPr>
          <w:sz w:val="28"/>
          <w:szCs w:val="28"/>
          <w:lang w:val="uk-UA"/>
        </w:rPr>
        <w:t xml:space="preserve"> в сумі </w:t>
      </w:r>
      <w:r w:rsidR="001824AE">
        <w:rPr>
          <w:sz w:val="28"/>
          <w:szCs w:val="28"/>
          <w:lang w:val="uk-UA"/>
        </w:rPr>
        <w:t>30 000,00</w:t>
      </w:r>
      <w:r w:rsidR="00FB7C99">
        <w:rPr>
          <w:sz w:val="28"/>
          <w:szCs w:val="28"/>
          <w:lang w:val="uk-UA"/>
        </w:rPr>
        <w:t xml:space="preserve"> </w:t>
      </w:r>
      <w:r w:rsidR="001638B6">
        <w:rPr>
          <w:sz w:val="28"/>
          <w:szCs w:val="28"/>
          <w:lang w:val="uk-UA"/>
        </w:rPr>
        <w:t>грн</w:t>
      </w:r>
      <w:r w:rsidR="00331A8D">
        <w:rPr>
          <w:sz w:val="28"/>
          <w:szCs w:val="28"/>
          <w:lang w:val="uk-UA"/>
        </w:rPr>
        <w:t>.</w:t>
      </w:r>
      <w:r w:rsidR="001638B6">
        <w:rPr>
          <w:sz w:val="28"/>
          <w:szCs w:val="28"/>
          <w:lang w:val="uk-UA"/>
        </w:rPr>
        <w:t xml:space="preserve">  </w:t>
      </w:r>
    </w:p>
    <w:p w:rsidR="00193219" w:rsidRDefault="00193219" w:rsidP="0019321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</w:p>
    <w:p w:rsidR="00986139" w:rsidRDefault="00193219" w:rsidP="00BC595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986139" w:rsidRDefault="00193219" w:rsidP="00382737">
      <w:pPr>
        <w:pStyle w:val="7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584010" w:rsidRDefault="007940C7" w:rsidP="003827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584010">
        <w:rPr>
          <w:sz w:val="28"/>
          <w:szCs w:val="28"/>
          <w:lang w:val="uk-UA"/>
        </w:rPr>
        <w:t xml:space="preserve"> В</w:t>
      </w:r>
      <w:r w:rsidR="00584010">
        <w:rPr>
          <w:sz w:val="28"/>
          <w:szCs w:val="28"/>
        </w:rPr>
        <w:t xml:space="preserve">инести  дане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затвердження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r w:rsidR="00584010">
        <w:rPr>
          <w:sz w:val="28"/>
          <w:szCs w:val="28"/>
        </w:rPr>
        <w:t>місько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r w:rsidR="00037EB3">
        <w:rPr>
          <w:sz w:val="28"/>
          <w:szCs w:val="28"/>
          <w:lang w:val="uk-UA"/>
        </w:rPr>
        <w:t>ою</w:t>
      </w:r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193219" w:rsidP="003827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193219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 w16cid:durableId="1795366789">
    <w:abstractNumId w:val="5"/>
  </w:num>
  <w:num w:numId="2" w16cid:durableId="1776562309">
    <w:abstractNumId w:val="3"/>
  </w:num>
  <w:num w:numId="3" w16cid:durableId="1730880523">
    <w:abstractNumId w:val="1"/>
  </w:num>
  <w:num w:numId="4" w16cid:durableId="1097866592">
    <w:abstractNumId w:val="2"/>
  </w:num>
  <w:num w:numId="5" w16cid:durableId="440301665">
    <w:abstractNumId w:val="0"/>
  </w:num>
  <w:num w:numId="6" w16cid:durableId="102343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9"/>
    <w:rsid w:val="00005315"/>
    <w:rsid w:val="00010401"/>
    <w:rsid w:val="00037EB3"/>
    <w:rsid w:val="0005520A"/>
    <w:rsid w:val="000A561B"/>
    <w:rsid w:val="000D079B"/>
    <w:rsid w:val="001624FD"/>
    <w:rsid w:val="0016357E"/>
    <w:rsid w:val="001638B6"/>
    <w:rsid w:val="001824AE"/>
    <w:rsid w:val="00193219"/>
    <w:rsid w:val="0019392B"/>
    <w:rsid w:val="001B15D3"/>
    <w:rsid w:val="001E71D2"/>
    <w:rsid w:val="0021786F"/>
    <w:rsid w:val="0027217B"/>
    <w:rsid w:val="002E6771"/>
    <w:rsid w:val="00300A2B"/>
    <w:rsid w:val="0032712F"/>
    <w:rsid w:val="00331A8D"/>
    <w:rsid w:val="00382737"/>
    <w:rsid w:val="003959F9"/>
    <w:rsid w:val="003D0464"/>
    <w:rsid w:val="00400603"/>
    <w:rsid w:val="004152A4"/>
    <w:rsid w:val="004741FA"/>
    <w:rsid w:val="00477CF1"/>
    <w:rsid w:val="004C53DB"/>
    <w:rsid w:val="004E1049"/>
    <w:rsid w:val="004E5FBE"/>
    <w:rsid w:val="00526A36"/>
    <w:rsid w:val="00584010"/>
    <w:rsid w:val="005923D3"/>
    <w:rsid w:val="00656E11"/>
    <w:rsid w:val="00673A7B"/>
    <w:rsid w:val="006F3CA9"/>
    <w:rsid w:val="007940C7"/>
    <w:rsid w:val="0082797C"/>
    <w:rsid w:val="008761A6"/>
    <w:rsid w:val="009133EC"/>
    <w:rsid w:val="00986139"/>
    <w:rsid w:val="00A15568"/>
    <w:rsid w:val="00A22BFF"/>
    <w:rsid w:val="00AC35F2"/>
    <w:rsid w:val="00B65E51"/>
    <w:rsid w:val="00B83BA9"/>
    <w:rsid w:val="00BA34F7"/>
    <w:rsid w:val="00BC5959"/>
    <w:rsid w:val="00BE2709"/>
    <w:rsid w:val="00BF0D5F"/>
    <w:rsid w:val="00C904A1"/>
    <w:rsid w:val="00CC5FE6"/>
    <w:rsid w:val="00D064E8"/>
    <w:rsid w:val="00E023EA"/>
    <w:rsid w:val="00E167F6"/>
    <w:rsid w:val="00E16D70"/>
    <w:rsid w:val="00E47734"/>
    <w:rsid w:val="00E501C4"/>
    <w:rsid w:val="00E6458A"/>
    <w:rsid w:val="00E829CD"/>
    <w:rsid w:val="00EC6C7F"/>
    <w:rsid w:val="00F37023"/>
    <w:rsid w:val="00F7508E"/>
    <w:rsid w:val="00F8583A"/>
    <w:rsid w:val="00FA1584"/>
    <w:rsid w:val="00FB7C99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D008-8980-401C-B0A4-1E80EC1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BA669-C839-4FD4-9283-17A82E3D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2023-02-23T07:50:00Z</cp:lastPrinted>
  <dcterms:created xsi:type="dcterms:W3CDTF">2023-03-17T14:25:00Z</dcterms:created>
  <dcterms:modified xsi:type="dcterms:W3CDTF">2023-03-17T14:25:00Z</dcterms:modified>
</cp:coreProperties>
</file>