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pict>
          <v:shape id="Рисунок 1" o:spid="_x0000_s1027" o:spt="75" type="#_x0000_t75" style="position:absolute;left:0pt;margin-left:218.7pt;margin-top:0pt;height:49.4pt;width:36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 side="left"/>
          </v:shape>
        </w:pict>
      </w:r>
    </w:p>
    <w:p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/>
          <w:lang w:val="ru-RU" w:eastAsia="ru-RU"/>
        </w:rPr>
        <w:pict>
          <v:shape id="_x0000_s1026" o:spid="_x0000_s1026" o:spt="202" type="#_x0000_t202" style="position:absolute;left:0pt;margin-left:324pt;margin-top:-36.4pt;height:45pt;width:171pt;mso-position-horizont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sz w:val="32"/>
          <w:szCs w:val="32"/>
          <w:lang w:val="uk-UA" w:eastAsia="ru-RU"/>
        </w:rPr>
        <w:t>28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сесія </w:t>
      </w:r>
      <w:r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  <w:t>VIII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скликання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>Р І Ш Е Н Н 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від «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лютого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2023 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м. Ніжин                              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29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/2023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внесення змін до структури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 штатної чисельності Ніжинської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гімназії № 2 Ніжинської міської  ради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Чернігівської області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Відповідно до статей 25, 26, 42, 59, 73 Закону України «Про місцеве самоврядування в Україні», статті 79 Закону України «Про освіту», Закону України «Про повну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загальну середню освіту», наказу Міністерства освіти і науки України «Про затвердження Типових штатних нормативів закладів загальної середньої освіти» від 06.12.2010  № 1205 (зі змінами), для забезпечення ефективного виконання завдань закладом освіти та дотримання чинного законодавства України, міська рада вирішила: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1. Затвердити структуру та штатну чисельність Ніжинської гімназії № 2 Ніжинської міської ради Чернігівської області, що додається.</w:t>
      </w:r>
    </w:p>
    <w:p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2. Директору Ніжинської гімназії № 2 Ніжинської міської ради Чернігівської області (Матях Л.А.) забезпечити оприлюднення прийнятого рішення  протягом 5 робочих днів з моменту його прийняття.</w:t>
      </w:r>
    </w:p>
    <w:p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3. Організацію виконання даного рішення покласти на заступника міського голови з питань діяльності виконавчих  органів ради Смагу С. С., начальника Управління освіти Ніжинської міської ради Чернігівської області Градобик В.В.</w:t>
      </w:r>
    </w:p>
    <w:p>
      <w:pPr>
        <w:pStyle w:val="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Контроль за виконанням даного рішення покласти на постійну депутатську комісію з питань соціального захисту населення, освіти, охорони  здоров’я, культури, сім’ї та молоді, фізкультури і спорту (голова комісії – Кірсанова С.Є.).</w:t>
      </w:r>
    </w:p>
    <w:p>
      <w:pPr>
        <w:pStyle w:val="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Олександр КОДОЛА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Візують: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Ніжинської гімназії № 2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Людмила МАТЯХ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Валентина ГРАДОБИК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Юрій ХОМЕНКО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міського голови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 питань діяльності виконавчих органів ради              Сергій СМАГА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Людмила ПИСАРЕНКО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забезпечення апарату виконавчого комітету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В’ячеслав ЛЕГА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 комісії з питань соціального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захисту населення, освіти,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охорони  здоров’я, культури,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сім’ї та молоді, фізкультури і спорту                            Світлана КІРСАНОВА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Голова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остійної комісії міської ради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 питань соціально-економічного розвитку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міста, підприємницької діяльності, дерегуляції,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фінансів та бюджету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Володимир МАМЕДОВ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 постійної депутатської комісії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регламенту, законності,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охорони прав і свобод громадян,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 корупції,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 діяльності та етики                                  Валерій САЛОГУБ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br w:type="textWrapping"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/>
    <w:p/>
    <w:p/>
    <w:p/>
    <w:p/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рішення: «Про внесення змін до структури та штатної чисельності Ніжинської гімназії № 2 Ніжинської міської ради Чернігівської області»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рішення: «Про внесення змін до структури та штатної чисельності Ніжинської гімназії № 2 Ніжинської міської ради Чернігівської області»: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передбачає затвердження структури та штатної чисельності Ніжинської гімназії № 2. Збільшення штатних одиниць обумовлене потребою введенням штатної одиниці посади водія автотранспортних засобів (1 ставка) на підставі Договору № 1 від  02.01.23  р.  «Відповідального зберігання з правом  користування» про передачу від Ніжинської міської організації профспілки працівників освіти  та науки на відповідальне зберігання з правом використання майна – автомобіля RENAULT TRAFIK.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водія вводиться для автомобіля, який передано на збереження з правом користування Ніжинською міською організацією профспілки працівників освіти та науки: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  метою підвезення здобувачів освіти до місць проведення конкурсів, змагань та інших позашкільних заходів;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забезпечення потреб дітей з особливими освітніми потребами при організації заходів, спрямованих на соціалізацію та формування гармонійного світогляду кожної дитини (станом на 01.02.2023 року у закладі навчається 447 учнів, 7 класів з інклюзивним навчанням, а в них 11  учнів);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для забезпечення потреб гімназії, інших закладів освіти у  перевезенні, доставці  необхідних господарчих матеріалів, будівельних  матеріалів, меблів, підручників.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у результаті збільшення кількості дітей та класів, виникає необхідність відповідно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Типових штатних нормативів закладів загальної середньої освіти від 06.12.2010  № 1205 (зі змінами),</w:t>
      </w:r>
      <w:r>
        <w:rPr>
          <w:rFonts w:ascii="Times New Roman" w:hAnsi="Times New Roman" w:cs="Times New Roman"/>
          <w:sz w:val="28"/>
          <w:szCs w:val="28"/>
        </w:rPr>
        <w:t xml:space="preserve"> у введенні 0,5 ставки завідувача бібліотеки.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підставою для підготовки даного проєкту рішення є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виконання завдань закладом освіти та дотримання чинного законодавства України у галузі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проєкт рішення підготовлений з дотриманням норм Конституції України, відповідно до статей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25, 26, 42, 59, 73 Закону України «Про місцеве самоврядування в Україні», статті 79 Закону України «Про освіту», Закону України «Про повну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загальну середню освіту», наказу Міністерства освіти і науки України «Про затвердження Типових штатних нормативів закладів загальної середньої освіти» від 06.12.2010  № 1205 (зі змінами)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реалізація даного проєкту рішення упорядкує структуру та штатну чисельність закладу. Шляхом збільшення кількості штатних одиниць, а саме – 1 ставки водія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автотранспортних засобів  та 0,5 ставки – завідувача бібліотеки, </w:t>
      </w:r>
      <w:r>
        <w:rPr>
          <w:rFonts w:ascii="Times New Roman" w:hAnsi="Times New Roman" w:cs="Times New Roman"/>
          <w:sz w:val="28"/>
          <w:szCs w:val="28"/>
        </w:rPr>
        <w:t xml:space="preserve">прогнозується збільшення витрат міського бюджету на заробітну плату працівників у сумі 12 396,0 гривень на місяць, що становитиме 148 768,00 гривень на рік;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відповідальний за підготовку проєкту рішення – директор Ніжинської гімназії № 2 Матях Л. А.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Ніжинської гімназії № 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Людмила МАТЯХ </w:t>
      </w:r>
    </w:p>
    <w:p>
      <w:pPr>
        <w:framePr w:hSpace="180" w:wrap="around" w:vAnchor="text" w:hAnchor="text" w:x="4644" w:y="1"/>
        <w:suppressOverlap/>
        <w:spacing w:after="60" w:line="276" w:lineRule="auto"/>
        <w:jc w:val="center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«ЗАТВЕРДЖЕНО»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рішення Ніжинської міської ради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Чернігівської області  VIIІ  скликання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від «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09.02.2023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р.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29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28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/2023</w:t>
      </w: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Структура і штатна чисельність</w:t>
      </w: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гімназії № 2 </w:t>
      </w:r>
    </w:p>
    <w:p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Директор                      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Заступник директора з навчально-виховної роботи       - 1,50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Керівники гуртків                                                              - 0,50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Вчителі 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- згідно тарифікації;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Педагог-організатор    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Практичний психолог                                                        - 0,50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Соціальний педагог                                                            - 0,50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Вихователь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- згідно тарифікації;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Асистент вчителя загальноосвітнього навчального закладу 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 інклюзивним та інтегрованим навчанням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- згідно тарифікації;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Завідувач господарства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Завідувач бібліотеки                                                            - відповідно до кількості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класів;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Головний бухгалтер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- 1, 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Сестра медична            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Секретар (секретар-друкарка)                                            - 0,5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Робітник з комплексного обслуговування 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й ремонту будівель                                                              - 0,75 од.;  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Водій автотранспортних засобів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- 1,00 од;                                                                                                 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Двірник                          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Прибиральник службових приміщень                               - 6,75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Кочегар річний                                                                     - 1,00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Кочегар сезонний (середньорічний)                                  - 1,50 од.;</w:t>
      </w:r>
    </w:p>
    <w:p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Сторож                                                                                  - 2,00 од.; </w:t>
      </w:r>
    </w:p>
    <w:p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300"/>
    <w:rsid w:val="00001300"/>
    <w:rsid w:val="00041B07"/>
    <w:rsid w:val="00055932"/>
    <w:rsid w:val="00090A82"/>
    <w:rsid w:val="000B5188"/>
    <w:rsid w:val="000D153D"/>
    <w:rsid w:val="001208C4"/>
    <w:rsid w:val="00165802"/>
    <w:rsid w:val="0016758B"/>
    <w:rsid w:val="00171C30"/>
    <w:rsid w:val="00182352"/>
    <w:rsid w:val="001B00A6"/>
    <w:rsid w:val="001E011D"/>
    <w:rsid w:val="001F61FF"/>
    <w:rsid w:val="002066D2"/>
    <w:rsid w:val="0021793A"/>
    <w:rsid w:val="002221CA"/>
    <w:rsid w:val="00254683"/>
    <w:rsid w:val="00254754"/>
    <w:rsid w:val="00275310"/>
    <w:rsid w:val="00295A19"/>
    <w:rsid w:val="00344F0E"/>
    <w:rsid w:val="00353971"/>
    <w:rsid w:val="003626B7"/>
    <w:rsid w:val="0037168A"/>
    <w:rsid w:val="00382475"/>
    <w:rsid w:val="003921F6"/>
    <w:rsid w:val="003D6655"/>
    <w:rsid w:val="0046709E"/>
    <w:rsid w:val="00476680"/>
    <w:rsid w:val="00486C1D"/>
    <w:rsid w:val="0049492A"/>
    <w:rsid w:val="004B0A39"/>
    <w:rsid w:val="004C6C52"/>
    <w:rsid w:val="004E27DB"/>
    <w:rsid w:val="00524E88"/>
    <w:rsid w:val="0058317F"/>
    <w:rsid w:val="00590216"/>
    <w:rsid w:val="005B2868"/>
    <w:rsid w:val="005F148E"/>
    <w:rsid w:val="00662D13"/>
    <w:rsid w:val="006C388D"/>
    <w:rsid w:val="006C49D8"/>
    <w:rsid w:val="006F1754"/>
    <w:rsid w:val="00717D3C"/>
    <w:rsid w:val="007878B6"/>
    <w:rsid w:val="007D4EF4"/>
    <w:rsid w:val="00827CFE"/>
    <w:rsid w:val="0084414A"/>
    <w:rsid w:val="00872F01"/>
    <w:rsid w:val="008B1DD6"/>
    <w:rsid w:val="008C349E"/>
    <w:rsid w:val="008E3F85"/>
    <w:rsid w:val="00924267"/>
    <w:rsid w:val="009362C5"/>
    <w:rsid w:val="009503F3"/>
    <w:rsid w:val="00965F33"/>
    <w:rsid w:val="00974F35"/>
    <w:rsid w:val="009F1EE4"/>
    <w:rsid w:val="00AC73C1"/>
    <w:rsid w:val="00AD13A3"/>
    <w:rsid w:val="00AE31D9"/>
    <w:rsid w:val="00AF0706"/>
    <w:rsid w:val="00B211EE"/>
    <w:rsid w:val="00B54D38"/>
    <w:rsid w:val="00B73EA1"/>
    <w:rsid w:val="00BB1A56"/>
    <w:rsid w:val="00BF0145"/>
    <w:rsid w:val="00C31781"/>
    <w:rsid w:val="00C33970"/>
    <w:rsid w:val="00C50B22"/>
    <w:rsid w:val="00C65A19"/>
    <w:rsid w:val="00C817DE"/>
    <w:rsid w:val="00CA6D5C"/>
    <w:rsid w:val="00CC4996"/>
    <w:rsid w:val="00D26F11"/>
    <w:rsid w:val="00D61F9C"/>
    <w:rsid w:val="00D63525"/>
    <w:rsid w:val="00DF1AFA"/>
    <w:rsid w:val="00E1338F"/>
    <w:rsid w:val="00E16F7E"/>
    <w:rsid w:val="00E41F48"/>
    <w:rsid w:val="00E47303"/>
    <w:rsid w:val="00E67511"/>
    <w:rsid w:val="00E80646"/>
    <w:rsid w:val="00EC7F6A"/>
    <w:rsid w:val="00F82312"/>
    <w:rsid w:val="00FB6369"/>
    <w:rsid w:val="7F22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Calibr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99"/>
    <w:pPr>
      <w:ind w:left="720"/>
    </w:pPr>
  </w:style>
  <w:style w:type="character" w:customStyle="1" w:styleId="6">
    <w:name w:val="Текст выноски Знак"/>
    <w:basedOn w:val="2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customStyle="1" w:styleId="7">
    <w:name w:val="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8">
    <w:name w:val="1"/>
    <w:basedOn w:val="1"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983</Words>
  <Characters>8555</Characters>
  <Lines>71</Lines>
  <Paragraphs>19</Paragraphs>
  <TotalTime>176</TotalTime>
  <ScaleCrop>false</ScaleCrop>
  <LinksUpToDate>false</LinksUpToDate>
  <CharactersWithSpaces>9519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2023-01-25T07:50:00Z</dcterms:created>
  <dc:creator>admin</dc:creator>
  <cp:lastModifiedBy>VNMR</cp:lastModifiedBy>
  <cp:lastPrinted>2023-01-31T14:03:00Z</cp:lastPrinted>
  <dcterms:modified xsi:type="dcterms:W3CDTF">2023-02-10T07:43:12Z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6920750D55A347A3A58ACA00B63A0EB2</vt:lpwstr>
  </property>
</Properties>
</file>