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B0" w:rsidRDefault="007121B0" w:rsidP="007121B0">
      <w:pPr>
        <w:pStyle w:val="3"/>
        <w:numPr>
          <w:ilvl w:val="0"/>
          <w:numId w:val="0"/>
        </w:numPr>
        <w:tabs>
          <w:tab w:val="left" w:pos="708"/>
        </w:tabs>
        <w:spacing w:before="60" w:after="60"/>
        <w:jc w:val="center"/>
      </w:pPr>
      <w:r>
        <w:rPr>
          <w:noProof/>
          <w:u w:val="none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2882265</wp:posOffset>
            </wp:positionH>
            <wp:positionV relativeFrom="paragraph">
              <wp:posOffset>-168910</wp:posOffset>
            </wp:positionV>
            <wp:extent cx="47625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1B0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</w:rPr>
      </w:pPr>
    </w:p>
    <w:p w:rsidR="007121B0" w:rsidRDefault="007121B0" w:rsidP="007121B0">
      <w:pPr>
        <w:pStyle w:val="2"/>
        <w:numPr>
          <w:ilvl w:val="0"/>
          <w:numId w:val="0"/>
        </w:numPr>
        <w:tabs>
          <w:tab w:val="left" w:pos="3090"/>
        </w:tabs>
        <w:spacing w:before="60" w:after="60"/>
        <w:rPr>
          <w:b/>
        </w:rPr>
      </w:pPr>
      <w:r>
        <w:rPr>
          <w:b/>
        </w:rPr>
        <w:t xml:space="preserve">ПРОТОКОЛ № </w:t>
      </w:r>
      <w:r w:rsidR="006E3BEE">
        <w:rPr>
          <w:b/>
        </w:rPr>
        <w:t>1</w:t>
      </w:r>
    </w:p>
    <w:p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ПОЗАЧЕРГОВОГО ЗАСІДАННЯ МІСЬКОЇ КОМІСІЇ</w:t>
      </w:r>
    </w:p>
    <w:p w:rsidR="007121B0" w:rsidRDefault="007121B0" w:rsidP="007121B0">
      <w:pPr>
        <w:pStyle w:val="2"/>
        <w:numPr>
          <w:ilvl w:val="0"/>
          <w:numId w:val="0"/>
        </w:numPr>
        <w:tabs>
          <w:tab w:val="left" w:pos="708"/>
        </w:tabs>
        <w:spacing w:before="60" w:after="60"/>
        <w:rPr>
          <w:b/>
        </w:rPr>
      </w:pPr>
      <w:r>
        <w:rPr>
          <w:b/>
        </w:rPr>
        <w:t>з питань техногенно-екологічної безпеки та надзвичайних ситуацій</w:t>
      </w:r>
    </w:p>
    <w:p w:rsidR="007121B0" w:rsidRDefault="00286FEA" w:rsidP="007121B0">
      <w:pPr>
        <w:spacing w:before="60" w:after="60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78739</wp:posOffset>
                </wp:positionV>
                <wp:extent cx="64236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27E109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4pt,6.2pt" to="48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A6/gEAAKUDAAAOAAAAZHJzL2Uyb0RvYy54bWysU82O0zAQviPxDpbvNGkXVauo6R66LJcF&#10;Ku3yAK7tNBaOx7Ldpr0BZ6Q+Aq/AgZVWWuAZkjdi7P7Awg2RgzWe+ebzzDeTycWm0WQtnVdgSjoc&#10;5JRIw0Eosyzp29urZ+eU+MCMYBqMLOlWenoxffpk0tpCjqAGLaQjSGJ80dqS1iHYIss8r2XD/ACs&#10;NBiswDUs4NUtM+FYi+yNzkZ5Ps5acMI64NJ79F7ug3Sa+KtK8vCmqrwMRJcUawvpdOlcxDObTlix&#10;dMzWih/KYP9QRcOUwUdPVJcsMLJy6i+qRnEHHqow4NBkUFWKy9QDdjPM/+jmpmZWpl5QHG9PMvn/&#10;R8tfr+eOKIGzo8SwBkfUfe7f97vuW/el35H+Q/eju+u+dvfd9+6+/4j2Q/8J7RjsHg7uHRlGJVvr&#10;CyScmbmLWvCNubHXwN95YmBWM7OUqaPbrcVnUkb2KCVevMV6Fu0rEIhhqwBJ1k3lmkiJgpFNmt72&#10;ND25CYSjc/x8dDYe45D5MZax4phonQ8vJTQkGiXVykRhWcHW1z5g6Qg9QqLbwJXSOi2HNqQt6dn5&#10;MI/UjUWpxEKnZA9aiQiMKd4tFzPtyJrFVUtf1ASJH8EcrIxIxLVk4sXBDkzpvY14bTDtqMVe1QWI&#10;7dxFuujHXUjEh72Ny/b7PaF+/V3TnwAAAP//AwBQSwMEFAAGAAgAAAAhALf7JoTcAAAACQEAAA8A&#10;AABkcnMvZG93bnJldi54bWxMj8FOwzAQRO9I/IO1SNxam6oCGuJUpVKFKrhQ+IBtvE2ixnYUb9vk&#10;79mKAxx3ZjT7Jl8OvlVn6lMTg4WHqQFFoYyuCZWF76/N5BlUYgwO2xjIwkgJlsXtTY6Zi5fwSecd&#10;V0pKQsrQQs3cZVqnsiaPaRo7CuIdYu+R5ewr7Xq8SLlv9cyYR+2xCfKhxo7WNZXH3clb4KN5e3/F&#10;zbjyhy1Xi7H02/WHtfd3w+oFFNPAf2G44gs6FMK0j6fgkmotTOZG0FmM2RyUBBZPV2H/K+gi1/8X&#10;FD8AAAD//wMAUEsBAi0AFAAGAAgAAAAhALaDOJL+AAAA4QEAABMAAAAAAAAAAAAAAAAAAAAAAFtD&#10;b250ZW50X1R5cGVzXS54bWxQSwECLQAUAAYACAAAACEAOP0h/9YAAACUAQAACwAAAAAAAAAAAAAA&#10;AAAvAQAAX3JlbHMvLnJlbHNQSwECLQAUAAYACAAAACEALguAOv4BAAClAwAADgAAAAAAAAAAAAAA&#10;AAAuAgAAZHJzL2Uyb0RvYy54bWxQSwECLQAUAAYACAAAACEAt/smhNwAAAAJAQAADwAAAAAAAAAA&#10;AAAAAABYBAAAZHJzL2Rvd25yZXYueG1sUEsFBgAAAAAEAAQA8wAAAGEFAAAAAA==&#10;" o:allowincell="f" strokeweight="3pt">
                <v:stroke linestyle="thinThin"/>
              </v:line>
            </w:pict>
          </mc:Fallback>
        </mc:AlternateContent>
      </w:r>
    </w:p>
    <w:p w:rsidR="007121B0" w:rsidRDefault="007121B0" w:rsidP="007121B0">
      <w:pPr>
        <w:tabs>
          <w:tab w:val="left" w:pos="8647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”</w:t>
      </w:r>
      <w:r w:rsidR="00F6433C" w:rsidRPr="008D5569">
        <w:rPr>
          <w:sz w:val="28"/>
          <w:szCs w:val="28"/>
          <w:lang w:val="ru-RU"/>
        </w:rPr>
        <w:t>0</w:t>
      </w:r>
      <w:r w:rsidR="00707862">
        <w:rPr>
          <w:sz w:val="28"/>
          <w:szCs w:val="28"/>
        </w:rPr>
        <w:t>6</w:t>
      </w:r>
      <w:r>
        <w:rPr>
          <w:sz w:val="28"/>
          <w:szCs w:val="28"/>
        </w:rPr>
        <w:t xml:space="preserve">” </w:t>
      </w:r>
      <w:r w:rsidR="00F6433C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202</w:t>
      </w:r>
      <w:r w:rsidR="00F6433C">
        <w:rPr>
          <w:sz w:val="28"/>
          <w:szCs w:val="28"/>
        </w:rPr>
        <w:t>3</w:t>
      </w:r>
      <w:r>
        <w:rPr>
          <w:sz w:val="28"/>
          <w:szCs w:val="28"/>
        </w:rPr>
        <w:t xml:space="preserve"> року                                                                 </w:t>
      </w:r>
      <w:r w:rsidR="00F643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м. Ніжин</w:t>
      </w:r>
    </w:p>
    <w:p w:rsidR="007121B0" w:rsidRDefault="007121B0" w:rsidP="007121B0">
      <w:pPr>
        <w:tabs>
          <w:tab w:val="left" w:pos="8647"/>
        </w:tabs>
        <w:spacing w:before="60" w:after="60"/>
        <w:rPr>
          <w:sz w:val="16"/>
          <w:szCs w:val="16"/>
        </w:rPr>
      </w:pPr>
    </w:p>
    <w:p w:rsidR="007121B0" w:rsidRDefault="007121B0" w:rsidP="007121B0">
      <w:pPr>
        <w:tabs>
          <w:tab w:val="left" w:pos="1418"/>
        </w:tabs>
        <w:spacing w:before="60" w:after="60"/>
        <w:ind w:left="1560" w:right="98" w:hanging="1560"/>
        <w:jc w:val="both"/>
        <w:rPr>
          <w:sz w:val="28"/>
        </w:rPr>
      </w:pPr>
      <w:r w:rsidRPr="00660535">
        <w:rPr>
          <w:b/>
          <w:bCs/>
          <w:sz w:val="28"/>
          <w:szCs w:val="28"/>
        </w:rPr>
        <w:t>Головував:</w:t>
      </w:r>
      <w:r>
        <w:rPr>
          <w:sz w:val="28"/>
          <w:szCs w:val="28"/>
        </w:rPr>
        <w:t xml:space="preserve"> </w:t>
      </w:r>
      <w:r w:rsidR="008A2DD0">
        <w:rPr>
          <w:sz w:val="28"/>
          <w:szCs w:val="28"/>
        </w:rPr>
        <w:t xml:space="preserve">перший </w:t>
      </w:r>
      <w:r>
        <w:rPr>
          <w:bCs/>
          <w:sz w:val="28"/>
          <w:szCs w:val="28"/>
        </w:rPr>
        <w:t xml:space="preserve">заступник міського голови </w:t>
      </w:r>
      <w:r>
        <w:rPr>
          <w:bCs/>
          <w:sz w:val="28"/>
          <w:szCs w:val="28"/>
          <w:shd w:val="clear" w:color="auto" w:fill="FFFFFF"/>
        </w:rPr>
        <w:t>з питань діяльності виконавчих органів</w:t>
      </w:r>
      <w:r>
        <w:rPr>
          <w:sz w:val="28"/>
          <w:szCs w:val="28"/>
          <w:shd w:val="clear" w:color="auto" w:fill="FFFFFF"/>
        </w:rPr>
        <w:t>.</w:t>
      </w:r>
    </w:p>
    <w:p w:rsidR="007121B0" w:rsidRDefault="007121B0" w:rsidP="007121B0">
      <w:pPr>
        <w:jc w:val="both"/>
        <w:rPr>
          <w:sz w:val="28"/>
          <w:szCs w:val="28"/>
        </w:rPr>
      </w:pPr>
      <w:r w:rsidRPr="00660535">
        <w:rPr>
          <w:b/>
          <w:bCs/>
          <w:sz w:val="28"/>
          <w:szCs w:val="28"/>
        </w:rPr>
        <w:t>На засіданні присутні:</w:t>
      </w:r>
      <w:r>
        <w:rPr>
          <w:sz w:val="28"/>
          <w:szCs w:val="28"/>
        </w:rPr>
        <w:t xml:space="preserve"> члени комісії (за списком) та запрошені.</w:t>
      </w:r>
    </w:p>
    <w:p w:rsidR="007121B0" w:rsidRPr="001D4909" w:rsidRDefault="007121B0" w:rsidP="007121B0">
      <w:pPr>
        <w:ind w:left="2124" w:firstLine="708"/>
        <w:jc w:val="both"/>
        <w:rPr>
          <w:b/>
        </w:rPr>
      </w:pPr>
    </w:p>
    <w:p w:rsidR="0065075E" w:rsidRDefault="0065075E" w:rsidP="007F637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:rsidR="00F74F2B" w:rsidRDefault="00F6433C" w:rsidP="0085782C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5782C" w:rsidRPr="0085782C">
        <w:rPr>
          <w:sz w:val="28"/>
          <w:szCs w:val="28"/>
          <w:lang w:val="uk-UA"/>
        </w:rPr>
        <w:t xml:space="preserve">. </w:t>
      </w:r>
      <w:r w:rsidR="00F74F2B" w:rsidRPr="0085782C">
        <w:rPr>
          <w:sz w:val="28"/>
          <w:szCs w:val="28"/>
          <w:lang w:val="uk-UA"/>
        </w:rPr>
        <w:t xml:space="preserve">Про виділення з міського резерву паливо-мастильних матеріалів для забезпечення роботи </w:t>
      </w:r>
      <w:r>
        <w:rPr>
          <w:sz w:val="28"/>
          <w:szCs w:val="28"/>
          <w:lang w:val="uk-UA"/>
        </w:rPr>
        <w:t xml:space="preserve">автономного опалення </w:t>
      </w:r>
      <w:r w:rsidR="00F74F2B" w:rsidRPr="0085782C">
        <w:rPr>
          <w:sz w:val="28"/>
          <w:szCs w:val="28"/>
          <w:lang w:val="uk-UA"/>
        </w:rPr>
        <w:t xml:space="preserve">на пунктах </w:t>
      </w:r>
      <w:r w:rsidR="004F03E4">
        <w:rPr>
          <w:sz w:val="28"/>
          <w:szCs w:val="28"/>
          <w:lang w:val="uk-UA"/>
        </w:rPr>
        <w:t>незламності</w:t>
      </w:r>
      <w:r w:rsidR="00F74F2B" w:rsidRPr="0085782C">
        <w:rPr>
          <w:sz w:val="28"/>
          <w:szCs w:val="28"/>
          <w:lang w:val="uk-UA"/>
        </w:rPr>
        <w:t xml:space="preserve"> Ніжинської територіальної громади.</w:t>
      </w:r>
    </w:p>
    <w:p w:rsidR="00C45F58" w:rsidRPr="0085782C" w:rsidRDefault="00C45F58" w:rsidP="0085782C">
      <w:pPr>
        <w:pStyle w:val="a6"/>
        <w:shd w:val="clear" w:color="auto" w:fill="FFFFFF"/>
        <w:spacing w:after="120"/>
        <w:ind w:left="0" w:right="-142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облаштування додаткової кількості пунктів незламності, що мають функціонувати у разі загрози та/або виникнення надзвичайних ситуацій, пов’язаних з припиненням (порушенням) роботи системи життєзабезпечення в умовах воєнного стану, забезпечення їх потреб у генераторах та пально-мастильних матеріалах</w:t>
      </w:r>
      <w:r w:rsidR="007825F0">
        <w:rPr>
          <w:sz w:val="28"/>
          <w:szCs w:val="28"/>
          <w:lang w:val="uk-UA"/>
        </w:rPr>
        <w:t xml:space="preserve">, наборах для доступу до </w:t>
      </w:r>
      <w:r w:rsidR="007825F0">
        <w:rPr>
          <w:sz w:val="28"/>
          <w:szCs w:val="28"/>
          <w:lang w:val="en-US"/>
        </w:rPr>
        <w:t>I</w:t>
      </w:r>
      <w:proofErr w:type="spellStart"/>
      <w:r w:rsidR="007825F0">
        <w:rPr>
          <w:sz w:val="28"/>
          <w:szCs w:val="28"/>
          <w:lang w:val="uk-UA"/>
        </w:rPr>
        <w:t>нтернет</w:t>
      </w:r>
      <w:proofErr w:type="spellEnd"/>
      <w:r w:rsidR="007825F0">
        <w:rPr>
          <w:sz w:val="28"/>
          <w:szCs w:val="28"/>
          <w:lang w:val="uk-UA"/>
        </w:rPr>
        <w:t xml:space="preserve"> </w:t>
      </w:r>
      <w:proofErr w:type="spellStart"/>
      <w:r w:rsidR="007825F0">
        <w:rPr>
          <w:sz w:val="28"/>
          <w:szCs w:val="28"/>
          <w:lang w:val="en-US"/>
        </w:rPr>
        <w:t>Starlink</w:t>
      </w:r>
      <w:proofErr w:type="spellEnd"/>
      <w:r w:rsidR="007825F0" w:rsidRPr="007825F0">
        <w:rPr>
          <w:sz w:val="28"/>
          <w:szCs w:val="28"/>
          <w:lang w:val="uk-UA"/>
        </w:rPr>
        <w:t xml:space="preserve"> </w:t>
      </w:r>
      <w:r w:rsidR="007825F0">
        <w:rPr>
          <w:sz w:val="28"/>
          <w:szCs w:val="28"/>
          <w:lang w:val="uk-UA"/>
        </w:rPr>
        <w:t>та іншими матеріально-технічними засобами</w:t>
      </w:r>
      <w:r>
        <w:rPr>
          <w:sz w:val="28"/>
          <w:szCs w:val="28"/>
          <w:lang w:val="uk-UA"/>
        </w:rPr>
        <w:t>.</w:t>
      </w:r>
    </w:p>
    <w:p w:rsidR="00012515" w:rsidRPr="00945358" w:rsidRDefault="00012515" w:rsidP="00012515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</w:t>
      </w:r>
      <w:r w:rsidR="007825F0">
        <w:rPr>
          <w:b/>
          <w:sz w:val="28"/>
          <w:szCs w:val="28"/>
          <w:lang w:val="uk-UA"/>
        </w:rPr>
        <w:t>першому</w:t>
      </w:r>
      <w:r>
        <w:rPr>
          <w:b/>
          <w:sz w:val="28"/>
          <w:szCs w:val="28"/>
          <w:lang w:val="uk-UA"/>
        </w:rPr>
        <w:t xml:space="preserve"> питанню</w:t>
      </w:r>
      <w:r w:rsidRPr="00945358"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 xml:space="preserve">Про виділення з міського резерву паливо-мастильних матеріалів для забезпечення роботи </w:t>
      </w:r>
      <w:r w:rsidR="008063CE">
        <w:rPr>
          <w:b/>
          <w:sz w:val="28"/>
          <w:szCs w:val="28"/>
          <w:lang w:val="uk-UA"/>
        </w:rPr>
        <w:t xml:space="preserve">автономного опалення на </w:t>
      </w:r>
      <w:r>
        <w:rPr>
          <w:b/>
          <w:sz w:val="28"/>
          <w:szCs w:val="28"/>
          <w:lang w:val="uk-UA"/>
        </w:rPr>
        <w:t xml:space="preserve">пунктах </w:t>
      </w:r>
      <w:r w:rsidR="004F03E4">
        <w:rPr>
          <w:b/>
          <w:sz w:val="28"/>
          <w:szCs w:val="28"/>
          <w:lang w:val="uk-UA"/>
        </w:rPr>
        <w:t>незламності</w:t>
      </w:r>
      <w:r>
        <w:rPr>
          <w:b/>
          <w:sz w:val="28"/>
          <w:szCs w:val="28"/>
          <w:lang w:val="uk-UA"/>
        </w:rPr>
        <w:t xml:space="preserve"> Ніжинської територіальної громади. </w:t>
      </w:r>
      <w:r w:rsidRPr="00945358">
        <w:rPr>
          <w:sz w:val="28"/>
          <w:szCs w:val="28"/>
          <w:lang w:val="uk-UA"/>
        </w:rPr>
        <w:t>(</w:t>
      </w:r>
      <w:r w:rsidR="008063CE">
        <w:rPr>
          <w:sz w:val="28"/>
          <w:szCs w:val="28"/>
          <w:lang w:val="uk-UA"/>
        </w:rPr>
        <w:t>Овчаренко І.Ю.)</w:t>
      </w:r>
    </w:p>
    <w:p w:rsidR="00083AF9" w:rsidRPr="001A72CE" w:rsidRDefault="00012515" w:rsidP="006E3BEE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Обговоривши запропон</w:t>
      </w:r>
      <w:r w:rsidRPr="008D5569">
        <w:rPr>
          <w:sz w:val="28"/>
          <w:szCs w:val="28"/>
        </w:rPr>
        <w:t>ован</w:t>
      </w:r>
      <w:r w:rsidR="007336B8" w:rsidRPr="008D5569">
        <w:rPr>
          <w:sz w:val="28"/>
          <w:szCs w:val="28"/>
        </w:rPr>
        <w:t>у</w:t>
      </w:r>
      <w:r w:rsidRPr="007336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відділом з питань НС, ЦЗН, ОМР виконавчого комітету Ніжинської міської ради</w:t>
      </w:r>
      <w:r w:rsidR="007336B8">
        <w:rPr>
          <w:sz w:val="28"/>
          <w:szCs w:val="28"/>
        </w:rPr>
        <w:t xml:space="preserve"> </w:t>
      </w:r>
      <w:r w:rsidR="007336B8" w:rsidRPr="008D5569">
        <w:rPr>
          <w:sz w:val="28"/>
          <w:szCs w:val="28"/>
        </w:rPr>
        <w:t xml:space="preserve">пропозицію про </w:t>
      </w:r>
      <w:r w:rsidRPr="008D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виділення паливо мастильних матеріалів для забезпечення роботи </w:t>
      </w:r>
      <w:r w:rsidR="00286F20">
        <w:rPr>
          <w:sz w:val="28"/>
          <w:szCs w:val="28"/>
        </w:rPr>
        <w:t>автономного опалення</w:t>
      </w:r>
      <w:r>
        <w:rPr>
          <w:sz w:val="28"/>
          <w:szCs w:val="28"/>
        </w:rPr>
        <w:t xml:space="preserve"> на пунктах </w:t>
      </w:r>
      <w:r w:rsidR="004F03E4">
        <w:rPr>
          <w:sz w:val="28"/>
          <w:szCs w:val="28"/>
        </w:rPr>
        <w:t>незламності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комісія вирішила:</w:t>
      </w:r>
    </w:p>
    <w:p w:rsidR="00012515" w:rsidRDefault="00012515" w:rsidP="00012515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 Начальнику Управлінню житлово-комунального господарства та будівництва (Кушніренко А.М.) виділити з місцевого резерву:</w:t>
      </w:r>
    </w:p>
    <w:p w:rsidR="00012515" w:rsidRDefault="00012515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для </w:t>
      </w:r>
      <w:r w:rsidR="00286F20" w:rsidRPr="00286F20">
        <w:rPr>
          <w:sz w:val="28"/>
          <w:szCs w:val="28"/>
          <w:shd w:val="clear" w:color="auto" w:fill="FFFFFF"/>
        </w:rPr>
        <w:t>4 ДПРЗ ГУ ДСНС України у Чернігівській області</w:t>
      </w:r>
      <w:r w:rsidR="00286F20">
        <w:rPr>
          <w:color w:val="1F1F1F"/>
          <w:sz w:val="28"/>
          <w:szCs w:val="28"/>
          <w:shd w:val="clear" w:color="auto" w:fill="FFFFFF"/>
        </w:rPr>
        <w:t xml:space="preserve"> </w:t>
      </w:r>
      <w:r w:rsidR="007336B8">
        <w:rPr>
          <w:sz w:val="28"/>
          <w:szCs w:val="28"/>
          <w:lang w:eastAsia="uk-UA"/>
        </w:rPr>
        <w:t>паливо-мастильні матеріали</w:t>
      </w:r>
      <w:r>
        <w:rPr>
          <w:sz w:val="28"/>
          <w:szCs w:val="28"/>
          <w:lang w:eastAsia="uk-UA"/>
        </w:rPr>
        <w:t xml:space="preserve">, а саме – ДП – у кількості </w:t>
      </w:r>
      <w:r w:rsidR="00286F20">
        <w:rPr>
          <w:sz w:val="28"/>
          <w:szCs w:val="28"/>
          <w:lang w:eastAsia="uk-UA"/>
        </w:rPr>
        <w:t>600</w:t>
      </w:r>
      <w:r>
        <w:rPr>
          <w:sz w:val="28"/>
          <w:szCs w:val="28"/>
          <w:lang w:eastAsia="uk-UA"/>
        </w:rPr>
        <w:t xml:space="preserve"> літрів </w:t>
      </w:r>
      <w:r w:rsidR="00286F20">
        <w:rPr>
          <w:sz w:val="28"/>
          <w:szCs w:val="28"/>
          <w:lang w:eastAsia="uk-UA"/>
        </w:rPr>
        <w:t>для пункт</w:t>
      </w:r>
      <w:r w:rsidR="006D00E5">
        <w:rPr>
          <w:sz w:val="28"/>
          <w:szCs w:val="28"/>
          <w:lang w:eastAsia="uk-UA"/>
        </w:rPr>
        <w:t>і</w:t>
      </w:r>
      <w:r w:rsidR="00286F20">
        <w:rPr>
          <w:sz w:val="28"/>
          <w:szCs w:val="28"/>
          <w:lang w:eastAsia="uk-UA"/>
        </w:rPr>
        <w:t xml:space="preserve">в </w:t>
      </w:r>
      <w:r w:rsidR="004F03E4">
        <w:rPr>
          <w:sz w:val="28"/>
          <w:szCs w:val="28"/>
          <w:lang w:eastAsia="uk-UA"/>
        </w:rPr>
        <w:t>незламності</w:t>
      </w:r>
      <w:r w:rsidR="00286F20">
        <w:rPr>
          <w:sz w:val="28"/>
          <w:szCs w:val="28"/>
          <w:lang w:eastAsia="uk-UA"/>
        </w:rPr>
        <w:t xml:space="preserve"> по вул. Студентська, 2 та вул</w:t>
      </w:r>
      <w:r>
        <w:rPr>
          <w:sz w:val="28"/>
          <w:szCs w:val="28"/>
          <w:lang w:eastAsia="uk-UA"/>
        </w:rPr>
        <w:t>.</w:t>
      </w:r>
      <w:r w:rsidR="00286F20">
        <w:rPr>
          <w:sz w:val="28"/>
          <w:szCs w:val="28"/>
          <w:lang w:eastAsia="uk-UA"/>
        </w:rPr>
        <w:t xml:space="preserve"> Космонавтів, 90 із розрахунку 30 літрів дизельного пального на один день роботи одного пункту </w:t>
      </w:r>
      <w:r w:rsidR="004F03E4">
        <w:rPr>
          <w:sz w:val="28"/>
          <w:szCs w:val="28"/>
          <w:lang w:eastAsia="uk-UA"/>
        </w:rPr>
        <w:t>незламності</w:t>
      </w:r>
      <w:r w:rsidR="00286F20">
        <w:rPr>
          <w:sz w:val="28"/>
          <w:szCs w:val="28"/>
          <w:lang w:eastAsia="uk-UA"/>
        </w:rPr>
        <w:t>.</w:t>
      </w:r>
    </w:p>
    <w:p w:rsidR="00500029" w:rsidRDefault="007825F0" w:rsidP="00500029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другому питанню</w:t>
      </w:r>
      <w:r w:rsidRPr="00945358">
        <w:rPr>
          <w:b/>
          <w:sz w:val="28"/>
          <w:szCs w:val="28"/>
          <w:lang w:val="uk-UA"/>
        </w:rPr>
        <w:t xml:space="preserve">: </w:t>
      </w:r>
      <w:r w:rsidRPr="007825F0">
        <w:rPr>
          <w:b/>
          <w:bCs/>
          <w:sz w:val="28"/>
          <w:szCs w:val="28"/>
          <w:lang w:val="uk-UA"/>
        </w:rPr>
        <w:t xml:space="preserve">Про облаштування додаткової кількості пунктів незламності, що мають функціонувати у разі загрози та/або виникнення надзвичайних ситуацій, пов’язаних з припиненням (порушенням) роботи системи життєзабезпечення в умовах воєнного стану, забезпечення їх потреб у генераторах та пально-мастильних матеріалах, наборах для доступу до </w:t>
      </w:r>
      <w:r w:rsidRPr="007825F0">
        <w:rPr>
          <w:b/>
          <w:bCs/>
          <w:sz w:val="28"/>
          <w:szCs w:val="28"/>
          <w:lang w:val="en-US"/>
        </w:rPr>
        <w:t>I</w:t>
      </w:r>
      <w:proofErr w:type="spellStart"/>
      <w:r w:rsidRPr="007825F0">
        <w:rPr>
          <w:b/>
          <w:bCs/>
          <w:sz w:val="28"/>
          <w:szCs w:val="28"/>
          <w:lang w:val="uk-UA"/>
        </w:rPr>
        <w:t>нтернет</w:t>
      </w:r>
      <w:proofErr w:type="spellEnd"/>
      <w:r w:rsidRPr="007825F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825F0">
        <w:rPr>
          <w:b/>
          <w:bCs/>
          <w:sz w:val="28"/>
          <w:szCs w:val="28"/>
          <w:lang w:val="en-US"/>
        </w:rPr>
        <w:t>Starlink</w:t>
      </w:r>
      <w:proofErr w:type="spellEnd"/>
      <w:r w:rsidRPr="007825F0">
        <w:rPr>
          <w:b/>
          <w:bCs/>
          <w:sz w:val="28"/>
          <w:szCs w:val="28"/>
          <w:lang w:val="uk-UA"/>
        </w:rPr>
        <w:t xml:space="preserve"> та іншими матеріально-технічними засобами.</w:t>
      </w:r>
      <w:r>
        <w:rPr>
          <w:b/>
          <w:sz w:val="28"/>
          <w:szCs w:val="28"/>
          <w:lang w:val="uk-UA"/>
        </w:rPr>
        <w:t xml:space="preserve"> </w:t>
      </w:r>
    </w:p>
    <w:p w:rsidR="007825F0" w:rsidRPr="00945358" w:rsidRDefault="007825F0" w:rsidP="00500029">
      <w:pPr>
        <w:pStyle w:val="Default"/>
        <w:jc w:val="both"/>
        <w:rPr>
          <w:sz w:val="28"/>
          <w:szCs w:val="28"/>
          <w:lang w:val="uk-UA"/>
        </w:rPr>
      </w:pPr>
      <w:r w:rsidRPr="0094535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Овчаренко І.Ю.)</w:t>
      </w:r>
    </w:p>
    <w:p w:rsidR="007825F0" w:rsidRPr="001A72CE" w:rsidRDefault="007825F0" w:rsidP="007825F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Обговоривши запропон</w:t>
      </w:r>
      <w:r w:rsidRPr="008D5569">
        <w:rPr>
          <w:sz w:val="28"/>
          <w:szCs w:val="28"/>
        </w:rPr>
        <w:t>овану</w:t>
      </w:r>
      <w:r w:rsidRPr="007336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відділом з питань НС, ЦЗН, ОМР виконавчого комітету Ніжинської міської ради </w:t>
      </w:r>
      <w:r w:rsidRPr="008D5569">
        <w:rPr>
          <w:sz w:val="28"/>
          <w:szCs w:val="28"/>
        </w:rPr>
        <w:t xml:space="preserve">пропозицію </w:t>
      </w:r>
      <w:r>
        <w:rPr>
          <w:sz w:val="28"/>
          <w:szCs w:val="28"/>
        </w:rPr>
        <w:t xml:space="preserve">про облаштування додаткової кількості пунктів незламності, що мають функціонувати у разі загрози та/або </w:t>
      </w:r>
      <w:r>
        <w:rPr>
          <w:sz w:val="28"/>
          <w:szCs w:val="28"/>
        </w:rPr>
        <w:lastRenderedPageBreak/>
        <w:t xml:space="preserve">виникнення надзвичайних ситуацій, пов’язаних з припиненням (порушенням) роботи системи життєзабезпечення в умовах воєнного стану, забезпечення їх потреб у генераторах та пально-мастильних матеріалах, наборах для доступу до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нтернет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Starlink</w:t>
      </w:r>
      <w:proofErr w:type="spellEnd"/>
      <w:r w:rsidRPr="0078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іншими матеріально-технічними засобами, </w:t>
      </w:r>
      <w:r>
        <w:rPr>
          <w:b/>
          <w:sz w:val="28"/>
          <w:szCs w:val="28"/>
        </w:rPr>
        <w:t>комісія вирішила:</w:t>
      </w:r>
    </w:p>
    <w:p w:rsidR="007825F0" w:rsidRDefault="007825F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 Затвердити новий перелік пунктів незламності (Додаток 1).</w:t>
      </w:r>
    </w:p>
    <w:p w:rsidR="007825F0" w:rsidRDefault="007825F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 Відділу з питань НС, ЦЗН, ОМР виконавчого комітету Ніжинської міської ради (Овчаренку І.Ю.):</w:t>
      </w:r>
    </w:p>
    <w:p w:rsidR="009F4A70" w:rsidRDefault="007825F0" w:rsidP="00286F20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</w:t>
      </w:r>
      <w:r w:rsidR="009F4A70">
        <w:rPr>
          <w:sz w:val="28"/>
          <w:szCs w:val="28"/>
          <w:lang w:eastAsia="uk-UA"/>
        </w:rPr>
        <w:t xml:space="preserve">передбачити розгортання додаткових пунктів незламності в разі </w:t>
      </w:r>
      <w:r w:rsidR="009F4A70">
        <w:rPr>
          <w:sz w:val="28"/>
          <w:szCs w:val="28"/>
        </w:rPr>
        <w:t>загрози та/або виникнення надзвичайних ситуацій, пов’язаних з припиненням (порушенням) роботи системи життєзабезпечення в умовах воєнного стану. Встановити граничний час на розгортання додаткових пунктів незламності до Ч+6.00;</w:t>
      </w:r>
    </w:p>
    <w:p w:rsidR="007825F0" w:rsidRDefault="009F4A7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</w:t>
      </w:r>
      <w:r w:rsidR="007825F0">
        <w:rPr>
          <w:sz w:val="28"/>
          <w:szCs w:val="28"/>
          <w:lang w:eastAsia="uk-UA"/>
        </w:rPr>
        <w:t>довести до відома керівників установ та організацій на базі яких передбачається розгортання додаткових пунктів незламності вимоги щодо їх облаштування та роботи;</w:t>
      </w:r>
    </w:p>
    <w:p w:rsidR="009F4A70" w:rsidRDefault="007825F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розробити та закласти на кожний додатковий пункт незламності необхідну документацію</w:t>
      </w:r>
      <w:r w:rsidR="009F4A70">
        <w:rPr>
          <w:sz w:val="28"/>
          <w:szCs w:val="28"/>
          <w:lang w:eastAsia="uk-UA"/>
        </w:rPr>
        <w:t>;</w:t>
      </w:r>
    </w:p>
    <w:p w:rsidR="009F4A70" w:rsidRDefault="009F4A7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провести аналіз забезпечення всіх пунктів незламності засобами </w:t>
      </w:r>
      <w:r w:rsidR="0099284C">
        <w:rPr>
          <w:sz w:val="28"/>
          <w:szCs w:val="28"/>
          <w:lang w:eastAsia="uk-UA"/>
        </w:rPr>
        <w:t>зв’язку</w:t>
      </w:r>
      <w:r>
        <w:rPr>
          <w:sz w:val="28"/>
          <w:szCs w:val="28"/>
          <w:lang w:eastAsia="uk-UA"/>
        </w:rPr>
        <w:t xml:space="preserve"> та оповіщення</w:t>
      </w:r>
      <w:r w:rsidR="0099284C">
        <w:rPr>
          <w:sz w:val="28"/>
          <w:szCs w:val="28"/>
          <w:lang w:eastAsia="uk-UA"/>
        </w:rPr>
        <w:t>, автономними джерелами електроживлення та опалення узагальнити інформацію та подати заявку на їх забезпечення або здійснити закупівлю</w:t>
      </w:r>
      <w:r w:rsidR="00B24C7E">
        <w:rPr>
          <w:sz w:val="28"/>
          <w:szCs w:val="28"/>
          <w:lang w:eastAsia="uk-UA"/>
        </w:rPr>
        <w:t>;</w:t>
      </w:r>
    </w:p>
    <w:p w:rsidR="00B24C7E" w:rsidRDefault="00B24C7E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на діючих пунктах незламності встановити цілодобове чергування із розрахунку 1 працівник виконавчих органів Ніжинської міської ради та виконавчого комітету на добу, у додаткових пунктах незламності передбачити такі чергування на період їх роботи.</w:t>
      </w:r>
    </w:p>
    <w:p w:rsidR="009F4A70" w:rsidRDefault="009F4A70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 Директору КТВП «Школяр» (Чернишова Л.О.) передбачити запаси наборів продуктів харчування на кожний пункт незламності, своєчасне їх поновлення та освіження.</w:t>
      </w:r>
    </w:p>
    <w:p w:rsidR="0099284C" w:rsidRDefault="0099284C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r w:rsidR="00921D6D">
        <w:rPr>
          <w:sz w:val="28"/>
          <w:szCs w:val="28"/>
          <w:lang w:eastAsia="uk-UA"/>
        </w:rPr>
        <w:t>Начальнику Управління ЖКГ та Б (Кушніренку А.</w:t>
      </w:r>
      <w:r w:rsidR="00E469CC">
        <w:rPr>
          <w:sz w:val="28"/>
          <w:szCs w:val="28"/>
          <w:lang w:eastAsia="uk-UA"/>
        </w:rPr>
        <w:t>М</w:t>
      </w:r>
      <w:r w:rsidR="00921D6D">
        <w:rPr>
          <w:sz w:val="28"/>
          <w:szCs w:val="28"/>
          <w:lang w:eastAsia="uk-UA"/>
        </w:rPr>
        <w:t>.) створити запас пально-мастильних матеріалів для забезпечення роботи пунктів незламності із розрахунку на один тиждень роботи, а саме:</w:t>
      </w:r>
    </w:p>
    <w:p w:rsidR="00921D6D" w:rsidRDefault="00921D6D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дизельного пального у кількості – </w:t>
      </w:r>
      <w:r w:rsidR="00583AEC">
        <w:rPr>
          <w:sz w:val="28"/>
          <w:szCs w:val="28"/>
          <w:lang w:eastAsia="uk-UA"/>
        </w:rPr>
        <w:t>11 270 літрів</w:t>
      </w:r>
      <w:r w:rsidR="00A870A6">
        <w:rPr>
          <w:sz w:val="28"/>
          <w:szCs w:val="28"/>
          <w:lang w:eastAsia="uk-UA"/>
        </w:rPr>
        <w:t>;</w:t>
      </w:r>
    </w:p>
    <w:p w:rsidR="00921D6D" w:rsidRDefault="00921D6D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бензину А95 у кількості – </w:t>
      </w:r>
      <w:r w:rsidR="00A870A6">
        <w:rPr>
          <w:sz w:val="28"/>
          <w:szCs w:val="28"/>
          <w:lang w:eastAsia="uk-UA"/>
        </w:rPr>
        <w:t>1 260 літрів;</w:t>
      </w:r>
    </w:p>
    <w:p w:rsidR="00DB0788" w:rsidRDefault="00921D6D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спеціального моторного масла</w:t>
      </w:r>
      <w:r w:rsidR="00DB0788">
        <w:rPr>
          <w:sz w:val="28"/>
          <w:szCs w:val="28"/>
          <w:lang w:eastAsia="uk-UA"/>
        </w:rPr>
        <w:t>:</w:t>
      </w:r>
    </w:p>
    <w:p w:rsidR="00921D6D" w:rsidRDefault="00DB0788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921D6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для </w:t>
      </w:r>
      <w:proofErr w:type="spellStart"/>
      <w:r>
        <w:rPr>
          <w:sz w:val="28"/>
          <w:szCs w:val="28"/>
          <w:lang w:eastAsia="uk-UA"/>
        </w:rPr>
        <w:t>бензоелектроагрегатів</w:t>
      </w:r>
      <w:proofErr w:type="spellEnd"/>
      <w:r>
        <w:rPr>
          <w:sz w:val="28"/>
          <w:szCs w:val="28"/>
          <w:lang w:eastAsia="uk-UA"/>
        </w:rPr>
        <w:t xml:space="preserve"> </w:t>
      </w:r>
      <w:r w:rsidR="00921D6D">
        <w:rPr>
          <w:sz w:val="28"/>
          <w:szCs w:val="28"/>
          <w:lang w:eastAsia="uk-UA"/>
        </w:rPr>
        <w:t xml:space="preserve">у кількості </w:t>
      </w:r>
      <w:r>
        <w:rPr>
          <w:sz w:val="28"/>
          <w:szCs w:val="28"/>
          <w:lang w:eastAsia="uk-UA"/>
        </w:rPr>
        <w:t>–</w:t>
      </w:r>
      <w:r w:rsidR="00921D6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30 літрів;</w:t>
      </w:r>
    </w:p>
    <w:p w:rsidR="00DB0788" w:rsidRDefault="00DB0788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для </w:t>
      </w:r>
      <w:proofErr w:type="spellStart"/>
      <w:r>
        <w:rPr>
          <w:sz w:val="28"/>
          <w:szCs w:val="28"/>
          <w:lang w:eastAsia="uk-UA"/>
        </w:rPr>
        <w:t>дезельелектроагрегатів</w:t>
      </w:r>
      <w:proofErr w:type="spellEnd"/>
      <w:r>
        <w:rPr>
          <w:sz w:val="28"/>
          <w:szCs w:val="28"/>
          <w:lang w:eastAsia="uk-UA"/>
        </w:rPr>
        <w:t xml:space="preserve"> у кількості – 35 літрів.</w:t>
      </w:r>
    </w:p>
    <w:p w:rsidR="00DB0788" w:rsidRDefault="00DB0788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5. Керівникам установ та організації на базі яких розгортаються пункти незламності: директору ТОВ готель «Ніжин» (Борисенко О.Г.), директору ДНЗ «НПАЛ» (Єлізарову Ю.П.), директору ВП НУБіП України «НАТІ» (</w:t>
      </w:r>
      <w:proofErr w:type="spellStart"/>
      <w:r>
        <w:rPr>
          <w:sz w:val="28"/>
          <w:szCs w:val="28"/>
          <w:lang w:eastAsia="uk-UA"/>
        </w:rPr>
        <w:t>Лукачу</w:t>
      </w:r>
      <w:proofErr w:type="spellEnd"/>
      <w:r>
        <w:rPr>
          <w:sz w:val="28"/>
          <w:szCs w:val="28"/>
          <w:lang w:eastAsia="uk-UA"/>
        </w:rPr>
        <w:t xml:space="preserve"> В.С.), ректору НДУ ім. М. Гоголя (Самойленко В.Г.), начальнику Управління освіти Ніжинської міської ради (</w:t>
      </w:r>
      <w:proofErr w:type="spellStart"/>
      <w:r>
        <w:rPr>
          <w:sz w:val="28"/>
          <w:szCs w:val="28"/>
          <w:lang w:eastAsia="uk-UA"/>
        </w:rPr>
        <w:t>Градобик</w:t>
      </w:r>
      <w:proofErr w:type="spellEnd"/>
      <w:r>
        <w:rPr>
          <w:sz w:val="28"/>
          <w:szCs w:val="28"/>
          <w:lang w:eastAsia="uk-UA"/>
        </w:rPr>
        <w:t xml:space="preserve"> В.В.):</w:t>
      </w:r>
    </w:p>
    <w:p w:rsidR="00DB0788" w:rsidRDefault="00DB0788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забезпечити пункти незламності необхідними санітарними засобами та засобами особистої гігієни у кількості необхідної для нормального функціонування пунктів в умовах максимального навантаження;</w:t>
      </w:r>
    </w:p>
    <w:p w:rsidR="00DB0788" w:rsidRDefault="00DB0788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на діючих пунктах незламності </w:t>
      </w:r>
      <w:r w:rsidR="00B24C7E">
        <w:rPr>
          <w:sz w:val="28"/>
          <w:szCs w:val="28"/>
          <w:lang w:eastAsia="uk-UA"/>
        </w:rPr>
        <w:t>встановити цілодобове чергування із розрахунку 1-2 працівника закладу (установи) на добу, у додаткових пунктах незламності передбачити такі чергування на період їх роботи.</w:t>
      </w:r>
    </w:p>
    <w:p w:rsidR="007825F0" w:rsidRDefault="00B24C7E" w:rsidP="00286F20">
      <w:pPr>
        <w:autoSpaceDE w:val="0"/>
        <w:autoSpaceDN w:val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6. Начальнику Ніжинського РВП ГУ НП України в Чернігівській області (Чепурному О.В.) забезпечити дотримання </w:t>
      </w:r>
      <w:r w:rsidR="00F5422F">
        <w:rPr>
          <w:sz w:val="28"/>
          <w:szCs w:val="28"/>
          <w:lang w:eastAsia="uk-UA"/>
        </w:rPr>
        <w:t xml:space="preserve">правопорядку на пунктах незламності шляхом внесення до маршрутів патрулювання (особливо в нічний час) </w:t>
      </w:r>
      <w:r w:rsidR="004F03E4">
        <w:rPr>
          <w:sz w:val="28"/>
          <w:szCs w:val="28"/>
          <w:lang w:eastAsia="uk-UA"/>
        </w:rPr>
        <w:t>відповідні установи та організації.</w:t>
      </w:r>
    </w:p>
    <w:p w:rsidR="007F6372" w:rsidRDefault="007F6372" w:rsidP="00500029">
      <w:pPr>
        <w:autoSpaceDE w:val="0"/>
        <w:autoSpaceDN w:val="0"/>
        <w:spacing w:after="120"/>
        <w:jc w:val="both"/>
        <w:rPr>
          <w:sz w:val="28"/>
          <w:szCs w:val="28"/>
          <w:lang w:eastAsia="uk-UA"/>
        </w:rPr>
      </w:pPr>
    </w:p>
    <w:p w:rsidR="006D00E5" w:rsidRDefault="006D00E5" w:rsidP="0085782C">
      <w:pPr>
        <w:autoSpaceDE w:val="0"/>
        <w:autoSpaceDN w:val="0"/>
        <w:spacing w:after="120"/>
        <w:ind w:firstLine="851"/>
        <w:jc w:val="both"/>
        <w:rPr>
          <w:sz w:val="28"/>
          <w:szCs w:val="28"/>
          <w:lang w:eastAsia="uk-UA"/>
        </w:rPr>
      </w:pPr>
    </w:p>
    <w:p w:rsidR="007121B0" w:rsidRDefault="007121B0" w:rsidP="0085782C">
      <w:pPr>
        <w:spacing w:after="24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Головуючий на засіданні                                                      </w:t>
      </w:r>
      <w:r w:rsidR="006D00E5">
        <w:rPr>
          <w:sz w:val="28"/>
          <w:szCs w:val="28"/>
        </w:rPr>
        <w:t xml:space="preserve">         </w:t>
      </w:r>
      <w:r w:rsidR="008A2DD0">
        <w:rPr>
          <w:sz w:val="28"/>
          <w:szCs w:val="28"/>
        </w:rPr>
        <w:t>Федір ВОВЧЕНКО</w:t>
      </w:r>
    </w:p>
    <w:p w:rsidR="004F03E4" w:rsidRDefault="007121B0" w:rsidP="0085782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Відповідальний секретар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</w:t>
      </w:r>
      <w:r w:rsidR="006E3BEE">
        <w:rPr>
          <w:bCs/>
          <w:iCs/>
          <w:sz w:val="28"/>
          <w:szCs w:val="28"/>
        </w:rPr>
        <w:t xml:space="preserve">  </w:t>
      </w:r>
      <w:r w:rsidR="006D00E5">
        <w:rPr>
          <w:bCs/>
          <w:iCs/>
          <w:sz w:val="28"/>
          <w:szCs w:val="28"/>
        </w:rPr>
        <w:t xml:space="preserve">           </w:t>
      </w:r>
      <w:r w:rsidR="006E3BEE">
        <w:rPr>
          <w:bCs/>
          <w:iCs/>
          <w:sz w:val="28"/>
          <w:szCs w:val="28"/>
        </w:rPr>
        <w:t xml:space="preserve"> Ігор ОВЧАРЕНКО</w:t>
      </w:r>
      <w:bookmarkStart w:id="0" w:name="_GoBack"/>
      <w:bookmarkEnd w:id="0"/>
    </w:p>
    <w:sectPr w:rsidR="004F03E4" w:rsidSect="00C8209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3FC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F7"/>
    <w:multiLevelType w:val="hybridMultilevel"/>
    <w:tmpl w:val="BE6815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76A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6CD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CA50D4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D96490A"/>
    <w:multiLevelType w:val="hybridMultilevel"/>
    <w:tmpl w:val="9E7A272E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85F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7" w15:restartNumberingAfterBreak="0">
    <w:nsid w:val="24B61EEB"/>
    <w:multiLevelType w:val="hybridMultilevel"/>
    <w:tmpl w:val="D87222CC"/>
    <w:lvl w:ilvl="0" w:tplc="9D1A8048">
      <w:start w:val="1"/>
      <w:numFmt w:val="decimal"/>
      <w:lvlText w:val="%1."/>
      <w:lvlJc w:val="left"/>
      <w:pPr>
        <w:ind w:left="495" w:hanging="3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27FA"/>
    <w:multiLevelType w:val="hybridMultilevel"/>
    <w:tmpl w:val="C052B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C65F29"/>
    <w:multiLevelType w:val="hybridMultilevel"/>
    <w:tmpl w:val="FAE49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35C97"/>
    <w:multiLevelType w:val="hybridMultilevel"/>
    <w:tmpl w:val="A09AC1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363685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6DA0DDB"/>
    <w:multiLevelType w:val="multilevel"/>
    <w:tmpl w:val="612E8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1D1D1B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1D1D1B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1D1D1B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1D1D1B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1D1D1B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1D1D1B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1D1D1B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1D1D1B"/>
        <w:sz w:val="28"/>
      </w:rPr>
    </w:lvl>
  </w:abstractNum>
  <w:abstractNum w:abstractNumId="13" w15:restartNumberingAfterBreak="0">
    <w:nsid w:val="37416F0C"/>
    <w:multiLevelType w:val="hybridMultilevel"/>
    <w:tmpl w:val="519EA49E"/>
    <w:lvl w:ilvl="0" w:tplc="76367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504A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BB43B0F"/>
    <w:multiLevelType w:val="hybridMultilevel"/>
    <w:tmpl w:val="8F16D0B4"/>
    <w:lvl w:ilvl="0" w:tplc="AE1E326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1B05E9"/>
    <w:multiLevelType w:val="hybridMultilevel"/>
    <w:tmpl w:val="0C1CE02C"/>
    <w:lvl w:ilvl="0" w:tplc="7D3E38B0">
      <w:start w:val="1"/>
      <w:numFmt w:val="decimal"/>
      <w:lvlText w:val="%1."/>
      <w:lvlJc w:val="left"/>
      <w:pPr>
        <w:ind w:left="1084" w:hanging="3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8C60A4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E544C79"/>
    <w:multiLevelType w:val="hybridMultilevel"/>
    <w:tmpl w:val="5F4EB038"/>
    <w:lvl w:ilvl="0" w:tplc="EF007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301062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73B59CA"/>
    <w:multiLevelType w:val="hybridMultilevel"/>
    <w:tmpl w:val="6F28D004"/>
    <w:lvl w:ilvl="0" w:tplc="BF3E6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BFD0105"/>
    <w:multiLevelType w:val="hybridMultilevel"/>
    <w:tmpl w:val="527CE73A"/>
    <w:lvl w:ilvl="0" w:tplc="774AF3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E31A4F"/>
    <w:multiLevelType w:val="hybridMultilevel"/>
    <w:tmpl w:val="2684ED1A"/>
    <w:lvl w:ilvl="0" w:tplc="E7FAF8D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F6310"/>
    <w:multiLevelType w:val="hybridMultilevel"/>
    <w:tmpl w:val="6C04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8A6"/>
    <w:multiLevelType w:val="hybridMultilevel"/>
    <w:tmpl w:val="6B3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986"/>
    <w:multiLevelType w:val="multilevel"/>
    <w:tmpl w:val="D272E25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59F258B5"/>
    <w:multiLevelType w:val="hybridMultilevel"/>
    <w:tmpl w:val="62DCE7B6"/>
    <w:lvl w:ilvl="0" w:tplc="4E928CF6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0EC0ED8"/>
    <w:multiLevelType w:val="hybridMultilevel"/>
    <w:tmpl w:val="EECCC384"/>
    <w:lvl w:ilvl="0" w:tplc="94EC8B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E7734"/>
    <w:multiLevelType w:val="hybridMultilevel"/>
    <w:tmpl w:val="628C2480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E6697D"/>
    <w:multiLevelType w:val="hybridMultilevel"/>
    <w:tmpl w:val="FBCE9C78"/>
    <w:lvl w:ilvl="0" w:tplc="A094F6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04761"/>
    <w:multiLevelType w:val="hybridMultilevel"/>
    <w:tmpl w:val="25CC6B16"/>
    <w:lvl w:ilvl="0" w:tplc="DD7C99B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2071D0"/>
    <w:multiLevelType w:val="hybridMultilevel"/>
    <w:tmpl w:val="179E4AD4"/>
    <w:lvl w:ilvl="0" w:tplc="CC2E8B3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04142"/>
    <w:multiLevelType w:val="hybridMultilevel"/>
    <w:tmpl w:val="E63073DA"/>
    <w:lvl w:ilvl="0" w:tplc="2BC221B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03CB4"/>
    <w:multiLevelType w:val="hybridMultilevel"/>
    <w:tmpl w:val="15D8586C"/>
    <w:lvl w:ilvl="0" w:tplc="BF3E64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8867B2C"/>
    <w:multiLevelType w:val="hybridMultilevel"/>
    <w:tmpl w:val="72F6A58E"/>
    <w:lvl w:ilvl="0" w:tplc="BF22F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CB61E51"/>
    <w:multiLevelType w:val="multilevel"/>
    <w:tmpl w:val="DDF4962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7D5B6979"/>
    <w:multiLevelType w:val="hybridMultilevel"/>
    <w:tmpl w:val="381C0C72"/>
    <w:lvl w:ilvl="0" w:tplc="82EE82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4"/>
  </w:num>
  <w:num w:numId="5">
    <w:abstractNumId w:val="31"/>
  </w:num>
  <w:num w:numId="6">
    <w:abstractNumId w:val="5"/>
  </w:num>
  <w:num w:numId="7">
    <w:abstractNumId w:val="3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"/>
  </w:num>
  <w:num w:numId="12">
    <w:abstractNumId w:val="3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2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3"/>
  </w:num>
  <w:num w:numId="21">
    <w:abstractNumId w:val="2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7"/>
  </w:num>
  <w:num w:numId="30">
    <w:abstractNumId w:val="1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7"/>
  </w:num>
  <w:num w:numId="34">
    <w:abstractNumId w:val="4"/>
  </w:num>
  <w:num w:numId="35">
    <w:abstractNumId w:val="10"/>
  </w:num>
  <w:num w:numId="36">
    <w:abstractNumId w:val="23"/>
  </w:num>
  <w:num w:numId="37">
    <w:abstractNumId w:val="0"/>
  </w:num>
  <w:num w:numId="38">
    <w:abstractNumId w:val="24"/>
  </w:num>
  <w:num w:numId="39">
    <w:abstractNumId w:val="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D3"/>
    <w:rsid w:val="000073F9"/>
    <w:rsid w:val="000112A9"/>
    <w:rsid w:val="00012515"/>
    <w:rsid w:val="000377DA"/>
    <w:rsid w:val="000402DA"/>
    <w:rsid w:val="0005013D"/>
    <w:rsid w:val="00070D63"/>
    <w:rsid w:val="00073EF8"/>
    <w:rsid w:val="0007522E"/>
    <w:rsid w:val="000803A2"/>
    <w:rsid w:val="0008135B"/>
    <w:rsid w:val="00083AF9"/>
    <w:rsid w:val="00094EC0"/>
    <w:rsid w:val="000C25C7"/>
    <w:rsid w:val="000C3E66"/>
    <w:rsid w:val="000D1A25"/>
    <w:rsid w:val="000D213C"/>
    <w:rsid w:val="000D6D46"/>
    <w:rsid w:val="000E0ED9"/>
    <w:rsid w:val="00115492"/>
    <w:rsid w:val="00125AF8"/>
    <w:rsid w:val="00153DAB"/>
    <w:rsid w:val="00164D7A"/>
    <w:rsid w:val="00167913"/>
    <w:rsid w:val="001904E2"/>
    <w:rsid w:val="00194422"/>
    <w:rsid w:val="001A67E6"/>
    <w:rsid w:val="001A72CE"/>
    <w:rsid w:val="001B18C1"/>
    <w:rsid w:val="001D3925"/>
    <w:rsid w:val="001D4909"/>
    <w:rsid w:val="001E0765"/>
    <w:rsid w:val="001F187E"/>
    <w:rsid w:val="00215848"/>
    <w:rsid w:val="002201F7"/>
    <w:rsid w:val="002457E5"/>
    <w:rsid w:val="00254B1F"/>
    <w:rsid w:val="002602A0"/>
    <w:rsid w:val="00281935"/>
    <w:rsid w:val="00281DB6"/>
    <w:rsid w:val="00286F20"/>
    <w:rsid w:val="00286FEA"/>
    <w:rsid w:val="00296286"/>
    <w:rsid w:val="002A74E0"/>
    <w:rsid w:val="002E601C"/>
    <w:rsid w:val="002E7745"/>
    <w:rsid w:val="003269CB"/>
    <w:rsid w:val="003553B4"/>
    <w:rsid w:val="00370F70"/>
    <w:rsid w:val="00372687"/>
    <w:rsid w:val="00383578"/>
    <w:rsid w:val="003936AA"/>
    <w:rsid w:val="003C078D"/>
    <w:rsid w:val="003E65EB"/>
    <w:rsid w:val="0044694C"/>
    <w:rsid w:val="004564EF"/>
    <w:rsid w:val="0046038F"/>
    <w:rsid w:val="00467833"/>
    <w:rsid w:val="004951C5"/>
    <w:rsid w:val="004A1C42"/>
    <w:rsid w:val="004B18DA"/>
    <w:rsid w:val="004C4BB5"/>
    <w:rsid w:val="004C71B5"/>
    <w:rsid w:val="004F03E4"/>
    <w:rsid w:val="00500029"/>
    <w:rsid w:val="00531D79"/>
    <w:rsid w:val="005521A6"/>
    <w:rsid w:val="00555016"/>
    <w:rsid w:val="00556438"/>
    <w:rsid w:val="005836F6"/>
    <w:rsid w:val="00583AEC"/>
    <w:rsid w:val="005B579D"/>
    <w:rsid w:val="005C47DE"/>
    <w:rsid w:val="005D2D80"/>
    <w:rsid w:val="005E3383"/>
    <w:rsid w:val="005E3E1A"/>
    <w:rsid w:val="00626C1F"/>
    <w:rsid w:val="006306DD"/>
    <w:rsid w:val="00631BD9"/>
    <w:rsid w:val="0065075E"/>
    <w:rsid w:val="00660535"/>
    <w:rsid w:val="0067549B"/>
    <w:rsid w:val="00681D0D"/>
    <w:rsid w:val="00682063"/>
    <w:rsid w:val="006A615D"/>
    <w:rsid w:val="006D00E5"/>
    <w:rsid w:val="006D0D74"/>
    <w:rsid w:val="006E14F6"/>
    <w:rsid w:val="006E3BEE"/>
    <w:rsid w:val="007009B2"/>
    <w:rsid w:val="00707862"/>
    <w:rsid w:val="007120C6"/>
    <w:rsid w:val="007121B0"/>
    <w:rsid w:val="0072357B"/>
    <w:rsid w:val="0072593A"/>
    <w:rsid w:val="007336B8"/>
    <w:rsid w:val="00761514"/>
    <w:rsid w:val="0076347A"/>
    <w:rsid w:val="007825F0"/>
    <w:rsid w:val="007A6892"/>
    <w:rsid w:val="007B7901"/>
    <w:rsid w:val="007C59D4"/>
    <w:rsid w:val="007D5135"/>
    <w:rsid w:val="007D77AF"/>
    <w:rsid w:val="007E0954"/>
    <w:rsid w:val="007F0AD3"/>
    <w:rsid w:val="007F27BF"/>
    <w:rsid w:val="007F4DFA"/>
    <w:rsid w:val="007F6372"/>
    <w:rsid w:val="008063CE"/>
    <w:rsid w:val="008322B5"/>
    <w:rsid w:val="00835386"/>
    <w:rsid w:val="0085373F"/>
    <w:rsid w:val="0085782C"/>
    <w:rsid w:val="00872DAE"/>
    <w:rsid w:val="0087522B"/>
    <w:rsid w:val="00881304"/>
    <w:rsid w:val="008912A3"/>
    <w:rsid w:val="00892266"/>
    <w:rsid w:val="00893182"/>
    <w:rsid w:val="008A2DD0"/>
    <w:rsid w:val="008A3D10"/>
    <w:rsid w:val="008B133C"/>
    <w:rsid w:val="008C3216"/>
    <w:rsid w:val="008D5569"/>
    <w:rsid w:val="008F10E2"/>
    <w:rsid w:val="009059CB"/>
    <w:rsid w:val="00921D6D"/>
    <w:rsid w:val="00945358"/>
    <w:rsid w:val="00967C08"/>
    <w:rsid w:val="009859FD"/>
    <w:rsid w:val="0098618B"/>
    <w:rsid w:val="0099284C"/>
    <w:rsid w:val="009A0079"/>
    <w:rsid w:val="009B5B01"/>
    <w:rsid w:val="009C7529"/>
    <w:rsid w:val="009C7D2F"/>
    <w:rsid w:val="009E1F99"/>
    <w:rsid w:val="009E7D5C"/>
    <w:rsid w:val="009F4A70"/>
    <w:rsid w:val="00A548B3"/>
    <w:rsid w:val="00A62244"/>
    <w:rsid w:val="00A66C1B"/>
    <w:rsid w:val="00A70068"/>
    <w:rsid w:val="00A870A6"/>
    <w:rsid w:val="00A954D2"/>
    <w:rsid w:val="00AA4844"/>
    <w:rsid w:val="00AC282C"/>
    <w:rsid w:val="00AC3FF9"/>
    <w:rsid w:val="00AC5CB1"/>
    <w:rsid w:val="00AD6F30"/>
    <w:rsid w:val="00AE212D"/>
    <w:rsid w:val="00B00BCC"/>
    <w:rsid w:val="00B1190C"/>
    <w:rsid w:val="00B17120"/>
    <w:rsid w:val="00B21E90"/>
    <w:rsid w:val="00B24C7E"/>
    <w:rsid w:val="00B6223B"/>
    <w:rsid w:val="00B63738"/>
    <w:rsid w:val="00B91F13"/>
    <w:rsid w:val="00C01F2A"/>
    <w:rsid w:val="00C41007"/>
    <w:rsid w:val="00C45F58"/>
    <w:rsid w:val="00C66F0C"/>
    <w:rsid w:val="00C739C0"/>
    <w:rsid w:val="00C82096"/>
    <w:rsid w:val="00CB08B0"/>
    <w:rsid w:val="00CC2309"/>
    <w:rsid w:val="00CD0794"/>
    <w:rsid w:val="00CE5B6E"/>
    <w:rsid w:val="00CE746E"/>
    <w:rsid w:val="00D232DD"/>
    <w:rsid w:val="00D234E4"/>
    <w:rsid w:val="00D3267F"/>
    <w:rsid w:val="00D44908"/>
    <w:rsid w:val="00D640B1"/>
    <w:rsid w:val="00D650CF"/>
    <w:rsid w:val="00D77D05"/>
    <w:rsid w:val="00D82E67"/>
    <w:rsid w:val="00DB0788"/>
    <w:rsid w:val="00DF17A6"/>
    <w:rsid w:val="00E35B2D"/>
    <w:rsid w:val="00E469CC"/>
    <w:rsid w:val="00E664B9"/>
    <w:rsid w:val="00E843FC"/>
    <w:rsid w:val="00E95A22"/>
    <w:rsid w:val="00EC304A"/>
    <w:rsid w:val="00EC4FD3"/>
    <w:rsid w:val="00EE2912"/>
    <w:rsid w:val="00EF3D04"/>
    <w:rsid w:val="00F16BE3"/>
    <w:rsid w:val="00F40ADD"/>
    <w:rsid w:val="00F44E74"/>
    <w:rsid w:val="00F5422F"/>
    <w:rsid w:val="00F637D2"/>
    <w:rsid w:val="00F6433C"/>
    <w:rsid w:val="00F6554B"/>
    <w:rsid w:val="00F73238"/>
    <w:rsid w:val="00F74F2B"/>
    <w:rsid w:val="00F92917"/>
    <w:rsid w:val="00FC6F1B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24D2"/>
  <w15:docId w15:val="{30D5A18D-5A2D-4F1D-AE39-F6256EB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1B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21B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121B0"/>
    <w:pPr>
      <w:keepNext/>
      <w:numPr>
        <w:ilvl w:val="2"/>
        <w:numId w:val="1"/>
      </w:numPr>
      <w:jc w:val="right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121B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21B0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21B0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21B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21B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121B0"/>
    <w:pPr>
      <w:keepNext/>
      <w:numPr>
        <w:ilvl w:val="8"/>
        <w:numId w:val="1"/>
      </w:numPr>
      <w:jc w:val="both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121B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121B0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1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121B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21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121B0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121B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7121B0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7121B0"/>
    <w:rPr>
      <w:sz w:val="24"/>
      <w:szCs w:val="24"/>
    </w:rPr>
  </w:style>
  <w:style w:type="character" w:customStyle="1" w:styleId="a5">
    <w:name w:val="Абзац списка Знак"/>
    <w:basedOn w:val="a0"/>
    <w:link w:val="a6"/>
    <w:uiPriority w:val="34"/>
    <w:locked/>
    <w:rsid w:val="007121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7121B0"/>
    <w:pPr>
      <w:ind w:left="720"/>
      <w:contextualSpacing/>
    </w:pPr>
    <w:rPr>
      <w:sz w:val="24"/>
      <w:szCs w:val="24"/>
      <w:lang w:val="ru-RU"/>
    </w:rPr>
  </w:style>
  <w:style w:type="paragraph" w:customStyle="1" w:styleId="LO-Normal5">
    <w:name w:val="LO-Normal5"/>
    <w:uiPriority w:val="99"/>
    <w:rsid w:val="007121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docdata">
    <w:name w:val="docdata"/>
    <w:aliases w:val="docy,v5,2351,baiaagaaboqcaaad+gqaaauibqaaaaaaaaaaaaaaaaaaaaaaaaaaaaaaaaaaaaaaaaaaaaaaaaaaaaaaaaaaaaaaaaaaaaaaaaaaaaaaaaaaaaaaaaaaaaaaaaaaaaaaaaaaaaaaaaaaaaaaaaaaaaaaaaaaaaaaaaaaaaaaaaaaaaaaaaaaaaaaaaaaaaaaaaaaaaaaaaaaaaaaaaaaaaaaaaaaaaaaaaaaaaaa"/>
    <w:basedOn w:val="a0"/>
    <w:rsid w:val="007121B0"/>
  </w:style>
  <w:style w:type="character" w:styleId="a7">
    <w:name w:val="Strong"/>
    <w:basedOn w:val="a0"/>
    <w:qFormat/>
    <w:rsid w:val="007121B0"/>
    <w:rPr>
      <w:b/>
      <w:bCs/>
    </w:rPr>
  </w:style>
  <w:style w:type="paragraph" w:customStyle="1" w:styleId="105304">
    <w:name w:val="105304"/>
    <w:aliases w:val="baiaagaaboqcaaadopibaavikgeaaaaaaaaaaaaaaaaaaaaaaaaaaaaaaaaaaaaaaaaaaaaaaaaaaaaaaaaaaaaaaaaaaaaaaaaaaaaaaaaaaaaaaaaaaaaaaaaaaaaaaaaaaaaaaaaaaaaaaaaaaaaaaaaaaaaaaaaaaaaaaaaaaaaaaaaaaaaaaaaaaaaaaaaaaaaaaaaaaaaaaaaaaaaaaaaaaaaaaaaaaa"/>
    <w:basedOn w:val="a"/>
    <w:rsid w:val="007121B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Обычный1"/>
    <w:rsid w:val="009B5B0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507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50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0D1A25"/>
    <w:rPr>
      <w:i/>
      <w:iCs/>
    </w:rPr>
  </w:style>
  <w:style w:type="paragraph" w:customStyle="1" w:styleId="Default">
    <w:name w:val="Default"/>
    <w:rsid w:val="0029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9059CB"/>
    <w:pPr>
      <w:spacing w:after="120" w:line="276" w:lineRule="auto"/>
      <w:ind w:left="283"/>
    </w:pPr>
    <w:rPr>
      <w:rFonts w:ascii="Calibri" w:hAnsi="Calibri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059C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F63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637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25AF8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6E6E-3E62-4823-93A0-24D887DE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9</cp:revision>
  <cp:lastPrinted>2023-01-17T10:05:00Z</cp:lastPrinted>
  <dcterms:created xsi:type="dcterms:W3CDTF">2023-01-09T09:46:00Z</dcterms:created>
  <dcterms:modified xsi:type="dcterms:W3CDTF">2023-01-18T09:17:00Z</dcterms:modified>
</cp:coreProperties>
</file>