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7"/>
        <w:gridCol w:w="3858"/>
      </w:tblGrid>
      <w:tr w:rsidR="00836D10" w:rsidRPr="00836D10" w:rsidTr="00836D10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10" w:rsidRPr="00836D10" w:rsidTr="00836D10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МІНІСТЕРСТВО ФІНАНСІВ УКРАЇНИ</w:t>
            </w:r>
          </w:p>
        </w:tc>
      </w:tr>
      <w:tr w:rsidR="00836D10" w:rsidRPr="00836D10" w:rsidTr="00836D10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b/>
                <w:bCs/>
                <w:sz w:val="32"/>
                <w:lang w:eastAsia="uk-UA"/>
              </w:rPr>
              <w:t>НАКАЗ</w:t>
            </w:r>
          </w:p>
        </w:tc>
      </w:tr>
      <w:tr w:rsidR="00836D10" w:rsidRPr="00836D10" w:rsidTr="00836D10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17.07.2015  № 648</w:t>
            </w:r>
          </w:p>
        </w:tc>
      </w:tr>
      <w:tr w:rsidR="00836D10" w:rsidRPr="00836D10" w:rsidTr="00836D10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06 серпня 2015 р.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957/27402</w:t>
            </w:r>
          </w:p>
        </w:tc>
      </w:tr>
    </w:tbl>
    <w:p w:rsidR="00836D10" w:rsidRPr="00836D10" w:rsidRDefault="00836D10" w:rsidP="00836D10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4"/>
      <w:bookmarkEnd w:id="1"/>
      <w:r w:rsidRPr="00836D10">
        <w:rPr>
          <w:rFonts w:ascii="Times New Roman" w:eastAsia="Times New Roman" w:hAnsi="Times New Roman" w:cs="Times New Roman"/>
          <w:b/>
          <w:bCs/>
          <w:color w:val="333333"/>
          <w:sz w:val="32"/>
          <w:lang w:eastAsia="uk-UA"/>
        </w:rPr>
        <w:t>Про затвердження типових форм бюджетних запитів для формування місцевих бюджетів</w:t>
      </w:r>
    </w:p>
    <w:p w:rsidR="00836D10" w:rsidRPr="00836D10" w:rsidRDefault="00836D10" w:rsidP="00836D10">
      <w:pPr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34"/>
      <w:bookmarkEnd w:id="2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{Із змінами, внесеними згідно з Наказами Міністерства фінансів</w:t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6" w:anchor="n16" w:tgtFrame="_blank" w:history="1">
        <w:r w:rsidRPr="00836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861 від 30.09.2016</w:t>
        </w:r>
      </w:hyperlink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7" w:anchor="n2" w:tgtFrame="_blank" w:history="1">
        <w:r w:rsidRPr="00836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617 від 17.07.2018</w:t>
        </w:r>
      </w:hyperlink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8" w:anchor="n2" w:tgtFrame="_blank" w:history="1">
        <w:r w:rsidRPr="00836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743 від 05.09.2018</w:t>
        </w:r>
      </w:hyperlink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9" w:anchor="n2" w:tgtFrame="_blank" w:history="1">
        <w:r w:rsidRPr="00836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908 від 15.11.2018</w:t>
        </w:r>
      </w:hyperlink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10" w:anchor="n2" w:tgtFrame="_blank" w:history="1">
        <w:r w:rsidRPr="00836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336 від 07.08.2019</w:t>
        </w:r>
      </w:hyperlink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}</w:t>
      </w:r>
    </w:p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5"/>
      <w:bookmarkEnd w:id="3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 </w:t>
      </w:r>
      <w:hyperlink r:id="rId11" w:anchor="n715" w:tgtFrame="_blank" w:history="1">
        <w:r w:rsidRPr="00836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статей 34</w:t>
        </w:r>
      </w:hyperlink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та </w:t>
      </w:r>
      <w:hyperlink r:id="rId12" w:anchor="n1228" w:tgtFrame="_blank" w:history="1">
        <w:r w:rsidRPr="00836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75</w:t>
        </w:r>
      </w:hyperlink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Бюджетного кодексу України та </w:t>
      </w:r>
      <w:hyperlink r:id="rId13" w:anchor="n8" w:tgtFrame="_blank" w:history="1">
        <w:r w:rsidRPr="00836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Положення про Міністерство фінансів України</w:t>
        </w:r>
      </w:hyperlink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затвердженого постановою Кабінету Міністрів України від 20 серпня 2014 року № 375, </w:t>
      </w:r>
      <w:r w:rsidRPr="00836D10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uk-UA"/>
        </w:rPr>
        <w:t>НАКАЗУЮ</w:t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</w:p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6"/>
      <w:bookmarkEnd w:id="4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Затвердити такі, що додаються, типові форми бюджетних запитів для формування місцевих бюджетів за програмно-цільовим методом:</w:t>
      </w:r>
    </w:p>
    <w:bookmarkStart w:id="5" w:name="n78"/>
    <w:bookmarkEnd w:id="5"/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"https://zakon.rada.gov.ua/laws/show/z0957-15/print" \l "n83" </w:instrText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836D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Бюджетний запит на 20___-20___ роки загальний (Форма 20___-1)</w:t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bookmarkStart w:id="6" w:name="n79"/>
    <w:bookmarkEnd w:id="6"/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"https://zakon.rada.gov.ua/laws/show/z0957-15/print" \l "n86" </w:instrText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836D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Бюджетний запит на 20___-20___ роки індивідуальний (Форма 20___-2)</w:t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bookmarkStart w:id="7" w:name="n80"/>
    <w:bookmarkEnd w:id="7"/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"https://zakon.rada.gov.ua/laws/show/z0957-15/print" \l "n89" </w:instrText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836D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Бюджетний запит на 20___-20___ роки додатковий (Форма 20___-3)</w:t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40"/>
      <w:bookmarkEnd w:id="8"/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1 в редакції Наказів Міністерства фінансів </w:t>
      </w:r>
      <w:hyperlink r:id="rId14" w:anchor="n6" w:tgtFrame="_blank" w:history="1">
        <w:r w:rsidRPr="00836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861 від 30.09.2</w:t>
        </w:r>
      </w:hyperlink>
      <w:hyperlink r:id="rId15" w:anchor="n6" w:tgtFrame="_blank" w:history="1">
        <w:r w:rsidRPr="00836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016</w:t>
        </w:r>
      </w:hyperlink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16" w:anchor="n6" w:tgtFrame="_blank" w:history="1">
        <w:r w:rsidRPr="00836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617 від 17.07.2018</w:t>
        </w:r>
      </w:hyperlink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10"/>
      <w:bookmarkEnd w:id="9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Департаменту місцевих бюджетів (</w:t>
      </w:r>
      <w:proofErr w:type="spellStart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Кузькін</w:t>
      </w:r>
      <w:proofErr w:type="spellEnd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Є.Ю.) забезпечити:</w:t>
      </w:r>
    </w:p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11"/>
      <w:bookmarkEnd w:id="10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 установленому порядку подання цього наказу на державну реєстрацію до Міністерства юстиції України;</w:t>
      </w:r>
    </w:p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12"/>
      <w:bookmarkEnd w:id="11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доведення цього наказу до місцевих фінансових органів для використання при складанні проектів місцевих бюджетів.</w:t>
      </w:r>
    </w:p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13"/>
      <w:bookmarkEnd w:id="12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Місцевим фінансовим органам згідно з типовими формами бюджетних запитів, затвердженими цим наказом, та з урахуванням особливостей складання проектів місцевих бюджетів забезпечувати розробку та доведення до головних розпорядників бюджетних коштів інструкцій з підготовки бюджетних запитів.</w:t>
      </w:r>
    </w:p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14"/>
      <w:bookmarkEnd w:id="13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15"/>
      <w:bookmarkEnd w:id="14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5. Контроль за виконанням цього наказу покласти на першого заступника Міністра Уманського І.І.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1"/>
        <w:gridCol w:w="5594"/>
      </w:tblGrid>
      <w:tr w:rsidR="00836D10" w:rsidRPr="00836D10" w:rsidTr="00836D10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n16"/>
            <w:bookmarkEnd w:id="15"/>
            <w:proofErr w:type="spellStart"/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В.о</w:t>
            </w:r>
            <w:proofErr w:type="spellEnd"/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 Міністра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Уманський</w:t>
            </w:r>
          </w:p>
        </w:tc>
      </w:tr>
    </w:tbl>
    <w:p w:rsidR="00836D10" w:rsidRPr="00836D10" w:rsidRDefault="00836D10" w:rsidP="00836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26"/>
      <w:bookmarkEnd w:id="16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7"/>
        <w:gridCol w:w="3858"/>
      </w:tblGrid>
      <w:tr w:rsidR="00836D10" w:rsidRPr="00836D10" w:rsidTr="00836D10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n81"/>
            <w:bookmarkEnd w:id="17"/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фінансів України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 липня 2015 року № 648</w:t>
            </w:r>
          </w:p>
        </w:tc>
      </w:tr>
    </w:tbl>
    <w:p w:rsidR="00836D10" w:rsidRPr="00836D10" w:rsidRDefault="00836D10" w:rsidP="00836D1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83"/>
      <w:bookmarkEnd w:id="18"/>
      <w:r w:rsidRPr="00836D10">
        <w:rPr>
          <w:rFonts w:ascii="Times New Roman" w:eastAsia="Times New Roman" w:hAnsi="Times New Roman" w:cs="Times New Roman"/>
          <w:b/>
          <w:bCs/>
          <w:color w:val="333333"/>
          <w:sz w:val="28"/>
          <w:lang w:eastAsia="uk-UA"/>
        </w:rPr>
        <w:t>БЮДЖЕТНИЙ ЗАПИТ</w:t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836D10">
        <w:rPr>
          <w:rFonts w:ascii="Times New Roman" w:eastAsia="Times New Roman" w:hAnsi="Times New Roman" w:cs="Times New Roman"/>
          <w:color w:val="333333"/>
          <w:sz w:val="28"/>
          <w:lang w:eastAsia="uk-UA"/>
        </w:rPr>
        <w:t>НА 20___-20___ РОКИ </w:t>
      </w:r>
      <w:r w:rsidRPr="00836D10">
        <w:rPr>
          <w:rFonts w:ascii="Times New Roman" w:eastAsia="Times New Roman" w:hAnsi="Times New Roman" w:cs="Times New Roman"/>
          <w:b/>
          <w:bCs/>
          <w:color w:val="333333"/>
          <w:sz w:val="28"/>
          <w:lang w:eastAsia="uk-UA"/>
        </w:rPr>
        <w:t>загальний (Форма 20___-1)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"/>
        <w:gridCol w:w="3868"/>
        <w:gridCol w:w="1934"/>
        <w:gridCol w:w="1719"/>
        <w:gridCol w:w="1826"/>
      </w:tblGrid>
      <w:tr w:rsidR="00836D10" w:rsidRPr="00836D10" w:rsidTr="00836D10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n109"/>
            <w:bookmarkEnd w:id="19"/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______________________________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(найменування головного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розпорядника коштів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місцевого бюджету)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_____________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(код Типової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відомчої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класифікації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видатків та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кредитування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місцевого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бюджету)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____________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(код за ЄДРПОУ)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________________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(код бюджету)</w:t>
            </w:r>
          </w:p>
        </w:tc>
      </w:tr>
    </w:tbl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111"/>
      <w:bookmarkEnd w:id="20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Мета діяльності головного розпорядника коштів місцевого бюджету.</w:t>
      </w:r>
    </w:p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112"/>
      <w:bookmarkEnd w:id="21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Цілі державної політики у відповідній сфері діяльності, формування та/або реалізацію якої забезпечує головний розпорядник коштів місцевого бюджету, і показники їх досягнення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59"/>
        <w:gridCol w:w="2928"/>
        <w:gridCol w:w="781"/>
        <w:gridCol w:w="1464"/>
        <w:gridCol w:w="878"/>
        <w:gridCol w:w="976"/>
        <w:gridCol w:w="1073"/>
      </w:tblGrid>
      <w:tr w:rsidR="00836D10" w:rsidRPr="00836D10" w:rsidTr="00836D10"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" w:name="n113"/>
            <w:bookmarkEnd w:id="22"/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Найменування показника результату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Одиниця виміру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(звіт)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(затверджено)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(проект)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(прогноз)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(прогноз)</w:t>
            </w:r>
          </w:p>
        </w:tc>
      </w:tr>
      <w:tr w:rsidR="00836D10" w:rsidRPr="00836D10" w:rsidTr="00836D10"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7</w:t>
            </w:r>
          </w:p>
        </w:tc>
      </w:tr>
      <w:tr w:rsidR="00836D10" w:rsidRPr="00836D10" w:rsidTr="00836D10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Ціль державної політики 1</w:t>
            </w:r>
          </w:p>
        </w:tc>
      </w:tr>
      <w:tr w:rsidR="00836D10" w:rsidRPr="00836D10" w:rsidTr="00836D10"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6D10" w:rsidRPr="00836D10" w:rsidTr="00836D10"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6D10" w:rsidRPr="00836D10" w:rsidTr="00836D10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Ціль державної політики 2</w:t>
            </w:r>
          </w:p>
        </w:tc>
      </w:tr>
      <w:tr w:rsidR="00836D10" w:rsidRPr="00836D10" w:rsidTr="00836D10"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6D10" w:rsidRPr="00836D10" w:rsidTr="00836D10"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3" w:name="n114"/>
      <w:bookmarkEnd w:id="23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Розподіл граничних показників видатків бюджету та надання кредитів з бюджету загального фонду місцевого бюджету на 20__ - 20__ роки за бюджетними програмами:</w:t>
      </w:r>
    </w:p>
    <w:p w:rsidR="00836D10" w:rsidRPr="00836D10" w:rsidRDefault="00836D10" w:rsidP="00836D10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115"/>
      <w:bookmarkEnd w:id="24"/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(</w:t>
      </w:r>
      <w:proofErr w:type="spellStart"/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грн</w:t>
      </w:r>
      <w:proofErr w:type="spellEnd"/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26"/>
        <w:gridCol w:w="1127"/>
        <w:gridCol w:w="1301"/>
        <w:gridCol w:w="1305"/>
        <w:gridCol w:w="507"/>
        <w:gridCol w:w="1158"/>
        <w:gridCol w:w="733"/>
        <w:gridCol w:w="815"/>
        <w:gridCol w:w="815"/>
        <w:gridCol w:w="872"/>
      </w:tblGrid>
      <w:tr w:rsidR="00836D10" w:rsidRPr="00836D10" w:rsidTr="00836D10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" w:name="n116"/>
            <w:bookmarkEnd w:id="25"/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</w:t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lastRenderedPageBreak/>
              <w:t>бюджету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lastRenderedPageBreak/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(звіт)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(затверджено)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(проект)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(прогноз)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(прогноз)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Номер цілі державної політики</w:t>
            </w:r>
          </w:p>
        </w:tc>
      </w:tr>
      <w:tr w:rsidR="00836D10" w:rsidRPr="00836D10" w:rsidTr="00836D10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10</w:t>
            </w:r>
          </w:p>
        </w:tc>
      </w:tr>
      <w:tr w:rsidR="00836D10" w:rsidRPr="00836D10" w:rsidTr="00836D10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6D10" w:rsidRPr="00836D10" w:rsidTr="00836D10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6D10" w:rsidRPr="00836D10" w:rsidTr="00836D10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b/>
                <w:bCs/>
                <w:sz w:val="20"/>
                <w:lang w:eastAsia="uk-UA"/>
              </w:rPr>
              <w:t>УСЬОГО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6" w:name="n117"/>
      <w:bookmarkEnd w:id="26"/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Розподіл граничних показників видатків бюджету та надання кредитів з бюджету спеціального фонду місцевого бюджету на 20__ - 20__ роки за бюджетними програмами:</w:t>
      </w:r>
    </w:p>
    <w:p w:rsidR="00836D10" w:rsidRPr="00836D10" w:rsidRDefault="00836D10" w:rsidP="00836D10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118"/>
      <w:bookmarkEnd w:id="27"/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(</w:t>
      </w:r>
      <w:proofErr w:type="spellStart"/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грн</w:t>
      </w:r>
      <w:proofErr w:type="spellEnd"/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26"/>
        <w:gridCol w:w="1126"/>
        <w:gridCol w:w="1301"/>
        <w:gridCol w:w="1305"/>
        <w:gridCol w:w="506"/>
        <w:gridCol w:w="701"/>
        <w:gridCol w:w="460"/>
        <w:gridCol w:w="733"/>
        <w:gridCol w:w="815"/>
        <w:gridCol w:w="815"/>
        <w:gridCol w:w="871"/>
      </w:tblGrid>
      <w:tr w:rsidR="00836D10" w:rsidRPr="00836D10" w:rsidTr="00836D1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" w:name="n119"/>
            <w:bookmarkEnd w:id="28"/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(звіт)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(затверджено)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(проект)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(прогноз)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20__ рік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(прогноз)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Номер цілі державної політики</w:t>
            </w:r>
          </w:p>
        </w:tc>
      </w:tr>
      <w:tr w:rsidR="00836D10" w:rsidRPr="00836D10" w:rsidTr="00836D1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5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10</w:t>
            </w:r>
          </w:p>
        </w:tc>
      </w:tr>
      <w:tr w:rsidR="00836D10" w:rsidRPr="00836D10" w:rsidTr="00836D1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6D10" w:rsidRPr="00836D10" w:rsidTr="00836D1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6D10" w:rsidRPr="00836D10" w:rsidTr="00836D1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b/>
                <w:bCs/>
                <w:sz w:val="20"/>
                <w:lang w:eastAsia="uk-UA"/>
              </w:rPr>
              <w:t>УСЬОГО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D10" w:rsidRPr="00836D10" w:rsidRDefault="00836D10" w:rsidP="008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6D10" w:rsidRPr="00836D10" w:rsidTr="00836D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" w:name="n120"/>
            <w:bookmarkEnd w:id="29"/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Керівник установи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(підпис)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(ініціали та прізвище)</w:t>
            </w:r>
          </w:p>
        </w:tc>
      </w:tr>
      <w:tr w:rsidR="00836D10" w:rsidRPr="00836D10" w:rsidTr="00836D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Керівник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фінансової служби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(підпис)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sz w:val="20"/>
                <w:lang w:eastAsia="uk-UA"/>
              </w:rPr>
              <w:t>(ініціали та прізвище)</w:t>
            </w:r>
          </w:p>
        </w:tc>
      </w:tr>
    </w:tbl>
    <w:p w:rsidR="00836D10" w:rsidRPr="00836D10" w:rsidRDefault="00836D10" w:rsidP="00836D10">
      <w:pPr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uk-UA"/>
        </w:rPr>
      </w:pPr>
      <w:bookmarkStart w:id="30" w:name="n84"/>
      <w:bookmarkEnd w:id="30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1"/>
        <w:gridCol w:w="5594"/>
      </w:tblGrid>
      <w:tr w:rsidR="00836D10" w:rsidRPr="00836D10" w:rsidTr="00836D10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місцевих бюджетів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Є.Ю. </w:t>
            </w:r>
            <w:proofErr w:type="spellStart"/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Кузькін</w:t>
            </w:r>
            <w:proofErr w:type="spellEnd"/>
          </w:p>
        </w:tc>
      </w:tr>
    </w:tbl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91"/>
      <w:bookmarkEnd w:id="31"/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{Форма в редакції Наказу Міністерства фінансів </w:t>
      </w:r>
      <w:hyperlink r:id="rId17" w:anchor="n20" w:tgtFrame="_blank" w:history="1">
        <w:r w:rsidRPr="00836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617 від 17.07.2018</w:t>
        </w:r>
      </w:hyperlink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; із змінами, внесеними згідно з Наказом Міністерства фінансів </w:t>
      </w:r>
      <w:hyperlink r:id="rId18" w:anchor="n7" w:tgtFrame="_blank" w:history="1">
        <w:r w:rsidRPr="00836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743 від 05.09.2018</w:t>
        </w:r>
      </w:hyperlink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; в редакції Наказу Міністерства фінансів </w:t>
      </w:r>
      <w:hyperlink r:id="rId19" w:anchor="n65" w:tgtFrame="_blank" w:history="1">
        <w:r w:rsidRPr="00836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336 від 07.08.2019</w:t>
        </w:r>
      </w:hyperlink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7"/>
        <w:gridCol w:w="3858"/>
      </w:tblGrid>
      <w:tr w:rsidR="00836D10" w:rsidRPr="00836D10" w:rsidTr="00836D10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" w:name="n85"/>
            <w:bookmarkEnd w:id="32"/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фінансів України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 липня 2015 року № 648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(у редакції наказу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Міністерства фінансів України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20" w:anchor="n23" w:tgtFrame="_blank" w:history="1">
              <w:r w:rsidRPr="00836D1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uk-UA"/>
                </w:rPr>
                <w:t>від 17 липня 2018 року № 617</w:t>
              </w:r>
            </w:hyperlink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</w:tbl>
    <w:bookmarkStart w:id="33" w:name="n86"/>
    <w:bookmarkEnd w:id="33"/>
    <w:p w:rsidR="00836D10" w:rsidRPr="00836D10" w:rsidRDefault="00836D10" w:rsidP="00836D1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"https://zakon.rada.gov.ua/laws/file/text/75/f446325n121.doc" </w:instrText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836D10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uk-UA"/>
        </w:rPr>
        <w:t>БЮДЖЕТНИЙ ЗАПИТ</w:t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836D10">
        <w:rPr>
          <w:rFonts w:ascii="Times New Roman" w:eastAsia="Times New Roman" w:hAnsi="Times New Roman" w:cs="Times New Roman"/>
          <w:color w:val="333333"/>
          <w:sz w:val="28"/>
          <w:lang w:eastAsia="uk-UA"/>
        </w:rPr>
        <w:t>НА 20___-20___ РОКИ</w:t>
      </w:r>
    </w:p>
    <w:p w:rsidR="00836D10" w:rsidRPr="00836D10" w:rsidRDefault="00836D10" w:rsidP="00836D1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105"/>
      <w:bookmarkEnd w:id="34"/>
      <w:r w:rsidRPr="00836D10">
        <w:rPr>
          <w:rFonts w:ascii="Times New Roman" w:eastAsia="Times New Roman" w:hAnsi="Times New Roman" w:cs="Times New Roman"/>
          <w:b/>
          <w:bCs/>
          <w:color w:val="333333"/>
          <w:sz w:val="28"/>
          <w:lang w:eastAsia="uk-UA"/>
        </w:rPr>
        <w:lastRenderedPageBreak/>
        <w:t>індивідуальний (Форма 20___-2)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1"/>
        <w:gridCol w:w="5594"/>
      </w:tblGrid>
      <w:tr w:rsidR="00836D10" w:rsidRPr="00836D10" w:rsidTr="00836D10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" w:name="n87"/>
            <w:bookmarkEnd w:id="35"/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місцевих бюджетів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Є.Ю. </w:t>
            </w:r>
            <w:proofErr w:type="spellStart"/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Кузькін</w:t>
            </w:r>
            <w:proofErr w:type="spellEnd"/>
          </w:p>
        </w:tc>
      </w:tr>
    </w:tbl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94"/>
      <w:bookmarkEnd w:id="36"/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{Форма в редакції Наказу Міністерства фінансів </w:t>
      </w:r>
      <w:hyperlink r:id="rId21" w:anchor="n23" w:tgtFrame="_blank" w:history="1">
        <w:r w:rsidRPr="00836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617 від 17.07.2018</w:t>
        </w:r>
      </w:hyperlink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; із змінами, внесеними згідно з Наказами Міністерства фінансів </w:t>
      </w:r>
      <w:hyperlink r:id="rId22" w:anchor="n7" w:tgtFrame="_blank" w:history="1">
        <w:r w:rsidRPr="00836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743 від 05.09.2018</w:t>
        </w:r>
      </w:hyperlink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3" w:anchor="n7" w:tgtFrame="_blank" w:history="1">
        <w:r w:rsidRPr="00836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908 від 15.11.2018</w:t>
        </w:r>
      </w:hyperlink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4" w:anchor="n60" w:tgtFrame="_blank" w:history="1">
        <w:r w:rsidRPr="00836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336 від 07.08.2019</w:t>
        </w:r>
      </w:hyperlink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7"/>
        <w:gridCol w:w="3858"/>
      </w:tblGrid>
      <w:tr w:rsidR="00836D10" w:rsidRPr="00836D10" w:rsidTr="00836D10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n88"/>
            <w:bookmarkEnd w:id="37"/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фінансів України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 липня 2015 року № 648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(у редакції наказу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Міністерства фінансів України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25" w:anchor="n26" w:tgtFrame="_blank" w:history="1">
              <w:r w:rsidRPr="00836D1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uk-UA"/>
                </w:rPr>
                <w:t>від 17 липня 2018 року № 617</w:t>
              </w:r>
            </w:hyperlink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</w:tbl>
    <w:bookmarkStart w:id="38" w:name="n89"/>
    <w:bookmarkEnd w:id="38"/>
    <w:p w:rsidR="00836D10" w:rsidRPr="00836D10" w:rsidRDefault="00836D10" w:rsidP="00836D1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"https://zakon.rada.gov.ua/laws/file/text/75/f446325n122.doc" </w:instrText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836D10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uk-UA"/>
        </w:rPr>
        <w:t>БЮДЖЕТНИЙ ЗАПИТ</w:t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r w:rsidRPr="00836D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836D10">
        <w:rPr>
          <w:rFonts w:ascii="Times New Roman" w:eastAsia="Times New Roman" w:hAnsi="Times New Roman" w:cs="Times New Roman"/>
          <w:color w:val="333333"/>
          <w:sz w:val="28"/>
          <w:lang w:eastAsia="uk-UA"/>
        </w:rPr>
        <w:t>НА 20___-20___ РОКИ</w:t>
      </w:r>
    </w:p>
    <w:p w:rsidR="00836D10" w:rsidRPr="00836D10" w:rsidRDefault="00836D10" w:rsidP="00836D1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106"/>
      <w:bookmarkEnd w:id="39"/>
      <w:r w:rsidRPr="00836D10">
        <w:rPr>
          <w:rFonts w:ascii="Times New Roman" w:eastAsia="Times New Roman" w:hAnsi="Times New Roman" w:cs="Times New Roman"/>
          <w:b/>
          <w:bCs/>
          <w:color w:val="333333"/>
          <w:sz w:val="28"/>
          <w:lang w:eastAsia="uk-UA"/>
        </w:rPr>
        <w:t>додатковий (Форма 20___-3)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1"/>
        <w:gridCol w:w="5594"/>
      </w:tblGrid>
      <w:tr w:rsidR="00836D10" w:rsidRPr="00836D10" w:rsidTr="00836D10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n90"/>
            <w:bookmarkEnd w:id="40"/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місцевих бюджетів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6D10" w:rsidRPr="00836D10" w:rsidRDefault="00836D10" w:rsidP="00836D1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Є.Ю. </w:t>
            </w:r>
            <w:proofErr w:type="spellStart"/>
            <w:r w:rsidRPr="0083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Кузькін</w:t>
            </w:r>
            <w:proofErr w:type="spellEnd"/>
          </w:p>
        </w:tc>
      </w:tr>
    </w:tbl>
    <w:p w:rsidR="00836D10" w:rsidRPr="00836D10" w:rsidRDefault="00836D10" w:rsidP="00836D1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95"/>
      <w:bookmarkEnd w:id="41"/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{Форма в редакції Наказу Міністерства фінансів </w:t>
      </w:r>
      <w:hyperlink r:id="rId26" w:anchor="n26" w:tgtFrame="_blank" w:history="1">
        <w:r w:rsidRPr="00836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617 від 17.07.2018</w:t>
        </w:r>
      </w:hyperlink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; із змінами, внесеними згідно з Наказами Міністерства фінансів </w:t>
      </w:r>
      <w:hyperlink r:id="rId27" w:anchor="n7" w:tgtFrame="_blank" w:history="1">
        <w:r w:rsidRPr="00836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743 від 05.09.2018</w:t>
        </w:r>
      </w:hyperlink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8" w:anchor="n60" w:tgtFrame="_blank" w:history="1">
        <w:r w:rsidRPr="00836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336 від 07.08.2019</w:t>
        </w:r>
      </w:hyperlink>
      <w:r w:rsidRPr="00836D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836D10" w:rsidRPr="00836D10" w:rsidRDefault="00836D10" w:rsidP="00836D1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36D10">
        <w:rPr>
          <w:rFonts w:ascii="Arial" w:eastAsia="Times New Roman" w:hAnsi="Arial" w:cs="Arial"/>
          <w:color w:val="333333"/>
          <w:sz w:val="24"/>
          <w:szCs w:val="24"/>
          <w:lang w:eastAsia="uk-UA"/>
        </w:rPr>
        <w:pict>
          <v:rect id="_x0000_i1026" style="width:0;height:0" o:hralign="center" o:hrstd="t" o:hrnoshade="t" o:hr="t" fillcolor="black" stroked="f"/>
        </w:pict>
      </w:r>
    </w:p>
    <w:p w:rsidR="00836D10" w:rsidRPr="00836D10" w:rsidRDefault="00836D10" w:rsidP="00836D10">
      <w:pPr>
        <w:spacing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uk-UA"/>
        </w:rPr>
      </w:pPr>
      <w:r w:rsidRPr="00836D10">
        <w:rPr>
          <w:rFonts w:ascii="Arial" w:eastAsia="Times New Roman" w:hAnsi="Arial" w:cs="Arial"/>
          <w:color w:val="333333"/>
          <w:sz w:val="36"/>
          <w:szCs w:val="36"/>
          <w:lang w:eastAsia="uk-UA"/>
        </w:rPr>
        <w:t>Документи та файли</w:t>
      </w:r>
    </w:p>
    <w:p w:rsidR="00836D10" w:rsidRPr="00836D10" w:rsidRDefault="00836D10" w:rsidP="00836D1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</w:pPr>
      <w:r w:rsidRPr="00836D10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Pr="00836D10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 Сигнальний документ — </w:t>
      </w:r>
      <w:hyperlink r:id="rId29" w:tgtFrame="_blank" w:tooltip="" w:history="1">
        <w:r w:rsidRPr="00836D10">
          <w:rPr>
            <w:rFonts w:ascii="Arial" w:eastAsia="Times New Roman" w:hAnsi="Arial" w:cs="Arial"/>
            <w:color w:val="0000FF"/>
            <w:sz w:val="24"/>
            <w:szCs w:val="24"/>
            <w:lang w:eastAsia="uk-UA"/>
          </w:rPr>
          <w:t> f446325n121.doc</w:t>
        </w:r>
      </w:hyperlink>
    </w:p>
    <w:p w:rsidR="00836D10" w:rsidRPr="00836D10" w:rsidRDefault="00836D10" w:rsidP="00836D1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</w:pPr>
      <w:r w:rsidRPr="00836D10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pict>
          <v:shape id="_x0000_i1028" type="#_x0000_t75" alt="" style="width:24pt;height:24pt"/>
        </w:pict>
      </w:r>
      <w:r w:rsidRPr="00836D10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 Сигнальний документ — </w:t>
      </w:r>
      <w:hyperlink r:id="rId30" w:tgtFrame="_blank" w:tooltip="" w:history="1">
        <w:r w:rsidRPr="00836D10">
          <w:rPr>
            <w:rFonts w:ascii="Arial" w:eastAsia="Times New Roman" w:hAnsi="Arial" w:cs="Arial"/>
            <w:color w:val="0000FF"/>
            <w:sz w:val="24"/>
            <w:szCs w:val="24"/>
            <w:lang w:eastAsia="uk-UA"/>
          </w:rPr>
          <w:t> f446325n122.doc</w:t>
        </w:r>
      </w:hyperlink>
    </w:p>
    <w:p w:rsidR="00836D10" w:rsidRPr="00836D10" w:rsidRDefault="00836D10" w:rsidP="00836D10">
      <w:pPr>
        <w:spacing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uk-UA"/>
        </w:rPr>
      </w:pPr>
      <w:r w:rsidRPr="00836D10">
        <w:rPr>
          <w:rFonts w:ascii="Arial" w:eastAsia="Times New Roman" w:hAnsi="Arial" w:cs="Arial"/>
          <w:color w:val="333333"/>
          <w:sz w:val="36"/>
          <w:szCs w:val="36"/>
          <w:lang w:eastAsia="uk-UA"/>
        </w:rPr>
        <w:t>Публікації документа</w:t>
      </w:r>
    </w:p>
    <w:p w:rsidR="00836D10" w:rsidRPr="00836D10" w:rsidRDefault="00836D10" w:rsidP="00836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36D10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Офіційний вісник України</w:t>
      </w:r>
      <w:r w:rsidRPr="00836D1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від 28.08.2015 — 2015 р., № 66, стор. 153, стаття 2198, код акта 78173/2015</w:t>
      </w:r>
    </w:p>
    <w:p w:rsidR="00D86337" w:rsidRDefault="00836D10" w:rsidP="00836D10"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857375" cy="1857375"/>
            <wp:effectExtent l="19050" t="0" r="9525" b="0"/>
            <wp:docPr id="6" name="Рисунок 6" descr="https://zakon.rada.gov.ua/laws/code/z0957-15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akon.rada.gov.ua/laws/code/z0957-15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337" w:rsidSect="00836D10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66169"/>
    <w:multiLevelType w:val="multilevel"/>
    <w:tmpl w:val="AA1A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D10"/>
    <w:rsid w:val="00836D10"/>
    <w:rsid w:val="00D8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7"/>
  </w:style>
  <w:style w:type="paragraph" w:styleId="2">
    <w:name w:val="heading 2"/>
    <w:basedOn w:val="a"/>
    <w:link w:val="20"/>
    <w:uiPriority w:val="9"/>
    <w:qFormat/>
    <w:rsid w:val="00836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D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rvts0">
    <w:name w:val="rvts0"/>
    <w:basedOn w:val="a0"/>
    <w:rsid w:val="00836D10"/>
  </w:style>
  <w:style w:type="paragraph" w:customStyle="1" w:styleId="rvps4">
    <w:name w:val="rvps4"/>
    <w:basedOn w:val="a"/>
    <w:rsid w:val="008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8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36D10"/>
  </w:style>
  <w:style w:type="character" w:customStyle="1" w:styleId="rvts23">
    <w:name w:val="rvts23"/>
    <w:basedOn w:val="a0"/>
    <w:rsid w:val="00836D10"/>
  </w:style>
  <w:style w:type="paragraph" w:customStyle="1" w:styleId="rvps7">
    <w:name w:val="rvps7"/>
    <w:basedOn w:val="a"/>
    <w:rsid w:val="008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36D10"/>
  </w:style>
  <w:style w:type="paragraph" w:customStyle="1" w:styleId="rvps14">
    <w:name w:val="rvps14"/>
    <w:basedOn w:val="a"/>
    <w:rsid w:val="008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8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8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36D10"/>
    <w:rPr>
      <w:color w:val="0000FF"/>
      <w:u w:val="single"/>
    </w:rPr>
  </w:style>
  <w:style w:type="paragraph" w:customStyle="1" w:styleId="rvps2">
    <w:name w:val="rvps2"/>
    <w:basedOn w:val="a"/>
    <w:rsid w:val="008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836D10"/>
  </w:style>
  <w:style w:type="character" w:customStyle="1" w:styleId="rvts46">
    <w:name w:val="rvts46"/>
    <w:basedOn w:val="a0"/>
    <w:rsid w:val="00836D10"/>
  </w:style>
  <w:style w:type="character" w:customStyle="1" w:styleId="rvts44">
    <w:name w:val="rvts44"/>
    <w:basedOn w:val="a0"/>
    <w:rsid w:val="00836D10"/>
  </w:style>
  <w:style w:type="paragraph" w:customStyle="1" w:styleId="rvps15">
    <w:name w:val="rvps15"/>
    <w:basedOn w:val="a"/>
    <w:rsid w:val="008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836D10"/>
  </w:style>
  <w:style w:type="paragraph" w:customStyle="1" w:styleId="rvps12">
    <w:name w:val="rvps12"/>
    <w:basedOn w:val="a"/>
    <w:rsid w:val="008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36D10"/>
  </w:style>
  <w:style w:type="paragraph" w:customStyle="1" w:styleId="rvps11">
    <w:name w:val="rvps11"/>
    <w:basedOn w:val="a"/>
    <w:rsid w:val="008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836D10"/>
  </w:style>
  <w:style w:type="character" w:customStyle="1" w:styleId="rvts90">
    <w:name w:val="rvts90"/>
    <w:basedOn w:val="a0"/>
    <w:rsid w:val="00836D10"/>
  </w:style>
  <w:style w:type="paragraph" w:styleId="a4">
    <w:name w:val="Balloon Text"/>
    <w:basedOn w:val="a"/>
    <w:link w:val="a5"/>
    <w:uiPriority w:val="99"/>
    <w:semiHidden/>
    <w:unhideWhenUsed/>
    <w:rsid w:val="0083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36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76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3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4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3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1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3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5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9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86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45-18" TargetMode="External"/><Relationship Id="rId13" Type="http://schemas.openxmlformats.org/officeDocument/2006/relationships/hyperlink" Target="https://zakon.rada.gov.ua/laws/show/375-2014-%D0%BF" TargetMode="External"/><Relationship Id="rId18" Type="http://schemas.openxmlformats.org/officeDocument/2006/relationships/hyperlink" Target="https://zakon.rada.gov.ua/laws/show/z1145-18" TargetMode="External"/><Relationship Id="rId26" Type="http://schemas.openxmlformats.org/officeDocument/2006/relationships/hyperlink" Target="https://zakon.rada.gov.ua/laws/show/z0898-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898-1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zakon.rada.gov.ua/laws/show/z0898-18" TargetMode="External"/><Relationship Id="rId12" Type="http://schemas.openxmlformats.org/officeDocument/2006/relationships/hyperlink" Target="https://zakon.rada.gov.ua/laws/show/2456-17" TargetMode="External"/><Relationship Id="rId17" Type="http://schemas.openxmlformats.org/officeDocument/2006/relationships/hyperlink" Target="https://zakon.rada.gov.ua/laws/show/z0898-18" TargetMode="External"/><Relationship Id="rId25" Type="http://schemas.openxmlformats.org/officeDocument/2006/relationships/hyperlink" Target="https://zakon.rada.gov.ua/laws/show/z0898-1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898-18" TargetMode="External"/><Relationship Id="rId20" Type="http://schemas.openxmlformats.org/officeDocument/2006/relationships/hyperlink" Target="https://zakon.rada.gov.ua/laws/show/z0898-18" TargetMode="External"/><Relationship Id="rId29" Type="http://schemas.openxmlformats.org/officeDocument/2006/relationships/hyperlink" Target="https://docs.google.com/viewer?embedded=true&amp;url=https:%2F%2Fzakon.rada.gov.ua%2Flaws%2Ffile%2Ftext%2F75%2Ff446325n12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388-16" TargetMode="External"/><Relationship Id="rId11" Type="http://schemas.openxmlformats.org/officeDocument/2006/relationships/hyperlink" Target="https://zakon.rada.gov.ua/laws/show/2456-17" TargetMode="External"/><Relationship Id="rId24" Type="http://schemas.openxmlformats.org/officeDocument/2006/relationships/hyperlink" Target="https://zakon.rada.gov.ua/laws/show/z0985-19" TargetMode="External"/><Relationship Id="rId32" Type="http://schemas.openxmlformats.org/officeDocument/2006/relationships/image" Target="media/image2.png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z1388-16" TargetMode="External"/><Relationship Id="rId23" Type="http://schemas.openxmlformats.org/officeDocument/2006/relationships/hyperlink" Target="https://zakon.rada.gov.ua/laws/show/z1406-18" TargetMode="External"/><Relationship Id="rId28" Type="http://schemas.openxmlformats.org/officeDocument/2006/relationships/hyperlink" Target="https://zakon.rada.gov.ua/laws/show/z0985-19" TargetMode="External"/><Relationship Id="rId10" Type="http://schemas.openxmlformats.org/officeDocument/2006/relationships/hyperlink" Target="https://zakon.rada.gov.ua/laws/show/z0985-19" TargetMode="External"/><Relationship Id="rId19" Type="http://schemas.openxmlformats.org/officeDocument/2006/relationships/hyperlink" Target="https://zakon.rada.gov.ua/laws/show/z0985-19" TargetMode="External"/><Relationship Id="rId31" Type="http://schemas.openxmlformats.org/officeDocument/2006/relationships/hyperlink" Target="https://zakon.rada.gov.ua/go/z0957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406-18" TargetMode="External"/><Relationship Id="rId14" Type="http://schemas.openxmlformats.org/officeDocument/2006/relationships/hyperlink" Target="https://zakon.rada.gov.ua/laws/show/z1388-16" TargetMode="External"/><Relationship Id="rId22" Type="http://schemas.openxmlformats.org/officeDocument/2006/relationships/hyperlink" Target="https://zakon.rada.gov.ua/laws/show/z1145-18" TargetMode="External"/><Relationship Id="rId27" Type="http://schemas.openxmlformats.org/officeDocument/2006/relationships/hyperlink" Target="https://zakon.rada.gov.ua/laws/show/z1145-18" TargetMode="External"/><Relationship Id="rId30" Type="http://schemas.openxmlformats.org/officeDocument/2006/relationships/hyperlink" Target="https://docs.google.com/viewer?embedded=true&amp;url=https:%2F%2Fzakon.rada.gov.ua%2Flaws%2Ffile%2Ftext%2F75%2Ff446325n1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5387</Words>
  <Characters>3071</Characters>
  <Application>Microsoft Office Word</Application>
  <DocSecurity>0</DocSecurity>
  <Lines>25</Lines>
  <Paragraphs>16</Paragraphs>
  <ScaleCrop>false</ScaleCrop>
  <Company>diakov.net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2022-08-22T05:47:00Z</dcterms:created>
  <dcterms:modified xsi:type="dcterms:W3CDTF">2022-08-22T05:48:00Z</dcterms:modified>
</cp:coreProperties>
</file>