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серпня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 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28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09.35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Галіч Ю.В.,  Кодола О.М.,  Пелехай Л.М., Смага С.С., Хоменко Ю. Ю.                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на засіданні виконкому: Дорохін В.Г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Бассак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6458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культури і туризму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Гавриш Т.М.</w:t>
            </w:r>
          </w:p>
        </w:tc>
        <w:tc>
          <w:tcPr>
            <w:tcW w:w="6458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Грицова В.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458" w:type="dxa"/>
            <w:vAlign w:val="top"/>
          </w:tcPr>
          <w:p>
            <w:pPr>
              <w:pStyle w:val="2"/>
              <w:shd w:val="clear" w:color="auto" w:fill="FFFFFF"/>
              <w:spacing w:beforeAutospacing="0" w:afterAutospacing="0"/>
              <w:rPr>
                <w:rFonts w:hint="default" w:ascii="Times New Roman" w:hAnsi="Times New Roman" w:eastAsia="Times New Roman" w:cs="Times New Roman"/>
                <w:b/>
                <w:bCs/>
                <w:kern w:val="32"/>
                <w:sz w:val="28"/>
                <w:szCs w:val="28"/>
                <w:lang w:val="uk-UA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журналіст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uk-UA" w:eastAsia="en-US"/>
              </w:rPr>
              <w:t>сайту“Уездн</w:t>
            </w:r>
            <w:r>
              <w:rPr>
                <w:rFonts w:hint="default" w:ascii="Times New Roman" w:hAnsi="Times New Roman" w:eastAsia="Segoe UI Historic"/>
                <w:b w:val="0"/>
                <w:bCs w:val="0"/>
                <w:color w:val="050505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hint="default" w:ascii="Times New Roman" w:hAnsi="Times New Roman" w:eastAsia="Segoe UI Historic"/>
                <w:b w:val="0"/>
                <w:bCs w:val="0"/>
                <w:color w:val="050505"/>
                <w:sz w:val="28"/>
                <w:szCs w:val="28"/>
                <w:shd w:val="clear" w:color="auto" w:fill="FFFFFF"/>
                <w:lang w:val="uk-UA"/>
              </w:rPr>
              <w:t>е новости”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458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Єрофєєва Л.Г.</w:t>
            </w:r>
          </w:p>
        </w:tc>
        <w:tc>
          <w:tcPr>
            <w:tcW w:w="6458" w:type="dxa"/>
            <w:vAlign w:val="top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з профілактики правопорушень серед неповнолітніх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Кулініч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 В.М.</w:t>
            </w:r>
          </w:p>
        </w:tc>
        <w:tc>
          <w:tcPr>
            <w:tcW w:w="6458" w:type="dxa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соціального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захисту населення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Кушніренко А.М.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45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6458" w:type="dxa"/>
            <w:vAlign w:val="top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Лебедєва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6458" w:type="dxa"/>
          </w:tcPr>
          <w:p>
            <w:pPr>
              <w:tabs>
                <w:tab w:val="left" w:pos="388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Марсов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6458" w:type="dxa"/>
          </w:tcPr>
          <w:p>
            <w:pPr>
              <w:tabs>
                <w:tab w:val="left" w:pos="3885"/>
              </w:tabs>
              <w:spacing w:after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КП “НУВКГ”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Назаріна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6458" w:type="dxa"/>
          </w:tcPr>
          <w:p>
            <w:pPr>
              <w:tabs>
                <w:tab w:val="left" w:pos="388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сектора з питань прийому звернень відділу з питань діловодства та роботи зі зверненнями громадян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</w:t>
            </w:r>
          </w:p>
        </w:tc>
        <w:tc>
          <w:tcPr>
            <w:tcW w:w="645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т.в.о. начальника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Охримюк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6458" w:type="dxa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начальник КП« Ніжинське МБТІ»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6458" w:type="dxa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Писаренко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645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фінансового управління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Пильник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В.М.</w:t>
            </w:r>
          </w:p>
        </w:tc>
        <w:tc>
          <w:tcPr>
            <w:tcW w:w="64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журналіст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“Свідомий погляд”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45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еруючий справами виконавчого комітету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Сокол В.В.</w:t>
            </w:r>
          </w:p>
        </w:tc>
        <w:tc>
          <w:tcPr>
            <w:tcW w:w="6458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журналіст  газети “Вісті”</w:t>
            </w:r>
          </w:p>
        </w:tc>
      </w:tr>
    </w:tbl>
    <w:p>
      <w:pPr>
        <w:spacing w:after="0"/>
        <w:ind w:firstLine="3920" w:firstLineChars="140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Кодола О.М. повідомив, що на засіданні виконавчого комітету  03.08.2022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зазначив, що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порядку денному 4 проекти рішень, </w:t>
      </w:r>
      <w:r>
        <w:rPr>
          <w:rStyle w:val="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додаткових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до порядку денного?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1 - пропозиція    Марсова Олександра Михайловича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Про погодження  КП “НУВКГ” договорів на придбання каналопромивальної машини, трактора та вантажного малотоннажного автомобіля.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 CYR" w:hAnsi="Times New Roman CYR" w:eastAsia="Andale Sans UI" w:cs="Times New Roman CYR"/>
          <w:b w:val="0"/>
          <w:bCs w:val="0"/>
          <w:kern w:val="2"/>
          <w:sz w:val="28"/>
          <w:szCs w:val="24"/>
          <w:lang w:val="uk-UA"/>
        </w:rPr>
        <w:t xml:space="preserve">2 -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/>
        </w:rPr>
        <w:t xml:space="preserve">пропозиція Гавриш Тетяни Миколаївни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внесення змін у п.п.1.2. п.1 «Заходи на виконання програми розвитку інвестиційної діяльності в Ніжинській міській територіальній громаді на 2020-2022 роки» «Програми розвитку інвестиційної діяльності в Ніжинській міській територіальній громаді на 2020-2022 роки», затвердженої рішенням Ніжинської міської     ради від  24 грудня 2019 року № 7-65/2019 «Про затвердження бюджетних програм місцевого значення на 2020 рік» (зі змінами).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</w:t>
      </w:r>
    </w:p>
    <w:p>
      <w:pPr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1 до Положення про відкритий конкурс на кращий ескіз для муралу на вул. Гоголя у м.Ніжині</w:t>
      </w:r>
    </w:p>
    <w:p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 CYR" w:hAnsi="Times New Roman CYR" w:eastAsia="Andale Sans UI" w:cs="Times New Roman CYR"/>
          <w:b w:val="0"/>
          <w:bCs w:val="0"/>
          <w:kern w:val="2"/>
          <w:sz w:val="28"/>
          <w:szCs w:val="24"/>
          <w:lang w:val="uk-UA"/>
        </w:rPr>
        <w:t xml:space="preserve">3 -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/>
        </w:rPr>
        <w:t>пропозиція Кушніренка Анатолія Миколайовича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надання дозволу юридичним особам та фізичним особам підприємцям всіх форм власності  на відключення не житлових приміщень від систем централізованого опалення  та  виготовлення проектно - кошторисної документації для встановлення індивідуального опалення.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надання дозволу мешканцям  міста  на відключення квартир від систем централізованого опалення і постачання гарячої води та  виготовлення проектно - кошторисної документації для встановлення індивідуального опалення.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внесення змін в міську   цільову програму «Розвитку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4 - пропозиція    Єрофєєвої Лариси Григорівни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Про продовження строку перебування дитини в сім’ї патронатного вихователя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5 - пропозиція Писаренко Людмили Віталіївни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6 – пропозиція Леги В’ячеслава Олександровича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внесення змін до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рік, затвердженої рішенням Ніжинської міської ради від 21.12.2021 року №6-18/2021 (зі змінами)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Andale Sans UI"/>
          <w:b w:val="0"/>
          <w:bCs/>
          <w:kern w:val="2"/>
          <w:sz w:val="28"/>
          <w:szCs w:val="24"/>
          <w:lang w:val="uk-UA" w:eastAsia="en-US"/>
        </w:rPr>
        <w:t>7 – пропозиція Назаріної Ірини Володимирівни</w:t>
      </w:r>
      <w:r>
        <w:rPr>
          <w:rFonts w:ascii="Times New Roman" w:hAnsi="Times New Roman" w:eastAsia="Andale Sans UI"/>
          <w:b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 до «Міської цільової програми «Турбота» на 2022 рік, затвердженої рішенням Ніжинської міської ради від 21 грудня 2021 року № 6-18/2021 (зі змінами)</w:t>
      </w: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 xml:space="preserve"> запропоновані проекти рішень до порядку денного та затвердити  його.</w:t>
      </w:r>
    </w:p>
    <w:p>
      <w:pPr>
        <w:pStyle w:val="16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а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Одноголосно.</w:t>
      </w: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eastAsia="Andale Sans UI" w:cs="Times New Roman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бюджету Ніжинської міської територіальної громади за І півріччя2022 року </w:t>
      </w:r>
      <w:r>
        <w:rPr>
          <w:rFonts w:ascii="Times New Roman" w:hAnsi="Times New Roman" w:cs="Times New Roman"/>
          <w:sz w:val="28"/>
          <w:lang w:val="uk-UA"/>
        </w:rPr>
        <w:t xml:space="preserve">(код  бюджету </w:t>
      </w:r>
      <w:r>
        <w:rPr>
          <w:rFonts w:ascii="Times New Roman" w:hAnsi="Times New Roman" w:cs="Times New Roman"/>
          <w:b/>
          <w:sz w:val="28"/>
          <w:lang w:val="uk-UA"/>
        </w:rPr>
        <w:t>25538000000 )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змін  до  Міської  цільової програми  з  надання  пільг  на  оплату житлово-комунальних  та  інших  послуг на  2022 рік,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затвердженої  рішенням 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іжинської  міської 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21 грудня  2021 року № 6-18/2021</w:t>
      </w:r>
    </w:p>
    <w:p>
      <w:pPr>
        <w:pStyle w:val="2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видачу дублікату свідоцтва про право власності на об’єкт нерухомого майна в м. Ніжині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Про надання дозволу Ніжинській дитячій музичній школі Ніжинської міської ради Чернігівської області на списання основних засобів з балансу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Про погодження  КП “ВУКГ” договорів на придбання каналопромивальної машини, трактора та вантажного малотоннажного автомобіля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у п.п.1.2. п.1 «Заходи на виконання програми розвитку інвестиційної діяльності в Ніжинській міській територіальній громаді на 2020-2022 роки» «Програми розвитку інвестиційної діяльності в Ніжинській міській територіальній громаді на 2020-2022 роки», затвердженої рішенням Ніжинської міської     ради від  24 грудня 2019 року № 7-65/2019 «Про затвердження бюджетних програм місцевого значення на 2020 рік» (зі змінами)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юридичним особам та фізичним особам підприємцям всіх форм власності  на відключення не житлових приміщень від систем централізованого опалення  та  виготовлення проектно - кошторисної документації для встановлення індивідуального опалення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мешканцям  міста  на відключення квартир від систем централізованого опалення і постачання гарячої води та  виготовлення проектно - кошторисної документації для встановлення індивідуального опалення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в міську   цільову програму «Розвитку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Про продовження строку перебування дитини в сім’ї патронатного вихователя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 2022 рік, затвердженої рішенням Ніжинської міської ради від 21.12.2021 року №6-18/2021</w:t>
      </w:r>
      <w:r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 до «Міської цільової програми «Турбота» на 2022 рік,затвердженої рішенням Ніжинської міської радивід 21 грудня 2021 року № 6-18/2021 (зі змінами)</w:t>
      </w:r>
    </w:p>
    <w:p>
      <w:pPr>
        <w:pStyle w:val="17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1 до Положення про відкритий конкурс на кращий ескіз для муралу на вул. Гоголя у м.Ніжині</w:t>
      </w:r>
    </w:p>
    <w:p>
      <w:pPr>
        <w:pStyle w:val="17"/>
        <w:keepNext/>
        <w:widowControl w:val="0"/>
        <w:suppressAutoHyphens/>
        <w:spacing w:after="0" w:line="240" w:lineRule="auto"/>
        <w:ind w:left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бюджету Ніжинської міської територіальної громади за І півріччя2022 року </w:t>
      </w:r>
      <w:r>
        <w:rPr>
          <w:rFonts w:ascii="Times New Roman" w:hAnsi="Times New Roman" w:cs="Times New Roman"/>
          <w:b/>
          <w:sz w:val="28"/>
          <w:lang w:val="uk-UA"/>
        </w:rPr>
        <w:t>(код  бюджету 25538000000 )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5"/>
        <w:gridCol w:w="66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4" w:hRule="atLeast"/>
        </w:trPr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звітом про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виконання бюджету Ніжинської міської територіальної громади за І півріччя2022 року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, який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підготовлено на основі звіту Ніжинського УДКСУ, наданого фінансовому управлінню Ніжинської міської ради за І півріччя 2022 року.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Andale Sans UI" w:cs="Times New Roman"/>
          <w:b/>
          <w:kern w:val="2"/>
          <w:sz w:val="28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 змін  до  Міської  цільової програми  з  надання  пільг  на  оплату житлово-комунальних  та  інших  послуг на  2022 рік,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затвердженої  рішенням  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іжинської  міської 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21 грудня  2021 року № 6-18/2021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4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Кулініч В.М.,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, зазначила, що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передбачає збільшення обсягів фінансування витрат для нарахування  додаткових  пільг  на оплату  житлово-комунальних  послуг  в    зв’язку  із  збільшенням  кількості  сімей  загиблих  військовослужбовців. </w:t>
            </w: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Style w:val="15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видачу дублікату свідоцтва про право власності на об’єкт нерухомого майна в м. Ніжині.</w:t>
      </w:r>
    </w:p>
    <w:tbl>
      <w:tblPr>
        <w:tblStyle w:val="5"/>
        <w:tblpPr w:leftFromText="180" w:rightFromText="180" w:vertAnchor="text" w:horzAnchor="page" w:tblpX="1699" w:tblpY="93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1"/>
        <w:gridCol w:w="6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Охримюк Н.М.,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" w:hRule="atLeast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 CYR" w:hAnsi="Times New Roman CYR" w:eastAsia="Andale Sans UI" w:cs="Times New Roman CYR"/>
          <w:b/>
          <w:kern w:val="2"/>
          <w:sz w:val="28"/>
          <w:szCs w:val="24"/>
          <w:lang w:val="uk-UA"/>
        </w:rPr>
        <w:t>надання дозволу Ніжинській дитячій музичній школі Ніжинської міської ради Чернігівської області на списання основних засобів з балансу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погодження  КП “ВУКГ” договорів на придбання каналопромивальної машини, трактора та вантажного малотоннажного автомобіля.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33"/>
        <w:gridCol w:w="6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</w:trPr>
        <w:tc>
          <w:tcPr>
            <w:tcW w:w="2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Марсова О.М.,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який представив для обговорення проект рішення.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atLeast"/>
        </w:trPr>
        <w:tc>
          <w:tcPr>
            <w:tcW w:w="2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у п.п.1.2. п.1 «Заходи на виконання програми розвитку інвестиційної діяльності в Ніжинській міській територіальній громаді на 2020-2022 роки» «Програми розвитку інвестиційної діяльності в Ніжинській міській територіальній громаді на 2020-2022 роки», затвердженої рішенням Ніжинської міської     ради від  24 грудня 2019 року № 7-65/2019 «Про затвердження бюджетних програм місцевого значення на 2020 рік» (зі змінами).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56"/>
        <w:gridCol w:w="6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Прийняття даного проекту дозволить виплатити грошову винагороду переможцям відкритого конкурсу на кращий ескіз для муралу на вул. Гоголя у м. Ніжині.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юридичним особам та фізичним особам підприємцям всіх форм власності  на відключення не житлових приміщень від систем централізованого опалення  та  виготовлення проектно - кошторисної документації для встановлення індивідуального опалення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 Пояснив, що 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ідставою для підготовки проекту рішень є заяви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юридичних осіб всіх форм власності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проханням  про надання дозволу на  відключення їх не житлові приміщення   від мереж централізованого опалення і постачання гарячої води  та виготовлення  проектно - кошторисної документації для  встановлення індивідуального опалення у зв’язку зі  збитковістю підприємницької діяльності спричиненої воєнними діями  та зростанням цін на теплову енергію.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мешканцям  міста  на відключення квартир від систем централізованого опалення і постачання гарячої води та  виготовлення проектно - кошторисної документації для встановлення індивідуального опалення.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міську   цільову програму «Розвитку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продовження строку перебування дитини в сім’ї патронатного вихователя.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709"/>
              <w:jc w:val="both"/>
              <w:rPr>
                <w:rFonts w:ascii="Times New Roman CYR" w:hAnsi="Times New Roman CYR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Єрофєєву Л.Г.,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 Повідомила, що д</w:t>
            </w:r>
            <w:r>
              <w:rPr>
                <w:rFonts w:ascii="Times New Roman CYR" w:hAnsi="Times New Roman CYR"/>
                <w:sz w:val="28"/>
                <w:lang w:val="uk-UA"/>
              </w:rPr>
              <w:t xml:space="preserve">аний проект рішення потребує термінового розгляду, оскільки рішення про продовження строку перебування в сім’ї </w:t>
            </w:r>
            <w:r>
              <w:rPr>
                <w:rFonts w:ascii="Times New Roman CYR" w:hAnsi="Times New Roman CYR"/>
                <w:bCs/>
                <w:iCs/>
                <w:sz w:val="28"/>
                <w:lang w:val="uk-UA"/>
              </w:rPr>
              <w:t xml:space="preserve">патронатного вихователя </w:t>
            </w:r>
            <w:r>
              <w:rPr>
                <w:rFonts w:ascii="Times New Roman CYR" w:hAnsi="Times New Roman CYR"/>
                <w:sz w:val="28"/>
                <w:lang w:val="uk-UA"/>
              </w:rPr>
              <w:t>дасть можливість дитині, яка перебуває у складних життєвих обставинах, перебувати у сімейному колі до влаштування дитини у родину.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 рік, затвердженої рішенням Ніжинської міської ради від 21.12.2021 року №6-18/2021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(зі змінами).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9"/>
        <w:gridCol w:w="6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Легу В.О.,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повідомив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, що у вказаному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проекті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пропонується виділити додаткові кошти на виплату грошової винагороди особам, які удостоєні відзнакою «За мужність та героїзм» з розрахунку до нагородження 20-25 осіб.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 до «Міської цільової програми «Турбота» на 2022 рік,затвердженої рішенням Ніжинської міської ради від 21 грудня 2021 року № 6-18/2021 (зі змінами).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Назаріну І.В.,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додатку 1 до Положення про відкритий конкурс на кращий ескіз для муралу на вул. Гоголя у м.Ніжині.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 Зазначила,що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ідставами підготовки рішення є: протокольне рішення наради від 2 лютого 2022 року при міському голові щодо оголошення конкурсу на визначення кращого ескізу для муралу по вул. Гоголі; завершення реконструкції вулиці Гоголя до вулиці Яворського; відсутність частини членів журі конкурсу на кращий ескіз для муралу на вул. Гоголя у м. Ніжині.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Олександр КОДОЛА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31D35"/>
    <w:multiLevelType w:val="singleLevel"/>
    <w:tmpl w:val="C1131D3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3BBE52C7"/>
    <w:multiLevelType w:val="singleLevel"/>
    <w:tmpl w:val="3BBE52C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20107"/>
    <w:rsid w:val="000238A5"/>
    <w:rsid w:val="000370C0"/>
    <w:rsid w:val="0004225E"/>
    <w:rsid w:val="000532DC"/>
    <w:rsid w:val="000573C9"/>
    <w:rsid w:val="00067EF6"/>
    <w:rsid w:val="00072AF1"/>
    <w:rsid w:val="0008029C"/>
    <w:rsid w:val="000E1650"/>
    <w:rsid w:val="000F17F1"/>
    <w:rsid w:val="000F306C"/>
    <w:rsid w:val="00132DC7"/>
    <w:rsid w:val="00135D24"/>
    <w:rsid w:val="0014479A"/>
    <w:rsid w:val="00153AA1"/>
    <w:rsid w:val="001B0BF9"/>
    <w:rsid w:val="001B2D17"/>
    <w:rsid w:val="001C5B85"/>
    <w:rsid w:val="00201773"/>
    <w:rsid w:val="00202CCA"/>
    <w:rsid w:val="00206372"/>
    <w:rsid w:val="00254B86"/>
    <w:rsid w:val="002636FE"/>
    <w:rsid w:val="002764CC"/>
    <w:rsid w:val="0028328C"/>
    <w:rsid w:val="00295429"/>
    <w:rsid w:val="0031760B"/>
    <w:rsid w:val="003237BA"/>
    <w:rsid w:val="003532A8"/>
    <w:rsid w:val="00353973"/>
    <w:rsid w:val="003777CF"/>
    <w:rsid w:val="0038098D"/>
    <w:rsid w:val="00383EB0"/>
    <w:rsid w:val="003A0571"/>
    <w:rsid w:val="003B5CEF"/>
    <w:rsid w:val="003D4448"/>
    <w:rsid w:val="003E1876"/>
    <w:rsid w:val="003E4FFA"/>
    <w:rsid w:val="003E51BE"/>
    <w:rsid w:val="003F043D"/>
    <w:rsid w:val="0041274F"/>
    <w:rsid w:val="004232C0"/>
    <w:rsid w:val="00430AFE"/>
    <w:rsid w:val="00444740"/>
    <w:rsid w:val="00445095"/>
    <w:rsid w:val="00453DAA"/>
    <w:rsid w:val="00457E8C"/>
    <w:rsid w:val="004722B1"/>
    <w:rsid w:val="0047594B"/>
    <w:rsid w:val="004B0002"/>
    <w:rsid w:val="004B1664"/>
    <w:rsid w:val="004B628E"/>
    <w:rsid w:val="004D7CFE"/>
    <w:rsid w:val="004E22F7"/>
    <w:rsid w:val="004F253B"/>
    <w:rsid w:val="005110C9"/>
    <w:rsid w:val="00527C72"/>
    <w:rsid w:val="005301EA"/>
    <w:rsid w:val="00562893"/>
    <w:rsid w:val="00564C58"/>
    <w:rsid w:val="00585B01"/>
    <w:rsid w:val="005C2D98"/>
    <w:rsid w:val="005C3D5C"/>
    <w:rsid w:val="005E0383"/>
    <w:rsid w:val="005E32B9"/>
    <w:rsid w:val="006119D6"/>
    <w:rsid w:val="00656FEC"/>
    <w:rsid w:val="006732DB"/>
    <w:rsid w:val="0068423A"/>
    <w:rsid w:val="006B13B5"/>
    <w:rsid w:val="006D18A4"/>
    <w:rsid w:val="00724070"/>
    <w:rsid w:val="00737147"/>
    <w:rsid w:val="007728DD"/>
    <w:rsid w:val="007841BA"/>
    <w:rsid w:val="007A0749"/>
    <w:rsid w:val="007A0DC1"/>
    <w:rsid w:val="007B1779"/>
    <w:rsid w:val="007C1E12"/>
    <w:rsid w:val="007C415B"/>
    <w:rsid w:val="007D1C4F"/>
    <w:rsid w:val="007D2D43"/>
    <w:rsid w:val="007F2406"/>
    <w:rsid w:val="007F7BDB"/>
    <w:rsid w:val="008157E3"/>
    <w:rsid w:val="00821C49"/>
    <w:rsid w:val="00827200"/>
    <w:rsid w:val="0085233E"/>
    <w:rsid w:val="008B1871"/>
    <w:rsid w:val="008B3965"/>
    <w:rsid w:val="008B789C"/>
    <w:rsid w:val="008E78E0"/>
    <w:rsid w:val="008F4A46"/>
    <w:rsid w:val="008F7E49"/>
    <w:rsid w:val="009005C9"/>
    <w:rsid w:val="00902E23"/>
    <w:rsid w:val="00920599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03785"/>
    <w:rsid w:val="00A13199"/>
    <w:rsid w:val="00A14EBD"/>
    <w:rsid w:val="00A528B5"/>
    <w:rsid w:val="00A600C8"/>
    <w:rsid w:val="00A658A6"/>
    <w:rsid w:val="00A94C38"/>
    <w:rsid w:val="00AA01B5"/>
    <w:rsid w:val="00AB64D4"/>
    <w:rsid w:val="00AC1F47"/>
    <w:rsid w:val="00AD510D"/>
    <w:rsid w:val="00AE5A70"/>
    <w:rsid w:val="00AE5E67"/>
    <w:rsid w:val="00AE6913"/>
    <w:rsid w:val="00AF21A9"/>
    <w:rsid w:val="00AF5907"/>
    <w:rsid w:val="00B001F7"/>
    <w:rsid w:val="00B11924"/>
    <w:rsid w:val="00B306AD"/>
    <w:rsid w:val="00B31F46"/>
    <w:rsid w:val="00B405C1"/>
    <w:rsid w:val="00B43979"/>
    <w:rsid w:val="00B55BF2"/>
    <w:rsid w:val="00B62A88"/>
    <w:rsid w:val="00BA1FB0"/>
    <w:rsid w:val="00BC0042"/>
    <w:rsid w:val="00BE601C"/>
    <w:rsid w:val="00C015BE"/>
    <w:rsid w:val="00C111AB"/>
    <w:rsid w:val="00C523B5"/>
    <w:rsid w:val="00C534BB"/>
    <w:rsid w:val="00CA33D4"/>
    <w:rsid w:val="00CB1C54"/>
    <w:rsid w:val="00CD0546"/>
    <w:rsid w:val="00CD4E05"/>
    <w:rsid w:val="00CD7D85"/>
    <w:rsid w:val="00D04D9A"/>
    <w:rsid w:val="00D12A90"/>
    <w:rsid w:val="00D21556"/>
    <w:rsid w:val="00D30377"/>
    <w:rsid w:val="00D37D93"/>
    <w:rsid w:val="00D42325"/>
    <w:rsid w:val="00D9515A"/>
    <w:rsid w:val="00DA6161"/>
    <w:rsid w:val="00DC2139"/>
    <w:rsid w:val="00DD1832"/>
    <w:rsid w:val="00DE51E0"/>
    <w:rsid w:val="00E03ABF"/>
    <w:rsid w:val="00E041F0"/>
    <w:rsid w:val="00E0440A"/>
    <w:rsid w:val="00E05460"/>
    <w:rsid w:val="00E307A2"/>
    <w:rsid w:val="00E336E1"/>
    <w:rsid w:val="00E5140D"/>
    <w:rsid w:val="00E608B5"/>
    <w:rsid w:val="00E6514F"/>
    <w:rsid w:val="00E836C7"/>
    <w:rsid w:val="00E937D3"/>
    <w:rsid w:val="00EB0635"/>
    <w:rsid w:val="00EC1960"/>
    <w:rsid w:val="00EF1242"/>
    <w:rsid w:val="00EF1DE5"/>
    <w:rsid w:val="00EF6341"/>
    <w:rsid w:val="00F13991"/>
    <w:rsid w:val="00F172F6"/>
    <w:rsid w:val="00F2728D"/>
    <w:rsid w:val="00F30F75"/>
    <w:rsid w:val="00F3550D"/>
    <w:rsid w:val="00F46932"/>
    <w:rsid w:val="00F4728B"/>
    <w:rsid w:val="00F52381"/>
    <w:rsid w:val="00F631FD"/>
    <w:rsid w:val="00F64082"/>
    <w:rsid w:val="00F965BA"/>
    <w:rsid w:val="00F97E30"/>
    <w:rsid w:val="00FA1238"/>
    <w:rsid w:val="00FA1651"/>
    <w:rsid w:val="00FB0821"/>
    <w:rsid w:val="00FB1679"/>
    <w:rsid w:val="00FC3F34"/>
    <w:rsid w:val="00FC4298"/>
    <w:rsid w:val="00FC7AAF"/>
    <w:rsid w:val="00FC7B26"/>
    <w:rsid w:val="00FD00D3"/>
    <w:rsid w:val="00FD2A22"/>
    <w:rsid w:val="00FE1058"/>
    <w:rsid w:val="00FE7385"/>
    <w:rsid w:val="00FF389F"/>
    <w:rsid w:val="0132292B"/>
    <w:rsid w:val="04947AA9"/>
    <w:rsid w:val="04D00B2D"/>
    <w:rsid w:val="078D4BBF"/>
    <w:rsid w:val="0A833617"/>
    <w:rsid w:val="11B32A26"/>
    <w:rsid w:val="1419697D"/>
    <w:rsid w:val="213B40E1"/>
    <w:rsid w:val="26FE729B"/>
    <w:rsid w:val="29881F00"/>
    <w:rsid w:val="2E2B0E8F"/>
    <w:rsid w:val="300D62BD"/>
    <w:rsid w:val="31D35DEC"/>
    <w:rsid w:val="32F3131F"/>
    <w:rsid w:val="32F445D6"/>
    <w:rsid w:val="391334A5"/>
    <w:rsid w:val="42DB66FD"/>
    <w:rsid w:val="45693FA4"/>
    <w:rsid w:val="457B34B4"/>
    <w:rsid w:val="48091A79"/>
    <w:rsid w:val="487D22BF"/>
    <w:rsid w:val="492F2DDF"/>
    <w:rsid w:val="4E6405C8"/>
    <w:rsid w:val="4EE47455"/>
    <w:rsid w:val="50D14807"/>
    <w:rsid w:val="511E2014"/>
    <w:rsid w:val="591C4232"/>
    <w:rsid w:val="59FE0F82"/>
    <w:rsid w:val="5AE54356"/>
    <w:rsid w:val="5B28712B"/>
    <w:rsid w:val="5BDF49D4"/>
    <w:rsid w:val="5C4A0CB6"/>
    <w:rsid w:val="5C6224ED"/>
    <w:rsid w:val="60F72282"/>
    <w:rsid w:val="624031E3"/>
    <w:rsid w:val="633807C4"/>
    <w:rsid w:val="682336A5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 Indent"/>
    <w:basedOn w:val="1"/>
    <w:link w:val="14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1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12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3 Знак"/>
    <w:basedOn w:val="4"/>
    <w:link w:val="3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4">
    <w:name w:val="Основной текст с отступом Знак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5">
    <w:name w:val="docdata"/>
    <w:basedOn w:val="4"/>
    <w:qFormat/>
    <w:uiPriority w:val="0"/>
  </w:style>
  <w:style w:type="paragraph" w:styleId="1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9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20">
    <w:name w:val="Верхний колонтитул Знак"/>
    <w:basedOn w:val="4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1">
    <w:name w:val="Нижний колонтитул Знак"/>
    <w:basedOn w:val="4"/>
    <w:link w:val="9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2">
    <w:name w:val="Основной текст_"/>
    <w:link w:val="2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1"/>
    <w:link w:val="22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SimSun" w:cs="Times New Roman"/>
      <w:spacing w:val="2"/>
      <w:sz w:val="25"/>
      <w:szCs w:val="25"/>
    </w:rPr>
  </w:style>
  <w:style w:type="paragraph" w:customStyle="1" w:styleId="24">
    <w:name w:val="Без интервала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9</Pages>
  <Words>1964</Words>
  <Characters>11198</Characters>
  <Lines>93</Lines>
  <Paragraphs>26</Paragraphs>
  <TotalTime>11</TotalTime>
  <ScaleCrop>false</ScaleCrop>
  <LinksUpToDate>false</LinksUpToDate>
  <CharactersWithSpaces>13136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2022-08-08T11:30:41Z</cp:lastPrinted>
  <dcterms:modified xsi:type="dcterms:W3CDTF">2022-08-08T11:39:49Z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81AD51DE21A34F209243C981A96D3EE3</vt:lpwstr>
  </property>
</Properties>
</file>