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52C" w:rsidRPr="00344516" w:rsidRDefault="00CA252C" w:rsidP="002D09E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344516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2C" w:rsidRPr="002D09E3" w:rsidRDefault="002D09E3" w:rsidP="004B3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F13E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</w:p>
    <w:p w:rsidR="00CA252C" w:rsidRPr="00282526" w:rsidRDefault="00CA252C" w:rsidP="004B32BC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A252C" w:rsidRPr="00344516" w:rsidRDefault="00CA252C" w:rsidP="00CA25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CA252C" w:rsidRPr="00344516" w:rsidRDefault="004B32B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25 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252C" w:rsidRPr="00344516" w:rsidRDefault="002D09E3" w:rsidP="002D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 жовтня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539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FE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4B3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4B32B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19-25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/202</w:t>
      </w:r>
      <w:r w:rsidR="0045399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2</w:t>
      </w:r>
    </w:p>
    <w:p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18"/>
        <w:gridCol w:w="2436"/>
      </w:tblGrid>
      <w:tr w:rsidR="00E56BAE" w:rsidRPr="0080636A" w:rsidTr="00614564">
        <w:trPr>
          <w:trHeight w:val="500"/>
        </w:trPr>
        <w:tc>
          <w:tcPr>
            <w:tcW w:w="7068" w:type="dxa"/>
          </w:tcPr>
          <w:p w:rsidR="00CA252C" w:rsidRDefault="00CA252C" w:rsidP="00E56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95741256"/>
            <w:bookmarkStart w:id="1" w:name="_Hlk112828298"/>
            <w:r w:rsidRPr="008063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961176" w:rsidRPr="008063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надання згоди на безоплат</w:t>
            </w:r>
            <w:bookmarkEnd w:id="0"/>
            <w:r w:rsidR="00E56B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ну </w:t>
            </w:r>
            <w:r w:rsidR="007B69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передачу</w:t>
            </w:r>
          </w:p>
          <w:p w:rsidR="007B6910" w:rsidRDefault="007B6910" w:rsidP="00E56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 державної до комунальної власності </w:t>
            </w:r>
            <w:bookmarkStart w:id="2" w:name="_Hlk112768122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станцій</w:t>
            </w:r>
          </w:p>
          <w:p w:rsidR="007B6910" w:rsidRPr="007B6910" w:rsidRDefault="007B6910" w:rsidP="00E56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супутникового 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`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язку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Starlink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bookmarkEnd w:id="1"/>
            <w:bookmarkEnd w:id="2"/>
          </w:p>
        </w:tc>
        <w:tc>
          <w:tcPr>
            <w:tcW w:w="2503" w:type="dxa"/>
          </w:tcPr>
          <w:p w:rsidR="00CA252C" w:rsidRPr="0080636A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80636A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80636A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6F1046" w:rsidRDefault="00CA252C" w:rsidP="00C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bookmarkStart w:id="3" w:name="_Hlk71727938"/>
    </w:p>
    <w:p w:rsidR="00CA252C" w:rsidRPr="0080636A" w:rsidRDefault="00EB2B5D" w:rsidP="00881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2B5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bookmarkStart w:id="4" w:name="_Hlk112828813"/>
      <w:r w:rsidRPr="00EB2B5D">
        <w:rPr>
          <w:rFonts w:ascii="Times New Roman" w:hAnsi="Times New Roman" w:cs="Times New Roman"/>
          <w:sz w:val="28"/>
          <w:szCs w:val="28"/>
          <w:lang w:val="uk-UA"/>
        </w:rPr>
        <w:t xml:space="preserve">статей </w:t>
      </w:r>
      <w:bookmarkStart w:id="5" w:name="_Hlk95741814"/>
      <w:r w:rsidRPr="00EB2B5D">
        <w:rPr>
          <w:rFonts w:ascii="Times New Roman" w:hAnsi="Times New Roman" w:cs="Times New Roman"/>
          <w:sz w:val="28"/>
          <w:szCs w:val="28"/>
          <w:lang w:val="uk-UA"/>
        </w:rPr>
        <w:t>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r w:rsidR="00482109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bookmarkEnd w:id="4"/>
      <w:r w:rsidRPr="00EB2B5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Start w:id="6" w:name="_Hlk112828757"/>
      <w:bookmarkEnd w:id="3"/>
      <w:bookmarkEnd w:id="5"/>
      <w:r w:rsidR="007B6910">
        <w:rPr>
          <w:rFonts w:ascii="Times New Roman" w:hAnsi="Times New Roman" w:cs="Times New Roman"/>
          <w:sz w:val="28"/>
          <w:szCs w:val="28"/>
          <w:lang w:val="uk-UA"/>
        </w:rPr>
        <w:t>листа Управління охорони здоров</w:t>
      </w:r>
      <w:r w:rsidR="007B6910" w:rsidRPr="006F1046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7B6910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6B3FEF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7B6910">
        <w:rPr>
          <w:rFonts w:ascii="Times New Roman" w:hAnsi="Times New Roman" w:cs="Times New Roman"/>
          <w:sz w:val="28"/>
          <w:szCs w:val="28"/>
          <w:lang w:val="uk-UA"/>
        </w:rPr>
        <w:t xml:space="preserve">ернігівської обласної державної адміністрації від 17.08.2022 року </w:t>
      </w:r>
      <w:r w:rsidR="006B3FE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 </w:t>
      </w:r>
      <w:r w:rsidR="007B6910">
        <w:rPr>
          <w:rFonts w:ascii="Times New Roman" w:hAnsi="Times New Roman" w:cs="Times New Roman"/>
          <w:sz w:val="28"/>
          <w:szCs w:val="28"/>
          <w:lang w:val="uk-UA"/>
        </w:rPr>
        <w:t>03-28/2350 «Про надання згоди на безоплатну передачу з державної власності до комунальної власності»</w:t>
      </w:r>
      <w:bookmarkEnd w:id="6"/>
      <w:r w:rsidR="009500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A0DB2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F3476B" w:rsidRDefault="00A6400A" w:rsidP="00A64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961176" w:rsidRPr="00A64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згоду на безоплатне </w:t>
      </w:r>
      <w:bookmarkStart w:id="7" w:name="_Hlk95741658"/>
      <w:r w:rsidR="00961176" w:rsidRPr="00A64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прийняття </w:t>
      </w:r>
      <w:r w:rsidR="00881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державної до</w:t>
      </w:r>
      <w:r w:rsidR="00961176" w:rsidRPr="00A64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</w:t>
      </w:r>
      <w:r w:rsidR="00881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961176" w:rsidRPr="00A64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власн</w:t>
      </w:r>
      <w:r w:rsidR="008F5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961176" w:rsidRPr="00A64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</w:t>
      </w:r>
      <w:r w:rsidR="00881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961176" w:rsidRPr="00A64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територіальної громади</w:t>
      </w:r>
      <w:r w:rsidR="001F502F" w:rsidRPr="00A64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8" w:name="_Hlk71727225"/>
      <w:bookmarkEnd w:id="7"/>
      <w:r w:rsidR="009562BD" w:rsidRPr="00A64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станцій супутникового зв</w:t>
      </w:r>
      <w:r w:rsidR="009562BD" w:rsidRPr="00A6400A">
        <w:rPr>
          <w:rFonts w:ascii="Times New Roman" w:eastAsia="Times New Roman" w:hAnsi="Times New Roman" w:cs="Times New Roman"/>
          <w:sz w:val="28"/>
          <w:szCs w:val="28"/>
          <w:lang w:eastAsia="ru-RU"/>
        </w:rPr>
        <w:t>`</w:t>
      </w:r>
      <w:proofErr w:type="spellStart"/>
      <w:r w:rsidR="009562BD" w:rsidRPr="00A64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язку</w:t>
      </w:r>
      <w:proofErr w:type="spellEnd"/>
      <w:r w:rsidR="009562BD" w:rsidRPr="00A64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9562BD" w:rsidRPr="00A640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8F5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TARLINK</w:t>
      </w:r>
      <w:r w:rsidR="009562BD" w:rsidRPr="00A64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A640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881A42" w:rsidRDefault="00881A42" w:rsidP="00A64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</w:t>
      </w:r>
      <w:r w:rsidR="008F5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КНП «Ніжинський міський пологовий будинок» Ніжинської міської ради - </w:t>
      </w:r>
      <w:bookmarkStart w:id="9" w:name="_Hlk112828033"/>
      <w:r w:rsidR="008F5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станція супутникового зв</w:t>
      </w:r>
      <w:r w:rsidR="008F5B1B" w:rsidRPr="008F5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`</w:t>
      </w:r>
      <w:r w:rsidR="008F5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язку </w:t>
      </w:r>
      <w:r w:rsidR="008F5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STARLINK</w:t>
      </w:r>
      <w:r w:rsidR="008F5B1B" w:rsidRPr="008F5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F5B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8F5B1B" w:rsidRPr="008F5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8F5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заводський номер КТТ300145884, вартістю 43 882,35 грн.;</w:t>
      </w:r>
    </w:p>
    <w:bookmarkEnd w:id="9"/>
    <w:p w:rsidR="008F5B1B" w:rsidRDefault="008F5B1B" w:rsidP="008F5B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 КНП «Ніжинський міський ЦПМСД» Ніжинської міської ради - станція супутникового зв</w:t>
      </w:r>
      <w:r w:rsidRPr="008F5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`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язку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STARLINK</w:t>
      </w:r>
      <w:r w:rsidRPr="008F5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F5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заводський номер КТТ300146483, вартістю 43 882,35 грн.</w:t>
      </w:r>
    </w:p>
    <w:bookmarkEnd w:id="8"/>
    <w:p w:rsidR="00CA252C" w:rsidRPr="0080636A" w:rsidRDefault="008F5B1B" w:rsidP="00CA252C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686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686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відносин Ніжинської міської ради</w:t>
      </w:r>
      <w:r w:rsidR="006869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823D97" w:rsidRPr="0080636A" w:rsidRDefault="008F5B1B" w:rsidP="00823D97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23D9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</w:t>
      </w:r>
      <w:r w:rsidR="00823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823D9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міського голови з питань діяльності виконавчих органів ради  </w:t>
      </w:r>
      <w:r w:rsidR="00823D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Вовченко Ф.І., </w:t>
      </w:r>
      <w:r w:rsidR="00823D9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823D9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823D9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 </w:t>
      </w:r>
    </w:p>
    <w:p w:rsidR="00CA252C" w:rsidRPr="00764E18" w:rsidRDefault="008F5B1B" w:rsidP="00CA252C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CA252C" w:rsidRPr="00764E18" w:rsidRDefault="00CA252C" w:rsidP="00CA252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252C" w:rsidRPr="00764E18" w:rsidRDefault="00CA252C" w:rsidP="00CA252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Олександр КОДОЛА</w:t>
      </w:r>
    </w:p>
    <w:p w:rsidR="00CA252C" w:rsidRPr="00323814" w:rsidRDefault="00CA252C" w:rsidP="00FE11B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D09E3" w:rsidRDefault="004B32BC" w:rsidP="00AB0ACD">
      <w:pPr>
        <w:pStyle w:val="docdata"/>
        <w:spacing w:before="0" w:beforeAutospacing="0" w:after="0" w:afterAutospacing="0"/>
        <w:ind w:left="-284"/>
      </w:pPr>
      <w:r>
        <w:rPr>
          <w:b/>
          <w:bCs/>
          <w:color w:val="000000"/>
          <w:sz w:val="28"/>
          <w:szCs w:val="28"/>
        </w:rPr>
        <w:lastRenderedPageBreak/>
        <w:t>Візують</w:t>
      </w:r>
      <w:r w:rsidR="002D09E3">
        <w:rPr>
          <w:b/>
          <w:bCs/>
          <w:color w:val="000000"/>
          <w:sz w:val="28"/>
          <w:szCs w:val="28"/>
        </w:rPr>
        <w:t>:</w:t>
      </w:r>
    </w:p>
    <w:p w:rsidR="002D09E3" w:rsidRDefault="002D09E3" w:rsidP="00AB0ACD">
      <w:pPr>
        <w:pStyle w:val="a5"/>
        <w:spacing w:before="0" w:beforeAutospacing="0" w:after="0" w:afterAutospacing="0"/>
        <w:ind w:left="-284"/>
      </w:pPr>
      <w:r>
        <w:t> </w:t>
      </w:r>
    </w:p>
    <w:p w:rsidR="002D09E3" w:rsidRDefault="002D09E3" w:rsidP="00AB0ACD">
      <w:pPr>
        <w:pStyle w:val="a5"/>
        <w:spacing w:before="0" w:beforeAutospacing="0" w:after="0" w:afterAutospacing="0"/>
        <w:ind w:left="-284"/>
      </w:pPr>
      <w:r>
        <w:rPr>
          <w:color w:val="000000"/>
          <w:sz w:val="28"/>
          <w:szCs w:val="28"/>
        </w:rPr>
        <w:t>Начальник управління комунального майна та</w:t>
      </w:r>
    </w:p>
    <w:p w:rsidR="002D09E3" w:rsidRDefault="002D09E3" w:rsidP="00AB0ACD">
      <w:pPr>
        <w:pStyle w:val="a5"/>
        <w:spacing w:before="0" w:beforeAutospacing="0" w:after="0" w:afterAutospacing="0"/>
        <w:ind w:left="-284"/>
      </w:pPr>
      <w:r>
        <w:rPr>
          <w:color w:val="000000"/>
          <w:sz w:val="28"/>
          <w:szCs w:val="28"/>
        </w:rPr>
        <w:t>земельних відносин Ніжинської 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        </w:t>
      </w:r>
      <w:r w:rsidR="00BA4528">
        <w:rPr>
          <w:color w:val="000000"/>
          <w:sz w:val="28"/>
          <w:szCs w:val="28"/>
        </w:rPr>
        <w:t xml:space="preserve">    </w:t>
      </w:r>
      <w:r w:rsidR="004F6DFA">
        <w:rPr>
          <w:color w:val="000000"/>
          <w:sz w:val="28"/>
          <w:szCs w:val="28"/>
        </w:rPr>
        <w:t>Ірина ОНОКАЛО</w:t>
      </w:r>
    </w:p>
    <w:p w:rsidR="004F6DFA" w:rsidRPr="004B32BC" w:rsidRDefault="002D09E3" w:rsidP="00AB0ACD">
      <w:pPr>
        <w:pStyle w:val="a5"/>
        <w:spacing w:before="0" w:beforeAutospacing="0" w:after="0" w:afterAutospacing="0"/>
        <w:ind w:left="-284"/>
      </w:pPr>
      <w:r>
        <w:rPr>
          <w:color w:val="000000"/>
          <w:sz w:val="28"/>
          <w:szCs w:val="28"/>
        </w:rPr>
        <w:t xml:space="preserve">                   </w:t>
      </w:r>
    </w:p>
    <w:p w:rsidR="00B620B5" w:rsidRDefault="00754E8E" w:rsidP="00AB0AC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B620B5" w:rsidRPr="00B620B5">
        <w:rPr>
          <w:rFonts w:ascii="Times New Roman" w:hAnsi="Times New Roman" w:cs="Times New Roman"/>
          <w:sz w:val="28"/>
          <w:szCs w:val="28"/>
        </w:rPr>
        <w:t>аступник</w:t>
      </w:r>
      <w:proofErr w:type="spellEnd"/>
      <w:r w:rsidR="00B620B5" w:rsidRPr="00B62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0B5" w:rsidRPr="00B620B5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B620B5" w:rsidRPr="00B62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0B5" w:rsidRPr="00B620B5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B620B5" w:rsidRPr="00B620B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B620B5" w:rsidRPr="00B620B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B620B5" w:rsidRPr="00B620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0B5" w:rsidRPr="00B620B5" w:rsidRDefault="00B620B5" w:rsidP="00AB0ACD">
      <w:pPr>
        <w:spacing w:after="0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62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20B5">
        <w:rPr>
          <w:rFonts w:ascii="Times New Roman" w:hAnsi="Times New Roman" w:cs="Times New Roman"/>
          <w:sz w:val="28"/>
          <w:szCs w:val="28"/>
          <w:lang w:val="uk-UA"/>
        </w:rPr>
        <w:t>органів ради</w:t>
      </w:r>
      <w:r w:rsidRPr="00CB67F3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</w:t>
      </w:r>
      <w:r w:rsidR="003414AA">
        <w:rPr>
          <w:sz w:val="28"/>
          <w:szCs w:val="28"/>
          <w:lang w:val="uk-UA"/>
        </w:rPr>
        <w:t xml:space="preserve">      </w:t>
      </w:r>
      <w:r w:rsidR="003414AA">
        <w:rPr>
          <w:rFonts w:ascii="Times New Roman" w:hAnsi="Times New Roman" w:cs="Times New Roman"/>
          <w:sz w:val="28"/>
          <w:szCs w:val="28"/>
          <w:lang w:val="uk-UA"/>
        </w:rPr>
        <w:t>Сергій СМАГА</w:t>
      </w:r>
    </w:p>
    <w:p w:rsidR="00DE254B" w:rsidRDefault="00DE254B" w:rsidP="00AB0ACD">
      <w:pPr>
        <w:pStyle w:val="a5"/>
        <w:spacing w:before="0" w:beforeAutospacing="0" w:after="0" w:afterAutospacing="0"/>
        <w:ind w:left="-284"/>
      </w:pPr>
    </w:p>
    <w:p w:rsidR="002D09E3" w:rsidRDefault="00985107" w:rsidP="00AB0ACD">
      <w:pPr>
        <w:pStyle w:val="a5"/>
        <w:spacing w:before="0" w:beforeAutospacing="0" w:after="0" w:afterAutospacing="0"/>
        <w:ind w:left="-284"/>
      </w:pPr>
      <w:r>
        <w:rPr>
          <w:color w:val="000000"/>
          <w:sz w:val="28"/>
          <w:szCs w:val="28"/>
        </w:rPr>
        <w:t>З</w:t>
      </w:r>
      <w:r w:rsidR="002D09E3">
        <w:rPr>
          <w:color w:val="000000"/>
          <w:sz w:val="28"/>
          <w:szCs w:val="28"/>
        </w:rPr>
        <w:t xml:space="preserve">аступник міського голови з питань </w:t>
      </w:r>
    </w:p>
    <w:p w:rsidR="002D09E3" w:rsidRDefault="002D09E3" w:rsidP="00AB0ACD">
      <w:pPr>
        <w:pStyle w:val="a5"/>
        <w:spacing w:before="0" w:beforeAutospacing="0" w:after="0" w:afterAutospacing="0"/>
        <w:ind w:left="-284"/>
      </w:pPr>
      <w:r>
        <w:rPr>
          <w:color w:val="000000"/>
          <w:sz w:val="28"/>
          <w:szCs w:val="28"/>
        </w:rPr>
        <w:t xml:space="preserve">діяльності виконавчих органів ради                                       </w:t>
      </w:r>
      <w:r w:rsidR="003414AA">
        <w:rPr>
          <w:color w:val="000000"/>
          <w:sz w:val="28"/>
          <w:szCs w:val="28"/>
        </w:rPr>
        <w:t xml:space="preserve">  </w:t>
      </w:r>
      <w:r w:rsidR="00985107">
        <w:rPr>
          <w:color w:val="000000"/>
          <w:sz w:val="28"/>
          <w:szCs w:val="28"/>
        </w:rPr>
        <w:t>Ірина ГРОЗЕНКО</w:t>
      </w:r>
    </w:p>
    <w:p w:rsidR="002D09E3" w:rsidRDefault="002D09E3" w:rsidP="00AB0ACD">
      <w:pPr>
        <w:pStyle w:val="a5"/>
        <w:spacing w:before="0" w:beforeAutospacing="0" w:after="0" w:afterAutospacing="0"/>
        <w:ind w:left="-284"/>
      </w:pPr>
      <w:r>
        <w:t> </w:t>
      </w:r>
    </w:p>
    <w:p w:rsidR="002D09E3" w:rsidRDefault="002D09E3" w:rsidP="00AB0ACD">
      <w:pPr>
        <w:pStyle w:val="a5"/>
        <w:spacing w:before="0" w:beforeAutospacing="0" w:after="0" w:afterAutospacing="0"/>
        <w:ind w:left="-284"/>
      </w:pPr>
      <w:r>
        <w:rPr>
          <w:color w:val="000000"/>
          <w:sz w:val="28"/>
          <w:szCs w:val="28"/>
        </w:rPr>
        <w:t>Секретар Ніжинської міської ради          </w:t>
      </w:r>
      <w:r w:rsidR="00FE11B7">
        <w:rPr>
          <w:color w:val="000000"/>
          <w:sz w:val="28"/>
          <w:szCs w:val="28"/>
        </w:rPr>
        <w:t>                                  </w:t>
      </w:r>
      <w:r>
        <w:rPr>
          <w:color w:val="000000"/>
          <w:sz w:val="28"/>
          <w:szCs w:val="28"/>
        </w:rPr>
        <w:t>Юрій ХОМЕНКО</w:t>
      </w:r>
    </w:p>
    <w:p w:rsidR="002D09E3" w:rsidRDefault="002D09E3" w:rsidP="00AB0ACD">
      <w:pPr>
        <w:pStyle w:val="a5"/>
        <w:spacing w:before="0" w:beforeAutospacing="0" w:after="0" w:afterAutospacing="0"/>
        <w:ind w:left="-284"/>
      </w:pPr>
      <w:r>
        <w:t> </w:t>
      </w:r>
    </w:p>
    <w:p w:rsidR="002D09E3" w:rsidRDefault="002D09E3" w:rsidP="00AB0ACD">
      <w:pPr>
        <w:pStyle w:val="a5"/>
        <w:spacing w:before="0" w:beforeAutospacing="0" w:after="0" w:afterAutospacing="0"/>
        <w:ind w:left="-284"/>
      </w:pPr>
      <w:r>
        <w:rPr>
          <w:color w:val="000000"/>
          <w:sz w:val="28"/>
          <w:szCs w:val="28"/>
        </w:rPr>
        <w:t xml:space="preserve">Начальник відділу юридично-кадрового </w:t>
      </w:r>
    </w:p>
    <w:p w:rsidR="00FE11B7" w:rsidRDefault="002D09E3" w:rsidP="00AB0ACD">
      <w:pPr>
        <w:pStyle w:val="a5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забезпечення апарату  виконавчого </w:t>
      </w:r>
    </w:p>
    <w:p w:rsidR="002D09E3" w:rsidRDefault="002D09E3" w:rsidP="00AB0ACD">
      <w:pPr>
        <w:pStyle w:val="a5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комітету</w:t>
      </w:r>
      <w:r w:rsidR="00FE11B7">
        <w:t xml:space="preserve"> </w:t>
      </w:r>
      <w:r>
        <w:rPr>
          <w:color w:val="000000"/>
          <w:sz w:val="28"/>
          <w:szCs w:val="28"/>
        </w:rPr>
        <w:t>Ніжинської міської</w:t>
      </w:r>
      <w:r w:rsidR="00FE11B7">
        <w:rPr>
          <w:color w:val="000000"/>
          <w:sz w:val="28"/>
          <w:szCs w:val="28"/>
        </w:rPr>
        <w:t xml:space="preserve"> ради                                              В’ячеслав ЛЕГА</w:t>
      </w:r>
    </w:p>
    <w:p w:rsidR="00414628" w:rsidRDefault="00414628" w:rsidP="00AB0ACD">
      <w:pPr>
        <w:pStyle w:val="a5"/>
        <w:spacing w:before="0" w:beforeAutospacing="0" w:after="0" w:afterAutospacing="0"/>
        <w:ind w:left="-284"/>
        <w:rPr>
          <w:color w:val="000000"/>
          <w:sz w:val="28"/>
          <w:szCs w:val="28"/>
        </w:rPr>
      </w:pPr>
    </w:p>
    <w:p w:rsidR="00AB0ACD" w:rsidRDefault="00414628" w:rsidP="00AB0ACD">
      <w:pPr>
        <w:pStyle w:val="a5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Головний спеціаліст – юрист відділу </w:t>
      </w:r>
    </w:p>
    <w:p w:rsidR="00AB0ACD" w:rsidRDefault="00AB0ACD" w:rsidP="00AB0ACD">
      <w:pPr>
        <w:pStyle w:val="a5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414628">
        <w:rPr>
          <w:color w:val="000000"/>
          <w:sz w:val="28"/>
          <w:szCs w:val="28"/>
        </w:rPr>
        <w:t>ухгалтерського</w:t>
      </w:r>
      <w:r>
        <w:rPr>
          <w:color w:val="000000"/>
          <w:sz w:val="28"/>
          <w:szCs w:val="28"/>
        </w:rPr>
        <w:t xml:space="preserve"> </w:t>
      </w:r>
      <w:r w:rsidR="00414628">
        <w:rPr>
          <w:color w:val="000000"/>
          <w:sz w:val="28"/>
          <w:szCs w:val="28"/>
        </w:rPr>
        <w:t>обліку, звітності та</w:t>
      </w:r>
    </w:p>
    <w:p w:rsidR="00AB0ACD" w:rsidRDefault="00414628" w:rsidP="00AB0ACD">
      <w:pPr>
        <w:pStyle w:val="a5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правового забезпечення управлінні</w:t>
      </w:r>
      <w:r w:rsidR="00AB0ACD">
        <w:rPr>
          <w:color w:val="000000"/>
          <w:sz w:val="28"/>
          <w:szCs w:val="28"/>
        </w:rPr>
        <w:t xml:space="preserve"> </w:t>
      </w:r>
    </w:p>
    <w:p w:rsidR="00AB0ACD" w:rsidRDefault="00414628" w:rsidP="00AB0ACD">
      <w:pPr>
        <w:pStyle w:val="a5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комунального майна та земельних відносин </w:t>
      </w:r>
    </w:p>
    <w:p w:rsidR="00414628" w:rsidRDefault="00414628" w:rsidP="00AB0ACD">
      <w:pPr>
        <w:pStyle w:val="a5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Ніжинської</w:t>
      </w:r>
      <w:r w:rsidR="00AB0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 w:rsidR="00AB0ACD">
        <w:rPr>
          <w:color w:val="000000"/>
          <w:sz w:val="28"/>
          <w:szCs w:val="28"/>
        </w:rPr>
        <w:t xml:space="preserve">                                                 </w:t>
      </w:r>
      <w:r>
        <w:rPr>
          <w:color w:val="000000"/>
          <w:sz w:val="28"/>
          <w:szCs w:val="28"/>
        </w:rPr>
        <w:t>Сергій САВЧЕНКО</w:t>
      </w:r>
    </w:p>
    <w:p w:rsidR="00FE11B7" w:rsidRDefault="00FE11B7" w:rsidP="00AB0ACD">
      <w:pPr>
        <w:pStyle w:val="a5"/>
        <w:spacing w:before="0" w:beforeAutospacing="0" w:after="0" w:afterAutospacing="0"/>
        <w:ind w:left="-284"/>
      </w:pPr>
    </w:p>
    <w:p w:rsidR="00FE11B7" w:rsidRDefault="002D09E3" w:rsidP="00AB0ACD">
      <w:pPr>
        <w:pStyle w:val="a5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Голова постійної комісії міської ради з </w:t>
      </w:r>
    </w:p>
    <w:p w:rsidR="00FE11B7" w:rsidRDefault="00AB0ACD" w:rsidP="00AB0ACD">
      <w:pPr>
        <w:pStyle w:val="a5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D09E3">
        <w:rPr>
          <w:color w:val="000000"/>
          <w:sz w:val="28"/>
          <w:szCs w:val="28"/>
        </w:rPr>
        <w:t>итань</w:t>
      </w:r>
      <w:r w:rsidR="00FE11B7">
        <w:t xml:space="preserve"> </w:t>
      </w:r>
      <w:r w:rsidR="002D09E3">
        <w:rPr>
          <w:color w:val="000000"/>
          <w:sz w:val="28"/>
          <w:szCs w:val="28"/>
        </w:rPr>
        <w:t xml:space="preserve">житлово-комунального господарства, </w:t>
      </w:r>
    </w:p>
    <w:p w:rsidR="002D09E3" w:rsidRDefault="00AB0ACD" w:rsidP="00AB0ACD">
      <w:pPr>
        <w:pStyle w:val="a5"/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>к</w:t>
      </w:r>
      <w:r w:rsidR="002D09E3">
        <w:rPr>
          <w:color w:val="000000"/>
          <w:sz w:val="28"/>
          <w:szCs w:val="28"/>
        </w:rPr>
        <w:t>омунальної</w:t>
      </w:r>
      <w:r w:rsidR="00FE11B7">
        <w:t xml:space="preserve"> </w:t>
      </w:r>
      <w:r w:rsidR="002D09E3">
        <w:rPr>
          <w:color w:val="000000"/>
          <w:sz w:val="28"/>
          <w:szCs w:val="28"/>
        </w:rPr>
        <w:t xml:space="preserve">власності, транспорту і зв’язку </w:t>
      </w:r>
    </w:p>
    <w:p w:rsidR="002D09E3" w:rsidRDefault="002D09E3" w:rsidP="00AB0ACD">
      <w:pPr>
        <w:pStyle w:val="a5"/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>та енергозбереження</w:t>
      </w:r>
      <w:r>
        <w:rPr>
          <w:color w:val="000000"/>
          <w:sz w:val="28"/>
          <w:szCs w:val="28"/>
        </w:rPr>
        <w:tab/>
        <w:t>                                                 </w:t>
      </w:r>
      <w:r w:rsidR="00AB0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Вячеслав ДЕГТЯРЕНКО</w:t>
      </w:r>
    </w:p>
    <w:p w:rsidR="002D09E3" w:rsidRDefault="002D09E3" w:rsidP="00AB0ACD">
      <w:pPr>
        <w:pStyle w:val="a5"/>
        <w:spacing w:before="0" w:beforeAutospacing="0" w:after="0" w:afterAutospacing="0"/>
        <w:ind w:left="-284"/>
        <w:jc w:val="both"/>
      </w:pPr>
      <w:r>
        <w:t> </w:t>
      </w:r>
    </w:p>
    <w:p w:rsidR="00AB0ACD" w:rsidRDefault="002D09E3" w:rsidP="00AB0ACD">
      <w:pPr>
        <w:pStyle w:val="a5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Голова постійної комісії міської ради з </w:t>
      </w:r>
    </w:p>
    <w:p w:rsidR="00AB0ACD" w:rsidRPr="00AB0ACD" w:rsidRDefault="00AB0ACD" w:rsidP="00AB0ACD">
      <w:pPr>
        <w:pStyle w:val="a5"/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>п</w:t>
      </w:r>
      <w:r w:rsidR="002D09E3">
        <w:rPr>
          <w:color w:val="000000"/>
          <w:sz w:val="28"/>
          <w:szCs w:val="28"/>
        </w:rPr>
        <w:t>итань</w:t>
      </w:r>
      <w:r>
        <w:t xml:space="preserve"> </w:t>
      </w:r>
      <w:r w:rsidR="002D09E3">
        <w:rPr>
          <w:color w:val="000000"/>
          <w:sz w:val="28"/>
          <w:szCs w:val="28"/>
        </w:rPr>
        <w:t xml:space="preserve">регламенту, законності, охорони </w:t>
      </w:r>
    </w:p>
    <w:p w:rsidR="00AB0ACD" w:rsidRPr="00AB0ACD" w:rsidRDefault="002D09E3" w:rsidP="00AB0ACD">
      <w:pPr>
        <w:pStyle w:val="a5"/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>прав і свобод громадян,</w:t>
      </w:r>
      <w:r w:rsidR="00AB0ACD">
        <w:t xml:space="preserve"> </w:t>
      </w:r>
      <w:r>
        <w:rPr>
          <w:color w:val="000000"/>
          <w:sz w:val="28"/>
          <w:szCs w:val="28"/>
        </w:rPr>
        <w:t>запобігання корупції,</w:t>
      </w:r>
    </w:p>
    <w:p w:rsidR="002D09E3" w:rsidRDefault="002D09E3" w:rsidP="00AB0ACD">
      <w:pPr>
        <w:pStyle w:val="a5"/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>адміністративно-територіального</w:t>
      </w:r>
    </w:p>
    <w:p w:rsidR="002D09E3" w:rsidRDefault="002D09E3" w:rsidP="00AB0ACD">
      <w:pPr>
        <w:pStyle w:val="a5"/>
        <w:spacing w:before="0" w:beforeAutospacing="0" w:after="0" w:afterAutospacing="0"/>
        <w:ind w:left="-284"/>
        <w:jc w:val="both"/>
      </w:pPr>
      <w:r>
        <w:rPr>
          <w:color w:val="000000"/>
          <w:sz w:val="28"/>
          <w:szCs w:val="28"/>
        </w:rPr>
        <w:t>устрою, депутатської діяльності та етики                              Валерій САЛОГУБ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t> </w:t>
      </w:r>
    </w:p>
    <w:p w:rsidR="00282526" w:rsidRDefault="00282526" w:rsidP="002D09E3">
      <w:pPr>
        <w:pStyle w:val="a5"/>
        <w:tabs>
          <w:tab w:val="left" w:pos="1005"/>
        </w:tabs>
        <w:spacing w:before="0" w:beforeAutospacing="0" w:after="0" w:afterAutospacing="0"/>
        <w:jc w:val="center"/>
      </w:pPr>
    </w:p>
    <w:p w:rsidR="00282526" w:rsidRDefault="00282526" w:rsidP="002D09E3">
      <w:pPr>
        <w:pStyle w:val="a5"/>
        <w:tabs>
          <w:tab w:val="left" w:pos="1005"/>
        </w:tabs>
        <w:spacing w:before="0" w:beforeAutospacing="0" w:after="0" w:afterAutospacing="0"/>
        <w:jc w:val="center"/>
      </w:pPr>
    </w:p>
    <w:p w:rsidR="00282526" w:rsidRDefault="00282526" w:rsidP="002D09E3">
      <w:pPr>
        <w:pStyle w:val="a5"/>
        <w:tabs>
          <w:tab w:val="left" w:pos="1005"/>
        </w:tabs>
        <w:spacing w:before="0" w:beforeAutospacing="0" w:after="0" w:afterAutospacing="0"/>
        <w:jc w:val="center"/>
      </w:pPr>
    </w:p>
    <w:p w:rsidR="00282526" w:rsidRDefault="00282526" w:rsidP="002D09E3">
      <w:pPr>
        <w:pStyle w:val="a5"/>
        <w:tabs>
          <w:tab w:val="left" w:pos="1005"/>
        </w:tabs>
        <w:spacing w:before="0" w:beforeAutospacing="0" w:after="0" w:afterAutospacing="0"/>
        <w:jc w:val="center"/>
      </w:pPr>
    </w:p>
    <w:p w:rsidR="00282526" w:rsidRDefault="00282526" w:rsidP="002D09E3">
      <w:pPr>
        <w:pStyle w:val="a5"/>
        <w:tabs>
          <w:tab w:val="left" w:pos="1005"/>
        </w:tabs>
        <w:spacing w:before="0" w:beforeAutospacing="0" w:after="0" w:afterAutospacing="0"/>
        <w:jc w:val="center"/>
      </w:pPr>
    </w:p>
    <w:p w:rsidR="002D09E3" w:rsidRDefault="002D09E3" w:rsidP="002D09E3">
      <w:pPr>
        <w:pStyle w:val="a5"/>
        <w:tabs>
          <w:tab w:val="left" w:pos="1005"/>
        </w:tabs>
        <w:spacing w:before="0" w:beforeAutospacing="0" w:after="0" w:afterAutospacing="0"/>
        <w:jc w:val="center"/>
      </w:pPr>
      <w:r>
        <w:t> </w:t>
      </w:r>
    </w:p>
    <w:p w:rsidR="00AF4AB0" w:rsidRDefault="00AF4AB0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F4AB0" w:rsidRDefault="00AF4AB0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F4AB0" w:rsidRDefault="00AF4AB0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872EF" w:rsidRDefault="00A872EF" w:rsidP="00AB0ACD">
      <w:pPr>
        <w:tabs>
          <w:tab w:val="left" w:pos="1005"/>
        </w:tabs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_GoBack"/>
      <w:bookmarkEnd w:id="10"/>
    </w:p>
    <w:sectPr w:rsidR="00A872EF" w:rsidSect="008F5B1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554"/>
    <w:multiLevelType w:val="hybridMultilevel"/>
    <w:tmpl w:val="25384BD8"/>
    <w:lvl w:ilvl="0" w:tplc="E1CE4ED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5916B5"/>
    <w:multiLevelType w:val="hybridMultilevel"/>
    <w:tmpl w:val="B396EFB0"/>
    <w:lvl w:ilvl="0" w:tplc="4D3A43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2C"/>
    <w:rsid w:val="00085ECE"/>
    <w:rsid w:val="000C7FEA"/>
    <w:rsid w:val="0016592C"/>
    <w:rsid w:val="00190CDB"/>
    <w:rsid w:val="001F4794"/>
    <w:rsid w:val="001F502F"/>
    <w:rsid w:val="00213076"/>
    <w:rsid w:val="00232CDA"/>
    <w:rsid w:val="00252867"/>
    <w:rsid w:val="00282526"/>
    <w:rsid w:val="00296362"/>
    <w:rsid w:val="002D09E3"/>
    <w:rsid w:val="003363DE"/>
    <w:rsid w:val="003414AA"/>
    <w:rsid w:val="003634FF"/>
    <w:rsid w:val="00366BD8"/>
    <w:rsid w:val="0038413F"/>
    <w:rsid w:val="00391131"/>
    <w:rsid w:val="003B21F7"/>
    <w:rsid w:val="003F6A22"/>
    <w:rsid w:val="00414628"/>
    <w:rsid w:val="00453992"/>
    <w:rsid w:val="00482109"/>
    <w:rsid w:val="004854D7"/>
    <w:rsid w:val="004B32BC"/>
    <w:rsid w:val="004D7E1C"/>
    <w:rsid w:val="004F6DFA"/>
    <w:rsid w:val="005378AB"/>
    <w:rsid w:val="005E50F1"/>
    <w:rsid w:val="005E7773"/>
    <w:rsid w:val="005F265F"/>
    <w:rsid w:val="00625BD6"/>
    <w:rsid w:val="006869FF"/>
    <w:rsid w:val="006B3FEF"/>
    <w:rsid w:val="006C6490"/>
    <w:rsid w:val="006F1046"/>
    <w:rsid w:val="00724877"/>
    <w:rsid w:val="00754E8E"/>
    <w:rsid w:val="007B6910"/>
    <w:rsid w:val="007E3C2E"/>
    <w:rsid w:val="007F0F56"/>
    <w:rsid w:val="0080636A"/>
    <w:rsid w:val="00823D97"/>
    <w:rsid w:val="0086690A"/>
    <w:rsid w:val="00881A42"/>
    <w:rsid w:val="00882357"/>
    <w:rsid w:val="008C703A"/>
    <w:rsid w:val="008E2FCE"/>
    <w:rsid w:val="008F5B1B"/>
    <w:rsid w:val="00931486"/>
    <w:rsid w:val="00933517"/>
    <w:rsid w:val="00950013"/>
    <w:rsid w:val="00951682"/>
    <w:rsid w:val="009562BD"/>
    <w:rsid w:val="00961176"/>
    <w:rsid w:val="00974101"/>
    <w:rsid w:val="00985107"/>
    <w:rsid w:val="009C3AD2"/>
    <w:rsid w:val="00A25E3E"/>
    <w:rsid w:val="00A6400A"/>
    <w:rsid w:val="00A872EF"/>
    <w:rsid w:val="00AA3E65"/>
    <w:rsid w:val="00AB0ACD"/>
    <w:rsid w:val="00AF4AB0"/>
    <w:rsid w:val="00B56B39"/>
    <w:rsid w:val="00B620B5"/>
    <w:rsid w:val="00B8636A"/>
    <w:rsid w:val="00BA0DA9"/>
    <w:rsid w:val="00BA0DB2"/>
    <w:rsid w:val="00BA4528"/>
    <w:rsid w:val="00BD1213"/>
    <w:rsid w:val="00BD75ED"/>
    <w:rsid w:val="00C76FA4"/>
    <w:rsid w:val="00C8539A"/>
    <w:rsid w:val="00CA125D"/>
    <w:rsid w:val="00CA252C"/>
    <w:rsid w:val="00CA78E5"/>
    <w:rsid w:val="00CB20B0"/>
    <w:rsid w:val="00CD1A6A"/>
    <w:rsid w:val="00CD3CF9"/>
    <w:rsid w:val="00CF3F00"/>
    <w:rsid w:val="00DA556A"/>
    <w:rsid w:val="00DC735D"/>
    <w:rsid w:val="00DE254B"/>
    <w:rsid w:val="00DE614D"/>
    <w:rsid w:val="00E0448F"/>
    <w:rsid w:val="00E56BAE"/>
    <w:rsid w:val="00E94BCB"/>
    <w:rsid w:val="00EB2B5D"/>
    <w:rsid w:val="00EF266F"/>
    <w:rsid w:val="00F01656"/>
    <w:rsid w:val="00F13E15"/>
    <w:rsid w:val="00F161FC"/>
    <w:rsid w:val="00F3476B"/>
    <w:rsid w:val="00FE11B7"/>
    <w:rsid w:val="00FF6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2F77"/>
  <w15:docId w15:val="{F2204FBB-83AD-40D5-9EAE-C039BA9A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rsid w:val="00CF3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A125D"/>
    <w:pPr>
      <w:ind w:left="720"/>
      <w:contextualSpacing/>
    </w:pPr>
  </w:style>
  <w:style w:type="character" w:customStyle="1" w:styleId="apple-converted-space">
    <w:name w:val="apple-converted-space"/>
    <w:uiPriority w:val="99"/>
    <w:rsid w:val="00EB2B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liliya Kudlau</cp:lastModifiedBy>
  <cp:revision>15</cp:revision>
  <cp:lastPrinted>2022-08-31T06:35:00Z</cp:lastPrinted>
  <dcterms:created xsi:type="dcterms:W3CDTF">2022-08-30T08:55:00Z</dcterms:created>
  <dcterms:modified xsi:type="dcterms:W3CDTF">2022-10-11T13:14:00Z</dcterms:modified>
</cp:coreProperties>
</file>