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88EC1" w14:textId="334A80A8" w:rsidR="0004016E" w:rsidRPr="00B26637" w:rsidRDefault="00701E0D" w:rsidP="00BE3D9B">
      <w:pPr>
        <w:tabs>
          <w:tab w:val="center" w:pos="4819"/>
          <w:tab w:val="left" w:pos="8355"/>
        </w:tabs>
        <w:rPr>
          <w:lang w:val="uk-UA"/>
        </w:rPr>
      </w:pPr>
      <w:r w:rsidRPr="00B26637">
        <w:rPr>
          <w:rFonts w:ascii="Tms Rmn" w:hAnsi="Tms Rmn"/>
          <w:lang w:val="uk-UA"/>
        </w:rPr>
        <w:tab/>
      </w:r>
    </w:p>
    <w:p w14:paraId="5CA0F22D" w14:textId="5A997700" w:rsidR="00701E0D" w:rsidRPr="00004EF8" w:rsidRDefault="00701E0D" w:rsidP="00624CFE">
      <w:pPr>
        <w:tabs>
          <w:tab w:val="left" w:pos="709"/>
        </w:tabs>
        <w:ind w:left="5103"/>
        <w:rPr>
          <w:lang w:val="uk-UA"/>
        </w:rPr>
      </w:pPr>
      <w:r w:rsidRPr="00004EF8">
        <w:rPr>
          <w:lang w:val="uk-UA"/>
        </w:rPr>
        <w:t xml:space="preserve">Додаток </w:t>
      </w:r>
    </w:p>
    <w:p w14:paraId="25779080" w14:textId="77777777" w:rsidR="00701E0D" w:rsidRPr="00004EF8" w:rsidRDefault="00701E0D" w:rsidP="00624CFE">
      <w:pPr>
        <w:ind w:left="5103"/>
        <w:rPr>
          <w:lang w:val="uk-UA"/>
        </w:rPr>
      </w:pPr>
      <w:r w:rsidRPr="00004EF8">
        <w:rPr>
          <w:lang w:val="uk-UA"/>
        </w:rPr>
        <w:t xml:space="preserve">до рішення  виконавчого комітету Ніжинської міської ради  </w:t>
      </w:r>
    </w:p>
    <w:p w14:paraId="76EF4468" w14:textId="5C43CDB0" w:rsidR="00701E0D" w:rsidRPr="00004EF8" w:rsidRDefault="00701E0D" w:rsidP="00624CFE">
      <w:pPr>
        <w:ind w:left="5103"/>
        <w:rPr>
          <w:u w:val="single"/>
          <w:lang w:val="uk-UA"/>
        </w:rPr>
      </w:pPr>
      <w:r w:rsidRPr="00004EF8">
        <w:rPr>
          <w:u w:val="single"/>
          <w:lang w:val="uk-UA"/>
        </w:rPr>
        <w:t xml:space="preserve">№ </w:t>
      </w:r>
      <w:r w:rsidR="00615991" w:rsidRPr="00004EF8">
        <w:rPr>
          <w:u w:val="single"/>
          <w:lang w:val="uk-UA"/>
        </w:rPr>
        <w:t xml:space="preserve"> </w:t>
      </w:r>
      <w:r w:rsidR="000D71AC" w:rsidRPr="00004EF8">
        <w:rPr>
          <w:u w:val="single"/>
          <w:lang w:val="uk-UA"/>
        </w:rPr>
        <w:t xml:space="preserve">       </w:t>
      </w:r>
      <w:r w:rsidR="00615991" w:rsidRPr="00004EF8">
        <w:rPr>
          <w:u w:val="single"/>
          <w:lang w:val="uk-UA"/>
        </w:rPr>
        <w:t xml:space="preserve">від </w:t>
      </w:r>
      <w:r w:rsidR="0080291F" w:rsidRPr="00004EF8">
        <w:rPr>
          <w:u w:val="single"/>
          <w:lang w:val="uk-UA"/>
        </w:rPr>
        <w:t xml:space="preserve"> </w:t>
      </w:r>
      <w:r w:rsidR="000D71AC" w:rsidRPr="00004EF8">
        <w:rPr>
          <w:u w:val="single"/>
          <w:lang w:val="uk-UA"/>
        </w:rPr>
        <w:t xml:space="preserve">                              </w:t>
      </w:r>
      <w:r w:rsidR="00BE3D9B" w:rsidRPr="00004EF8">
        <w:rPr>
          <w:u w:val="single"/>
          <w:lang w:val="uk-UA"/>
        </w:rPr>
        <w:t>2023</w:t>
      </w:r>
      <w:r w:rsidRPr="00004EF8">
        <w:rPr>
          <w:u w:val="single"/>
          <w:lang w:val="uk-UA"/>
        </w:rPr>
        <w:t>р.</w:t>
      </w:r>
    </w:p>
    <w:p w14:paraId="1C47975E" w14:textId="3F3E5967" w:rsidR="007A1F4E" w:rsidRPr="00004EF8" w:rsidRDefault="007A1F4E" w:rsidP="007A1F4E">
      <w:pPr>
        <w:jc w:val="center"/>
        <w:rPr>
          <w:b/>
          <w:bCs/>
          <w:lang w:val="uk-UA"/>
        </w:rPr>
      </w:pPr>
      <w:r w:rsidRPr="00004EF8">
        <w:rPr>
          <w:b/>
          <w:bCs/>
          <w:lang w:val="uk-UA"/>
        </w:rPr>
        <w:t xml:space="preserve">Міська цільова Програма «Розвитку та фінансової підтримки комунальних підприємств  Ніжинської міської  територіальної громади на  </w:t>
      </w:r>
      <w:r w:rsidR="00BE3D9B" w:rsidRPr="00004EF8">
        <w:rPr>
          <w:b/>
          <w:bCs/>
          <w:lang w:val="uk-UA"/>
        </w:rPr>
        <w:t>2023</w:t>
      </w:r>
      <w:r w:rsidRPr="00004EF8">
        <w:rPr>
          <w:b/>
          <w:bCs/>
          <w:lang w:val="uk-UA"/>
        </w:rPr>
        <w:t xml:space="preserve"> рік»</w:t>
      </w:r>
    </w:p>
    <w:p w14:paraId="0186A6BA" w14:textId="77777777" w:rsidR="007A1F4E" w:rsidRPr="00004EF8" w:rsidRDefault="007A1F4E" w:rsidP="007A1F4E">
      <w:pPr>
        <w:jc w:val="center"/>
        <w:rPr>
          <w:b/>
          <w:bCs/>
          <w:lang w:val="uk-UA"/>
        </w:rPr>
      </w:pPr>
      <w:r w:rsidRPr="00004EF8">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004EF8" w14:paraId="2ACDDFD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5B6DC2D" w14:textId="77777777" w:rsidR="007A1F4E" w:rsidRPr="00004EF8" w:rsidRDefault="007A1F4E" w:rsidP="007A1F4E">
            <w:pPr>
              <w:rPr>
                <w:lang w:val="uk-UA"/>
              </w:rPr>
            </w:pPr>
            <w:r w:rsidRPr="00004EF8">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73298370" w14:textId="77777777" w:rsidR="007A1F4E" w:rsidRPr="00004EF8" w:rsidRDefault="007A1F4E" w:rsidP="007A1F4E">
            <w:pPr>
              <w:rPr>
                <w:lang w:val="uk-UA"/>
              </w:rPr>
            </w:pPr>
            <w:r w:rsidRPr="00004EF8">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1AA443E8" w14:textId="77777777" w:rsidR="007A1F4E" w:rsidRPr="00004EF8" w:rsidRDefault="007A1F4E" w:rsidP="007A1F4E">
            <w:pPr>
              <w:rPr>
                <w:lang w:val="uk-UA"/>
              </w:rPr>
            </w:pPr>
            <w:r w:rsidRPr="00004EF8">
              <w:rPr>
                <w:lang w:val="uk-UA"/>
              </w:rPr>
              <w:t>Виконавчий комітет Ніжинської міської ради</w:t>
            </w:r>
          </w:p>
        </w:tc>
      </w:tr>
      <w:tr w:rsidR="007A1F4E" w:rsidRPr="00004EF8" w14:paraId="3109F93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7111CAA" w14:textId="77777777" w:rsidR="007A1F4E" w:rsidRPr="00004EF8" w:rsidRDefault="007A1F4E" w:rsidP="007A1F4E">
            <w:pPr>
              <w:rPr>
                <w:lang w:val="uk-UA"/>
              </w:rPr>
            </w:pPr>
            <w:r w:rsidRPr="00004EF8">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6856C44" w14:textId="77777777" w:rsidR="007A1F4E" w:rsidRPr="00004EF8" w:rsidRDefault="007A1F4E" w:rsidP="007A1F4E">
            <w:pPr>
              <w:rPr>
                <w:lang w:val="uk-UA"/>
              </w:rPr>
            </w:pPr>
            <w:r w:rsidRPr="00004EF8">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797439E" w14:textId="77777777" w:rsidR="007A1F4E" w:rsidRPr="00004EF8" w:rsidRDefault="007A1F4E" w:rsidP="007A1F4E">
            <w:pPr>
              <w:rPr>
                <w:lang w:val="uk-UA"/>
              </w:rPr>
            </w:pPr>
            <w:r w:rsidRPr="00004EF8">
              <w:rPr>
                <w:lang w:val="uk-UA"/>
              </w:rPr>
              <w:t>Закон України «Про місцеве самоврядування в Україні», Бюджетний кодекс України</w:t>
            </w:r>
          </w:p>
        </w:tc>
      </w:tr>
      <w:tr w:rsidR="007A1F4E" w:rsidRPr="00004EF8" w14:paraId="121C2657"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6AA6D46" w14:textId="77777777" w:rsidR="007A1F4E" w:rsidRPr="00004EF8" w:rsidRDefault="007A1F4E" w:rsidP="007A1F4E">
            <w:pPr>
              <w:rPr>
                <w:lang w:val="uk-UA"/>
              </w:rPr>
            </w:pPr>
            <w:r w:rsidRPr="00004EF8">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32EFC68" w14:textId="77777777" w:rsidR="007A1F4E" w:rsidRPr="00004EF8" w:rsidRDefault="007A1F4E" w:rsidP="007A1F4E">
            <w:pPr>
              <w:rPr>
                <w:lang w:val="uk-UA"/>
              </w:rPr>
            </w:pPr>
            <w:r w:rsidRPr="00004EF8">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C9603CA" w14:textId="77777777" w:rsidR="007A1F4E" w:rsidRPr="00004EF8" w:rsidRDefault="007A1F4E" w:rsidP="007A1F4E">
            <w:pPr>
              <w:rPr>
                <w:lang w:val="uk-UA"/>
              </w:rPr>
            </w:pPr>
            <w:r w:rsidRPr="00004EF8">
              <w:rPr>
                <w:lang w:val="uk-UA"/>
              </w:rPr>
              <w:t xml:space="preserve">Управління житлово-комунального господарства та будівництва Ніжинської міської ради </w:t>
            </w:r>
          </w:p>
        </w:tc>
      </w:tr>
      <w:tr w:rsidR="007A1F4E" w:rsidRPr="00004EF8" w14:paraId="019B2803"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CF795CB" w14:textId="77777777" w:rsidR="007A1F4E" w:rsidRPr="00004EF8" w:rsidRDefault="007A1F4E" w:rsidP="007A1F4E">
            <w:pPr>
              <w:rPr>
                <w:lang w:val="uk-UA"/>
              </w:rPr>
            </w:pPr>
            <w:r w:rsidRPr="00004EF8">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13A83CF" w14:textId="77777777" w:rsidR="007A1F4E" w:rsidRPr="00004EF8" w:rsidRDefault="007A1F4E" w:rsidP="007A1F4E">
            <w:pPr>
              <w:rPr>
                <w:lang w:val="uk-UA"/>
              </w:rPr>
            </w:pPr>
            <w:r w:rsidRPr="00004EF8">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CDF67BA" w14:textId="77777777" w:rsidR="007A1F4E" w:rsidRPr="00004EF8" w:rsidRDefault="007A1F4E" w:rsidP="007A1F4E">
            <w:pPr>
              <w:rPr>
                <w:lang w:val="uk-UA"/>
              </w:rPr>
            </w:pPr>
            <w:r w:rsidRPr="00004EF8">
              <w:rPr>
                <w:lang w:val="uk-UA"/>
              </w:rPr>
              <w:t>Управління житлово-комунального господарства та будівництва Ніжинської міської ради</w:t>
            </w:r>
          </w:p>
        </w:tc>
      </w:tr>
      <w:tr w:rsidR="007A1F4E" w:rsidRPr="00004EF8" w14:paraId="3523755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5A9B9C" w14:textId="77777777" w:rsidR="007A1F4E" w:rsidRPr="00004EF8" w:rsidRDefault="007A1F4E" w:rsidP="007A1F4E">
            <w:pPr>
              <w:rPr>
                <w:lang w:val="uk-UA"/>
              </w:rPr>
            </w:pPr>
            <w:r w:rsidRPr="00004EF8">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7108312" w14:textId="77777777" w:rsidR="007A1F4E" w:rsidRPr="00004EF8" w:rsidRDefault="007A1F4E" w:rsidP="007A1F4E">
            <w:pPr>
              <w:rPr>
                <w:lang w:val="uk-UA"/>
              </w:rPr>
            </w:pPr>
            <w:r w:rsidRPr="00004EF8">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F810EDA" w14:textId="77777777" w:rsidR="007A1F4E" w:rsidRPr="00004EF8" w:rsidRDefault="007A1F4E" w:rsidP="007A1F4E">
            <w:pPr>
              <w:rPr>
                <w:lang w:val="uk-UA"/>
              </w:rPr>
            </w:pPr>
            <w:r w:rsidRPr="00004EF8">
              <w:rPr>
                <w:lang w:val="uk-UA"/>
              </w:rPr>
              <w:t>Управління житлово-комунального господарства та будівництва Ніжинської міської ради</w:t>
            </w:r>
            <w:r w:rsidRPr="00004EF8">
              <w:rPr>
                <w:bCs/>
                <w:lang w:val="uk-UA"/>
              </w:rPr>
              <w:t xml:space="preserve"> КП «ВУКГ», КП КК «Північна», КП «НУВКГ», КП «СЄЗ»</w:t>
            </w:r>
          </w:p>
        </w:tc>
      </w:tr>
      <w:tr w:rsidR="007A1F4E" w:rsidRPr="00004EF8" w14:paraId="0D5F5572"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C599AFE" w14:textId="77777777" w:rsidR="007A1F4E" w:rsidRPr="00004EF8" w:rsidRDefault="007A1F4E" w:rsidP="007A1F4E">
            <w:pPr>
              <w:rPr>
                <w:lang w:val="uk-UA"/>
              </w:rPr>
            </w:pPr>
            <w:r w:rsidRPr="00004EF8">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049BDCF1" w14:textId="77777777" w:rsidR="007A1F4E" w:rsidRPr="00004EF8" w:rsidRDefault="007A1F4E" w:rsidP="007A1F4E">
            <w:pPr>
              <w:rPr>
                <w:lang w:val="uk-UA"/>
              </w:rPr>
            </w:pPr>
            <w:r w:rsidRPr="00004EF8">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A77B4C8" w14:textId="3D5501BA" w:rsidR="007A1F4E" w:rsidRPr="00004EF8" w:rsidRDefault="00BE3D9B" w:rsidP="007A1F4E">
            <w:pPr>
              <w:rPr>
                <w:bCs/>
                <w:lang w:val="uk-UA"/>
              </w:rPr>
            </w:pPr>
            <w:r w:rsidRPr="00004EF8">
              <w:rPr>
                <w:lang w:val="uk-UA"/>
              </w:rPr>
              <w:t>2023</w:t>
            </w:r>
            <w:r w:rsidR="007A1F4E" w:rsidRPr="00004EF8">
              <w:rPr>
                <w:lang w:val="uk-UA"/>
              </w:rPr>
              <w:t>р.</w:t>
            </w:r>
          </w:p>
        </w:tc>
      </w:tr>
      <w:tr w:rsidR="007A1F4E" w:rsidRPr="00004EF8" w14:paraId="02D858C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D5DA266" w14:textId="77777777" w:rsidR="007A1F4E" w:rsidRPr="00004EF8" w:rsidRDefault="007A1F4E" w:rsidP="007A1F4E">
            <w:pPr>
              <w:rPr>
                <w:lang w:val="uk-UA"/>
              </w:rPr>
            </w:pPr>
            <w:r w:rsidRPr="00004EF8">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C2BEE6F" w14:textId="77777777" w:rsidR="007A1F4E" w:rsidRPr="00004EF8" w:rsidRDefault="007A1F4E" w:rsidP="007A1F4E">
            <w:pPr>
              <w:rPr>
                <w:lang w:val="uk-UA"/>
              </w:rPr>
            </w:pPr>
            <w:r w:rsidRPr="00004EF8">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2C66E7D3" w14:textId="281E70A8" w:rsidR="007A1F4E" w:rsidRPr="00004EF8" w:rsidRDefault="00CF5197" w:rsidP="007A1F4E">
            <w:pPr>
              <w:rPr>
                <w:b/>
                <w:lang w:val="uk-UA"/>
              </w:rPr>
            </w:pPr>
            <w:r w:rsidRPr="00004EF8">
              <w:rPr>
                <w:b/>
                <w:lang w:val="uk-UA"/>
              </w:rPr>
              <w:t>23 549 954</w:t>
            </w:r>
            <w:r w:rsidR="007A1F4E" w:rsidRPr="00004EF8">
              <w:rPr>
                <w:b/>
                <w:lang w:val="uk-UA"/>
              </w:rPr>
              <w:t>грн</w:t>
            </w:r>
          </w:p>
        </w:tc>
      </w:tr>
      <w:tr w:rsidR="00CF5197" w:rsidRPr="00004EF8" w14:paraId="515F6518" w14:textId="77777777" w:rsidTr="0033149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0D29CF0" w14:textId="77777777" w:rsidR="00CF5197" w:rsidRPr="00004EF8" w:rsidRDefault="00CF5197" w:rsidP="007A1F4E">
            <w:pPr>
              <w:rPr>
                <w:lang w:val="uk-UA"/>
              </w:rPr>
            </w:pPr>
            <w:r w:rsidRPr="00004EF8">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ADB8A70" w14:textId="77777777" w:rsidR="00CF5197" w:rsidRPr="00004EF8" w:rsidRDefault="00CF5197" w:rsidP="007A1F4E">
            <w:pPr>
              <w:rPr>
                <w:lang w:val="uk-UA"/>
              </w:rPr>
            </w:pPr>
            <w:r w:rsidRPr="00004EF8">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35AE713" w14:textId="0695CBD2" w:rsidR="00CF5197" w:rsidRPr="00004EF8" w:rsidRDefault="00CF5197" w:rsidP="007A1F4E">
            <w:pPr>
              <w:rPr>
                <w:lang w:val="uk-UA"/>
              </w:rPr>
            </w:pPr>
            <w:r w:rsidRPr="00004EF8">
              <w:rPr>
                <w:b/>
                <w:bCs/>
                <w:lang w:val="uk-UA"/>
              </w:rPr>
              <w:t>23 549 954 грн</w:t>
            </w:r>
          </w:p>
        </w:tc>
      </w:tr>
      <w:tr w:rsidR="00CF5197" w:rsidRPr="00004EF8" w14:paraId="5B9F85DA"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3B63577" w14:textId="77777777" w:rsidR="00CF5197" w:rsidRPr="00004EF8" w:rsidRDefault="00CF5197" w:rsidP="007A1F4E">
            <w:pPr>
              <w:rPr>
                <w:lang w:val="uk-UA"/>
              </w:rPr>
            </w:pPr>
            <w:r w:rsidRPr="00004EF8">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02DF7B7" w14:textId="77777777" w:rsidR="00CF5197" w:rsidRPr="00004EF8" w:rsidRDefault="00CF5197" w:rsidP="007A1F4E">
            <w:pPr>
              <w:rPr>
                <w:lang w:val="uk-UA"/>
              </w:rPr>
            </w:pPr>
            <w:r w:rsidRPr="00004EF8">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4E84E705" w14:textId="77777777" w:rsidR="00CF5197" w:rsidRPr="00004EF8" w:rsidRDefault="00CF5197" w:rsidP="007A1F4E">
            <w:pPr>
              <w:rPr>
                <w:lang w:val="uk-UA"/>
              </w:rPr>
            </w:pPr>
            <w:r w:rsidRPr="00004EF8">
              <w:rPr>
                <w:lang w:val="uk-UA"/>
              </w:rPr>
              <w:t>0,00 грн</w:t>
            </w:r>
          </w:p>
        </w:tc>
      </w:tr>
    </w:tbl>
    <w:p w14:paraId="11DEF0A3" w14:textId="77777777" w:rsidR="007A1F4E" w:rsidRPr="00004EF8" w:rsidRDefault="007A1F4E" w:rsidP="007A1F4E">
      <w:pPr>
        <w:rPr>
          <w:b/>
          <w:bCs/>
          <w:lang w:val="uk-UA"/>
        </w:rPr>
      </w:pPr>
      <w:r w:rsidRPr="00004EF8">
        <w:rPr>
          <w:b/>
          <w:lang w:val="uk-UA"/>
        </w:rPr>
        <w:t xml:space="preserve">                               2. </w:t>
      </w:r>
      <w:r w:rsidRPr="00004EF8">
        <w:rPr>
          <w:b/>
          <w:bCs/>
          <w:lang w:val="uk-UA"/>
        </w:rPr>
        <w:t>Проблеми, на розв’язання яких спрямована Програма</w:t>
      </w:r>
    </w:p>
    <w:p w14:paraId="30C25B08" w14:textId="77777777" w:rsidR="007A1F4E" w:rsidRPr="00004EF8" w:rsidRDefault="007A1F4E" w:rsidP="007A1F4E">
      <w:pPr>
        <w:ind w:firstLine="426"/>
        <w:jc w:val="both"/>
        <w:rPr>
          <w:lang w:val="uk-UA"/>
        </w:rPr>
      </w:pPr>
      <w:r w:rsidRPr="00004EF8">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B2B1621" w14:textId="77777777" w:rsidR="007A1F4E" w:rsidRPr="00004EF8" w:rsidRDefault="007A1F4E" w:rsidP="007A1F4E">
      <w:pPr>
        <w:ind w:firstLine="426"/>
        <w:jc w:val="both"/>
        <w:rPr>
          <w:lang w:val="uk-UA"/>
        </w:rPr>
      </w:pPr>
      <w:r w:rsidRPr="00004EF8">
        <w:rPr>
          <w:lang w:val="uk-UA"/>
        </w:rPr>
        <w:t>Зношеність техніки комунальних підприємств та їх скрутний фінансовий стан.</w:t>
      </w:r>
    </w:p>
    <w:p w14:paraId="2EFCA9C2" w14:textId="77777777" w:rsidR="007A1F4E" w:rsidRPr="00004EF8" w:rsidRDefault="007A1F4E" w:rsidP="007A1F4E">
      <w:pPr>
        <w:ind w:firstLine="426"/>
        <w:jc w:val="both"/>
        <w:rPr>
          <w:lang w:val="uk-UA"/>
        </w:rPr>
      </w:pPr>
      <w:r w:rsidRPr="00004EF8">
        <w:rPr>
          <w:lang w:val="uk-UA"/>
        </w:rPr>
        <w:t>Потребує оновлення матеріальна база комунальних підприємств.</w:t>
      </w:r>
    </w:p>
    <w:p w14:paraId="2E09530A" w14:textId="77777777" w:rsidR="007A1F4E" w:rsidRPr="00004EF8" w:rsidRDefault="007A1F4E" w:rsidP="007A1F4E">
      <w:pPr>
        <w:ind w:firstLine="426"/>
        <w:jc w:val="both"/>
        <w:rPr>
          <w:lang w:val="uk-UA"/>
        </w:rPr>
      </w:pPr>
      <w:r w:rsidRPr="00004EF8">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6C37F20" w14:textId="77777777" w:rsidR="007A1F4E" w:rsidRPr="00004EF8" w:rsidRDefault="007A1F4E" w:rsidP="007A1F4E">
      <w:pPr>
        <w:jc w:val="center"/>
        <w:rPr>
          <w:b/>
          <w:lang w:val="uk-UA"/>
        </w:rPr>
      </w:pPr>
      <w:r w:rsidRPr="00004EF8">
        <w:rPr>
          <w:b/>
          <w:bCs/>
          <w:lang w:val="uk-UA"/>
        </w:rPr>
        <w:t xml:space="preserve">3. </w:t>
      </w:r>
      <w:r w:rsidRPr="00004EF8">
        <w:rPr>
          <w:b/>
          <w:lang w:val="uk-UA"/>
        </w:rPr>
        <w:t>Мета Програми</w:t>
      </w:r>
    </w:p>
    <w:p w14:paraId="04F0B5F6" w14:textId="77777777" w:rsidR="007A1F4E" w:rsidRPr="00004EF8" w:rsidRDefault="007A1F4E" w:rsidP="007A1F4E">
      <w:pPr>
        <w:jc w:val="both"/>
        <w:rPr>
          <w:lang w:val="uk-UA"/>
        </w:rPr>
      </w:pPr>
      <w:r w:rsidRPr="00004EF8">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935F5E1" w14:textId="77777777" w:rsidR="00844BB1" w:rsidRPr="00004EF8" w:rsidRDefault="00844BB1" w:rsidP="007A1F4E">
      <w:pPr>
        <w:jc w:val="center"/>
        <w:rPr>
          <w:b/>
          <w:bCs/>
          <w:lang w:val="uk-UA"/>
        </w:rPr>
      </w:pPr>
    </w:p>
    <w:p w14:paraId="21814ED9" w14:textId="4F6AA482" w:rsidR="007A1F4E" w:rsidRPr="00004EF8" w:rsidRDefault="007A1F4E" w:rsidP="007A1F4E">
      <w:pPr>
        <w:jc w:val="center"/>
        <w:rPr>
          <w:b/>
          <w:bCs/>
          <w:lang w:val="uk-UA"/>
        </w:rPr>
      </w:pPr>
      <w:r w:rsidRPr="00004EF8">
        <w:rPr>
          <w:b/>
          <w:bCs/>
          <w:lang w:val="uk-UA"/>
        </w:rPr>
        <w:t>4. Обґрунтування шляхів і засобів розв’язання проблеми, обсягів та джерел фінансування; строки та етапи виконання програми</w:t>
      </w:r>
    </w:p>
    <w:p w14:paraId="78BAA24F" w14:textId="77777777" w:rsidR="007A1F4E" w:rsidRPr="00004EF8" w:rsidRDefault="007A1F4E" w:rsidP="007A1F4E">
      <w:pPr>
        <w:ind w:firstLine="708"/>
        <w:rPr>
          <w:bCs/>
          <w:lang w:val="uk-UA"/>
        </w:rPr>
      </w:pPr>
      <w:r w:rsidRPr="00004EF8">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AF1BBD8" w14:textId="77777777" w:rsidR="007A1F4E" w:rsidRPr="00004EF8" w:rsidRDefault="007A1F4E" w:rsidP="007A1F4E">
      <w:pPr>
        <w:ind w:firstLine="708"/>
        <w:rPr>
          <w:bCs/>
          <w:lang w:val="uk-UA"/>
        </w:rPr>
      </w:pPr>
      <w:r w:rsidRPr="00004EF8">
        <w:rPr>
          <w:bCs/>
          <w:lang w:val="uk-UA"/>
        </w:rPr>
        <w:t xml:space="preserve"> підтримка може бути спрямована на  виконання наступних завдань:</w:t>
      </w:r>
    </w:p>
    <w:p w14:paraId="16C00CC9" w14:textId="77777777" w:rsidR="007A1F4E" w:rsidRPr="00004EF8" w:rsidRDefault="007A1F4E" w:rsidP="00052644">
      <w:pPr>
        <w:numPr>
          <w:ilvl w:val="0"/>
          <w:numId w:val="1"/>
        </w:numPr>
        <w:contextualSpacing/>
        <w:rPr>
          <w:bCs/>
          <w:lang w:val="uk-UA" w:eastAsia="zh-CN"/>
        </w:rPr>
      </w:pPr>
      <w:r w:rsidRPr="00004EF8">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0B74127" w14:textId="77777777" w:rsidR="007A1F4E" w:rsidRPr="00004EF8" w:rsidRDefault="007A1F4E" w:rsidP="00052644">
      <w:pPr>
        <w:numPr>
          <w:ilvl w:val="0"/>
          <w:numId w:val="1"/>
        </w:numPr>
        <w:contextualSpacing/>
        <w:rPr>
          <w:bCs/>
          <w:lang w:val="uk-UA" w:eastAsia="zh-CN"/>
        </w:rPr>
      </w:pPr>
      <w:r w:rsidRPr="00004EF8">
        <w:rPr>
          <w:bCs/>
          <w:lang w:val="uk-UA" w:eastAsia="zh-CN"/>
        </w:rPr>
        <w:t>Забезпечення раціонального використання комунального майна, розвиток матеріальної бази підприємств;</w:t>
      </w:r>
    </w:p>
    <w:p w14:paraId="714B4F9B" w14:textId="77777777" w:rsidR="007A1F4E" w:rsidRPr="00004EF8" w:rsidRDefault="007A1F4E" w:rsidP="00052644">
      <w:pPr>
        <w:numPr>
          <w:ilvl w:val="0"/>
          <w:numId w:val="1"/>
        </w:numPr>
        <w:contextualSpacing/>
        <w:rPr>
          <w:bCs/>
          <w:lang w:val="uk-UA" w:eastAsia="zh-CN"/>
        </w:rPr>
      </w:pPr>
      <w:r w:rsidRPr="00004EF8">
        <w:rPr>
          <w:bCs/>
          <w:lang w:val="uk-UA" w:eastAsia="zh-CN"/>
        </w:rPr>
        <w:lastRenderedPageBreak/>
        <w:t>Запобігання банкрутства та відновлення платоспроможності комунальних підприємств;</w:t>
      </w:r>
    </w:p>
    <w:p w14:paraId="7139D05C" w14:textId="77777777" w:rsidR="007A1F4E" w:rsidRPr="00004EF8" w:rsidRDefault="007A1F4E" w:rsidP="00052644">
      <w:pPr>
        <w:numPr>
          <w:ilvl w:val="0"/>
          <w:numId w:val="1"/>
        </w:numPr>
        <w:contextualSpacing/>
        <w:rPr>
          <w:bCs/>
          <w:lang w:val="uk-UA" w:eastAsia="zh-CN"/>
        </w:rPr>
      </w:pPr>
      <w:r w:rsidRPr="00004EF8">
        <w:rPr>
          <w:bCs/>
          <w:lang w:val="uk-UA" w:eastAsia="zh-CN"/>
        </w:rPr>
        <w:t>Підвищення рівня комфорту проживання мешканців Ніжинської міської територіальної громади;</w:t>
      </w:r>
    </w:p>
    <w:p w14:paraId="51FB5EB8" w14:textId="77777777" w:rsidR="007A1F4E" w:rsidRPr="00004EF8" w:rsidRDefault="007A1F4E" w:rsidP="00052644">
      <w:pPr>
        <w:numPr>
          <w:ilvl w:val="0"/>
          <w:numId w:val="1"/>
        </w:numPr>
        <w:contextualSpacing/>
        <w:rPr>
          <w:bCs/>
          <w:lang w:val="uk-UA" w:eastAsia="zh-CN"/>
        </w:rPr>
      </w:pPr>
      <w:r w:rsidRPr="00004EF8">
        <w:rPr>
          <w:bCs/>
          <w:lang w:val="uk-UA" w:eastAsia="zh-CN"/>
        </w:rPr>
        <w:t>Покращення екології Ніжинської міської територіальної  громади;</w:t>
      </w:r>
    </w:p>
    <w:p w14:paraId="336D9814" w14:textId="77777777" w:rsidR="007A1F4E" w:rsidRPr="00004EF8" w:rsidRDefault="007A1F4E" w:rsidP="00052644">
      <w:pPr>
        <w:numPr>
          <w:ilvl w:val="0"/>
          <w:numId w:val="1"/>
        </w:numPr>
        <w:contextualSpacing/>
        <w:rPr>
          <w:bCs/>
          <w:lang w:val="uk-UA" w:eastAsia="zh-CN"/>
        </w:rPr>
      </w:pPr>
      <w:r w:rsidRPr="00004EF8">
        <w:rPr>
          <w:bCs/>
          <w:lang w:val="uk-UA" w:eastAsia="zh-CN"/>
        </w:rPr>
        <w:t>Покращення санітарно – епідеміологічної ситуації.</w:t>
      </w:r>
    </w:p>
    <w:p w14:paraId="0E700BF0" w14:textId="77777777" w:rsidR="007A1F4E" w:rsidRPr="00004EF8" w:rsidRDefault="007A1F4E" w:rsidP="00052644">
      <w:pPr>
        <w:numPr>
          <w:ilvl w:val="0"/>
          <w:numId w:val="1"/>
        </w:numPr>
        <w:contextualSpacing/>
        <w:rPr>
          <w:bCs/>
          <w:lang w:val="uk-UA" w:eastAsia="zh-CN"/>
        </w:rPr>
      </w:pPr>
      <w:r w:rsidRPr="00004EF8">
        <w:rPr>
          <w:bCs/>
          <w:lang w:val="uk-UA" w:eastAsia="zh-CN"/>
        </w:rPr>
        <w:t>Оновлення технічної бази комунальних підприємств.</w:t>
      </w:r>
    </w:p>
    <w:p w14:paraId="7B86B367" w14:textId="77777777" w:rsidR="007A1F4E" w:rsidRPr="00004EF8" w:rsidRDefault="007A1F4E" w:rsidP="00052644">
      <w:pPr>
        <w:numPr>
          <w:ilvl w:val="0"/>
          <w:numId w:val="1"/>
        </w:numPr>
        <w:contextualSpacing/>
        <w:rPr>
          <w:bCs/>
          <w:lang w:val="uk-UA" w:eastAsia="zh-CN"/>
        </w:rPr>
      </w:pPr>
      <w:r w:rsidRPr="00004EF8">
        <w:rPr>
          <w:bCs/>
          <w:lang w:val="uk-UA" w:eastAsia="zh-CN"/>
        </w:rPr>
        <w:t>Виконання зобов’язань з виплати заробітної плати працівникам.</w:t>
      </w:r>
    </w:p>
    <w:p w14:paraId="72A0C644" w14:textId="1CE31A0A" w:rsidR="00844BB1" w:rsidRPr="00004EF8" w:rsidRDefault="00844BB1" w:rsidP="00844BB1">
      <w:pPr>
        <w:ind w:left="720"/>
        <w:rPr>
          <w:bCs/>
          <w:lang w:val="uk-UA"/>
        </w:rPr>
      </w:pPr>
    </w:p>
    <w:p w14:paraId="799D5F9D" w14:textId="57F73423" w:rsidR="007A1F4E" w:rsidRPr="00004EF8" w:rsidRDefault="007A1F4E" w:rsidP="007A1F4E">
      <w:pPr>
        <w:rPr>
          <w:b/>
          <w:bCs/>
          <w:lang w:val="uk-UA"/>
        </w:rPr>
      </w:pPr>
      <w:r w:rsidRPr="00004EF8">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6"/>
        <w:gridCol w:w="2139"/>
        <w:gridCol w:w="1176"/>
        <w:gridCol w:w="1176"/>
        <w:gridCol w:w="1176"/>
        <w:gridCol w:w="1596"/>
        <w:gridCol w:w="1296"/>
        <w:gridCol w:w="1356"/>
      </w:tblGrid>
      <w:tr w:rsidR="007A1F4E" w:rsidRPr="00004EF8" w14:paraId="4B604344" w14:textId="77777777" w:rsidTr="002069D2">
        <w:trPr>
          <w:trHeight w:val="129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0B23" w14:textId="77777777" w:rsidR="007A1F4E" w:rsidRPr="00004EF8" w:rsidRDefault="007A1F4E" w:rsidP="007A1F4E">
            <w:pPr>
              <w:rPr>
                <w:lang w:val="uk-UA" w:eastAsia="uk-UA"/>
              </w:rPr>
            </w:pPr>
            <w:r w:rsidRPr="00004EF8">
              <w:rPr>
                <w:lang w:val="uk-UA" w:eastAsia="uk-UA"/>
              </w:rPr>
              <w:t>№ з/п</w:t>
            </w:r>
          </w:p>
        </w:tc>
        <w:tc>
          <w:tcPr>
            <w:tcW w:w="1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A165A" w14:textId="77777777" w:rsidR="007A1F4E" w:rsidRPr="00004EF8" w:rsidRDefault="007A1F4E" w:rsidP="007A1F4E">
            <w:pPr>
              <w:rPr>
                <w:lang w:val="uk-UA" w:eastAsia="uk-UA"/>
              </w:rPr>
            </w:pPr>
            <w:bookmarkStart w:id="0" w:name="RANGE!B2"/>
            <w:r w:rsidRPr="00004EF8">
              <w:rPr>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310" w:type="pct"/>
            <w:gridSpan w:val="6"/>
            <w:tcBorders>
              <w:top w:val="single" w:sz="4" w:space="0" w:color="auto"/>
              <w:left w:val="nil"/>
              <w:bottom w:val="single" w:sz="4" w:space="0" w:color="auto"/>
              <w:right w:val="single" w:sz="4" w:space="0" w:color="000000"/>
            </w:tcBorders>
            <w:shd w:val="clear" w:color="auto" w:fill="auto"/>
            <w:vAlign w:val="center"/>
            <w:hideMark/>
          </w:tcPr>
          <w:p w14:paraId="7F787653" w14:textId="77777777" w:rsidR="007A1F4E" w:rsidRPr="00004EF8" w:rsidRDefault="007A1F4E" w:rsidP="007A1F4E">
            <w:pPr>
              <w:rPr>
                <w:lang w:val="uk-UA" w:eastAsia="uk-UA"/>
              </w:rPr>
            </w:pPr>
            <w:r w:rsidRPr="00004EF8">
              <w:rPr>
                <w:lang w:val="uk-UA" w:eastAsia="uk-UA"/>
              </w:rPr>
              <w:t>Обсяги фінансування, грн.</w:t>
            </w:r>
          </w:p>
        </w:tc>
      </w:tr>
      <w:tr w:rsidR="00BE3D9B" w:rsidRPr="00004EF8" w14:paraId="6D1E4E8B"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7015DF2" w14:textId="77777777" w:rsidR="00BE3D9B" w:rsidRPr="00004EF8" w:rsidRDefault="00BE3D9B" w:rsidP="007A1F4E">
            <w:pPr>
              <w:rPr>
                <w:lang w:val="uk-UA" w:eastAsia="uk-UA"/>
              </w:rPr>
            </w:pPr>
            <w:r w:rsidRPr="00004EF8">
              <w:rPr>
                <w:lang w:val="uk-UA" w:eastAsia="uk-UA"/>
              </w:rPr>
              <w:t>1</w:t>
            </w:r>
          </w:p>
        </w:tc>
        <w:tc>
          <w:tcPr>
            <w:tcW w:w="1456" w:type="pct"/>
            <w:vMerge/>
            <w:tcBorders>
              <w:top w:val="single" w:sz="4" w:space="0" w:color="auto"/>
              <w:left w:val="single" w:sz="4" w:space="0" w:color="auto"/>
              <w:bottom w:val="single" w:sz="4" w:space="0" w:color="auto"/>
              <w:right w:val="single" w:sz="4" w:space="0" w:color="auto"/>
            </w:tcBorders>
            <w:vAlign w:val="center"/>
            <w:hideMark/>
          </w:tcPr>
          <w:p w14:paraId="1A7DE961" w14:textId="77777777" w:rsidR="00BE3D9B" w:rsidRPr="00004EF8" w:rsidRDefault="00BE3D9B" w:rsidP="007A1F4E">
            <w:pPr>
              <w:rPr>
                <w:lang w:val="uk-UA" w:eastAsia="uk-UA"/>
              </w:rPr>
            </w:pPr>
          </w:p>
        </w:tc>
        <w:tc>
          <w:tcPr>
            <w:tcW w:w="483" w:type="pct"/>
            <w:tcBorders>
              <w:top w:val="nil"/>
              <w:left w:val="nil"/>
              <w:bottom w:val="single" w:sz="4" w:space="0" w:color="auto"/>
              <w:right w:val="single" w:sz="4" w:space="0" w:color="auto"/>
            </w:tcBorders>
            <w:shd w:val="clear" w:color="auto" w:fill="auto"/>
            <w:vAlign w:val="center"/>
          </w:tcPr>
          <w:p w14:paraId="6B6EE742" w14:textId="2CA6689B" w:rsidR="00BE3D9B" w:rsidRPr="00004EF8" w:rsidRDefault="00BE3D9B" w:rsidP="007A1F4E">
            <w:pPr>
              <w:rPr>
                <w:b/>
                <w:lang w:val="uk-UA" w:eastAsia="uk-UA"/>
              </w:rPr>
            </w:pPr>
            <w:r w:rsidRPr="00004EF8">
              <w:rPr>
                <w:b/>
                <w:lang w:val="uk-UA" w:eastAsia="uk-UA"/>
              </w:rPr>
              <w:t>2019</w:t>
            </w:r>
          </w:p>
        </w:tc>
        <w:tc>
          <w:tcPr>
            <w:tcW w:w="538" w:type="pct"/>
            <w:tcBorders>
              <w:top w:val="nil"/>
              <w:left w:val="nil"/>
              <w:bottom w:val="single" w:sz="4" w:space="0" w:color="auto"/>
              <w:right w:val="single" w:sz="4" w:space="0" w:color="auto"/>
            </w:tcBorders>
            <w:shd w:val="clear" w:color="auto" w:fill="auto"/>
            <w:vAlign w:val="center"/>
          </w:tcPr>
          <w:p w14:paraId="18AAB196" w14:textId="0707DBC7" w:rsidR="00BE3D9B" w:rsidRPr="00004EF8" w:rsidRDefault="00BE3D9B" w:rsidP="007A1F4E">
            <w:pPr>
              <w:rPr>
                <w:b/>
                <w:lang w:val="uk-UA" w:eastAsia="uk-UA"/>
              </w:rPr>
            </w:pPr>
            <w:r w:rsidRPr="00004EF8">
              <w:rPr>
                <w:b/>
                <w:lang w:val="uk-UA" w:eastAsia="uk-UA"/>
              </w:rPr>
              <w:t>2020</w:t>
            </w:r>
          </w:p>
        </w:tc>
        <w:tc>
          <w:tcPr>
            <w:tcW w:w="538" w:type="pct"/>
            <w:tcBorders>
              <w:top w:val="nil"/>
              <w:left w:val="nil"/>
              <w:bottom w:val="single" w:sz="4" w:space="0" w:color="auto"/>
              <w:right w:val="single" w:sz="4" w:space="0" w:color="auto"/>
            </w:tcBorders>
            <w:shd w:val="clear" w:color="auto" w:fill="auto"/>
            <w:vAlign w:val="center"/>
          </w:tcPr>
          <w:p w14:paraId="676B7C77" w14:textId="5387101F" w:rsidR="00BE3D9B" w:rsidRPr="00004EF8" w:rsidRDefault="00BE3D9B" w:rsidP="007A1F4E">
            <w:pPr>
              <w:rPr>
                <w:b/>
                <w:lang w:val="uk-UA" w:eastAsia="uk-UA"/>
              </w:rPr>
            </w:pPr>
            <w:r w:rsidRPr="00004EF8">
              <w:rPr>
                <w:b/>
                <w:lang w:val="uk-UA" w:eastAsia="uk-UA"/>
              </w:rPr>
              <w:t>2021</w:t>
            </w:r>
          </w:p>
        </w:tc>
        <w:tc>
          <w:tcPr>
            <w:tcW w:w="600" w:type="pct"/>
            <w:tcBorders>
              <w:top w:val="nil"/>
              <w:left w:val="nil"/>
              <w:bottom w:val="single" w:sz="4" w:space="0" w:color="auto"/>
              <w:right w:val="single" w:sz="4" w:space="0" w:color="auto"/>
            </w:tcBorders>
            <w:shd w:val="clear" w:color="auto" w:fill="auto"/>
            <w:vAlign w:val="center"/>
          </w:tcPr>
          <w:p w14:paraId="2192CB2E" w14:textId="10D4B302" w:rsidR="00BE3D9B" w:rsidRPr="00004EF8" w:rsidRDefault="00BE3D9B" w:rsidP="00BE3D9B">
            <w:pPr>
              <w:rPr>
                <w:b/>
                <w:lang w:val="uk-UA" w:eastAsia="uk-UA"/>
              </w:rPr>
            </w:pPr>
            <w:r w:rsidRPr="00004EF8">
              <w:rPr>
                <w:b/>
                <w:lang w:val="uk-UA" w:eastAsia="uk-UA"/>
              </w:rPr>
              <w:t>2022</w:t>
            </w:r>
          </w:p>
        </w:tc>
        <w:tc>
          <w:tcPr>
            <w:tcW w:w="552" w:type="pct"/>
            <w:tcBorders>
              <w:top w:val="nil"/>
              <w:left w:val="nil"/>
              <w:bottom w:val="single" w:sz="4" w:space="0" w:color="auto"/>
              <w:right w:val="single" w:sz="4" w:space="0" w:color="auto"/>
            </w:tcBorders>
            <w:shd w:val="clear" w:color="auto" w:fill="auto"/>
            <w:vAlign w:val="center"/>
          </w:tcPr>
          <w:p w14:paraId="17897769" w14:textId="4EE26710" w:rsidR="00BE3D9B" w:rsidRPr="00004EF8" w:rsidRDefault="00BE3D9B" w:rsidP="007A1F4E">
            <w:pPr>
              <w:rPr>
                <w:b/>
                <w:lang w:val="uk-UA" w:eastAsia="uk-UA"/>
              </w:rPr>
            </w:pPr>
            <w:r w:rsidRPr="00004EF8">
              <w:rPr>
                <w:b/>
                <w:lang w:val="uk-UA" w:eastAsia="uk-UA"/>
              </w:rPr>
              <w:t>2023</w:t>
            </w:r>
          </w:p>
        </w:tc>
        <w:tc>
          <w:tcPr>
            <w:tcW w:w="599" w:type="pct"/>
            <w:tcBorders>
              <w:top w:val="nil"/>
              <w:left w:val="nil"/>
              <w:bottom w:val="single" w:sz="4" w:space="0" w:color="auto"/>
              <w:right w:val="single" w:sz="4" w:space="0" w:color="auto"/>
            </w:tcBorders>
            <w:shd w:val="clear" w:color="auto" w:fill="auto"/>
            <w:vAlign w:val="center"/>
            <w:hideMark/>
          </w:tcPr>
          <w:p w14:paraId="0FB6A681" w14:textId="77777777" w:rsidR="00BE3D9B" w:rsidRPr="00004EF8" w:rsidRDefault="00BE3D9B" w:rsidP="007A1F4E">
            <w:pPr>
              <w:rPr>
                <w:b/>
                <w:lang w:val="uk-UA" w:eastAsia="uk-UA"/>
              </w:rPr>
            </w:pPr>
            <w:r w:rsidRPr="00004EF8">
              <w:rPr>
                <w:b/>
                <w:lang w:val="uk-UA" w:eastAsia="uk-UA"/>
              </w:rPr>
              <w:t>Разом:</w:t>
            </w:r>
          </w:p>
        </w:tc>
      </w:tr>
      <w:tr w:rsidR="002069D2" w:rsidRPr="00004EF8" w14:paraId="54036D8F"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EB826BA" w14:textId="77777777" w:rsidR="002069D2" w:rsidRPr="00004EF8" w:rsidRDefault="002069D2" w:rsidP="000E6CF1">
            <w:pPr>
              <w:rPr>
                <w:lang w:val="uk-UA" w:eastAsia="uk-UA"/>
              </w:rPr>
            </w:pPr>
            <w:r w:rsidRPr="00004EF8">
              <w:rPr>
                <w:lang w:val="uk-UA" w:eastAsia="uk-UA"/>
              </w:rPr>
              <w:t>а</w:t>
            </w:r>
          </w:p>
        </w:tc>
        <w:tc>
          <w:tcPr>
            <w:tcW w:w="1456" w:type="pct"/>
            <w:tcBorders>
              <w:top w:val="nil"/>
              <w:left w:val="nil"/>
              <w:bottom w:val="single" w:sz="4" w:space="0" w:color="auto"/>
              <w:right w:val="single" w:sz="4" w:space="0" w:color="auto"/>
            </w:tcBorders>
            <w:shd w:val="clear" w:color="auto" w:fill="auto"/>
            <w:vAlign w:val="center"/>
            <w:hideMark/>
          </w:tcPr>
          <w:p w14:paraId="39B28DB4" w14:textId="77777777" w:rsidR="002069D2" w:rsidRPr="00004EF8" w:rsidRDefault="002069D2" w:rsidP="000E6CF1">
            <w:pPr>
              <w:rPr>
                <w:lang w:val="uk-UA" w:eastAsia="uk-UA"/>
              </w:rPr>
            </w:pPr>
            <w:r w:rsidRPr="00004EF8">
              <w:rPr>
                <w:lang w:val="uk-UA" w:eastAsia="uk-UA"/>
              </w:rPr>
              <w:t xml:space="preserve">КП «ВУКГ» </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11F30DF5" w14:textId="4826A754" w:rsidR="002069D2" w:rsidRPr="00004EF8" w:rsidRDefault="002069D2" w:rsidP="000E6CF1">
            <w:pPr>
              <w:rPr>
                <w:lang w:val="uk-UA"/>
              </w:rPr>
            </w:pPr>
            <w:r w:rsidRPr="00004EF8">
              <w:rPr>
                <w:color w:val="000000"/>
              </w:rPr>
              <w:t>7818700</w:t>
            </w:r>
          </w:p>
        </w:tc>
        <w:tc>
          <w:tcPr>
            <w:tcW w:w="538" w:type="pct"/>
            <w:tcBorders>
              <w:top w:val="single" w:sz="4" w:space="0" w:color="auto"/>
              <w:left w:val="nil"/>
              <w:bottom w:val="single" w:sz="4" w:space="0" w:color="auto"/>
              <w:right w:val="single" w:sz="4" w:space="0" w:color="auto"/>
            </w:tcBorders>
            <w:shd w:val="clear" w:color="auto" w:fill="auto"/>
            <w:vAlign w:val="center"/>
          </w:tcPr>
          <w:p w14:paraId="346B2222" w14:textId="0DEE1EF4" w:rsidR="002069D2" w:rsidRPr="00004EF8" w:rsidRDefault="002069D2" w:rsidP="000E6CF1">
            <w:pPr>
              <w:rPr>
                <w:lang w:val="uk-UA"/>
              </w:rPr>
            </w:pPr>
            <w:r w:rsidRPr="00004EF8">
              <w:rPr>
                <w:color w:val="000000"/>
              </w:rPr>
              <w:t>17730000</w:t>
            </w:r>
          </w:p>
        </w:tc>
        <w:tc>
          <w:tcPr>
            <w:tcW w:w="538" w:type="pct"/>
            <w:tcBorders>
              <w:top w:val="single" w:sz="4" w:space="0" w:color="auto"/>
              <w:left w:val="nil"/>
              <w:bottom w:val="single" w:sz="4" w:space="0" w:color="auto"/>
              <w:right w:val="single" w:sz="4" w:space="0" w:color="auto"/>
            </w:tcBorders>
            <w:shd w:val="clear" w:color="auto" w:fill="auto"/>
            <w:vAlign w:val="center"/>
          </w:tcPr>
          <w:p w14:paraId="0D0939B0" w14:textId="03263D87" w:rsidR="002069D2" w:rsidRPr="00004EF8" w:rsidRDefault="002069D2" w:rsidP="000E6CF1">
            <w:pPr>
              <w:rPr>
                <w:lang w:val="uk-UA"/>
              </w:rPr>
            </w:pPr>
            <w:r w:rsidRPr="00004EF8">
              <w:rPr>
                <w:color w:val="000000"/>
              </w:rPr>
              <w:t>15977750</w:t>
            </w:r>
          </w:p>
        </w:tc>
        <w:tc>
          <w:tcPr>
            <w:tcW w:w="600" w:type="pct"/>
            <w:tcBorders>
              <w:top w:val="single" w:sz="4" w:space="0" w:color="auto"/>
              <w:left w:val="nil"/>
              <w:bottom w:val="single" w:sz="4" w:space="0" w:color="auto"/>
              <w:right w:val="single" w:sz="4" w:space="0" w:color="auto"/>
            </w:tcBorders>
            <w:shd w:val="clear" w:color="auto" w:fill="auto"/>
            <w:vAlign w:val="center"/>
          </w:tcPr>
          <w:p w14:paraId="35F6C56B" w14:textId="6D131113" w:rsidR="002069D2" w:rsidRPr="00004EF8" w:rsidRDefault="002069D2" w:rsidP="000E6CF1">
            <w:pPr>
              <w:rPr>
                <w:lang w:val="uk-UA"/>
              </w:rPr>
            </w:pPr>
            <w:r w:rsidRPr="00004EF8">
              <w:rPr>
                <w:color w:val="000000"/>
              </w:rPr>
              <w:t>2 000 000</w:t>
            </w:r>
          </w:p>
        </w:tc>
        <w:tc>
          <w:tcPr>
            <w:tcW w:w="552" w:type="pct"/>
            <w:tcBorders>
              <w:top w:val="single" w:sz="4" w:space="0" w:color="auto"/>
              <w:left w:val="nil"/>
              <w:bottom w:val="single" w:sz="4" w:space="0" w:color="auto"/>
              <w:right w:val="single" w:sz="4" w:space="0" w:color="auto"/>
            </w:tcBorders>
            <w:shd w:val="clear" w:color="auto" w:fill="auto"/>
            <w:vAlign w:val="center"/>
          </w:tcPr>
          <w:p w14:paraId="5700615A" w14:textId="335E88EE" w:rsidR="002069D2" w:rsidRPr="00004EF8" w:rsidRDefault="002069D2" w:rsidP="000E6CF1">
            <w:pPr>
              <w:rPr>
                <w:lang w:val="uk-UA"/>
              </w:rPr>
            </w:pPr>
            <w:r w:rsidRPr="00004EF8">
              <w:rPr>
                <w:lang w:val="uk-UA"/>
              </w:rPr>
              <w:t>2 860 000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44A39E79" w14:textId="535C5659" w:rsidR="002069D2" w:rsidRPr="00004EF8" w:rsidRDefault="002069D2" w:rsidP="000E6CF1">
            <w:r w:rsidRPr="00004EF8">
              <w:rPr>
                <w:b/>
                <w:bCs/>
                <w:color w:val="000000"/>
              </w:rPr>
              <w:t>46386450</w:t>
            </w:r>
          </w:p>
        </w:tc>
      </w:tr>
      <w:tr w:rsidR="002069D2" w:rsidRPr="00004EF8" w14:paraId="2C697BCC"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28EEC7B" w14:textId="77777777" w:rsidR="002069D2" w:rsidRPr="00004EF8" w:rsidRDefault="002069D2" w:rsidP="000E6CF1">
            <w:pPr>
              <w:rPr>
                <w:lang w:val="uk-UA" w:eastAsia="uk-UA"/>
              </w:rPr>
            </w:pPr>
            <w:r w:rsidRPr="00004EF8">
              <w:rPr>
                <w:lang w:val="uk-UA" w:eastAsia="uk-UA"/>
              </w:rPr>
              <w:t>б</w:t>
            </w:r>
          </w:p>
        </w:tc>
        <w:tc>
          <w:tcPr>
            <w:tcW w:w="1456" w:type="pct"/>
            <w:tcBorders>
              <w:top w:val="nil"/>
              <w:left w:val="nil"/>
              <w:bottom w:val="single" w:sz="4" w:space="0" w:color="auto"/>
              <w:right w:val="single" w:sz="4" w:space="0" w:color="auto"/>
            </w:tcBorders>
            <w:shd w:val="clear" w:color="auto" w:fill="auto"/>
            <w:vAlign w:val="center"/>
            <w:hideMark/>
          </w:tcPr>
          <w:p w14:paraId="6012E2E1" w14:textId="77777777" w:rsidR="002069D2" w:rsidRPr="00004EF8" w:rsidRDefault="002069D2" w:rsidP="000E6CF1">
            <w:pPr>
              <w:rPr>
                <w:lang w:val="uk-UA" w:eastAsia="uk-UA"/>
              </w:rPr>
            </w:pPr>
            <w:r w:rsidRPr="00004EF8">
              <w:rPr>
                <w:lang w:val="uk-UA" w:eastAsia="uk-UA"/>
              </w:rPr>
              <w:t xml:space="preserve">КП «НУВКГ» </w:t>
            </w:r>
          </w:p>
        </w:tc>
        <w:tc>
          <w:tcPr>
            <w:tcW w:w="483" w:type="pct"/>
            <w:tcBorders>
              <w:top w:val="nil"/>
              <w:left w:val="single" w:sz="4" w:space="0" w:color="auto"/>
              <w:bottom w:val="single" w:sz="4" w:space="0" w:color="auto"/>
              <w:right w:val="single" w:sz="4" w:space="0" w:color="auto"/>
            </w:tcBorders>
            <w:shd w:val="clear" w:color="auto" w:fill="auto"/>
            <w:vAlign w:val="center"/>
          </w:tcPr>
          <w:p w14:paraId="4F96B46B" w14:textId="0F82E61E" w:rsidR="002069D2" w:rsidRPr="00004EF8" w:rsidRDefault="002069D2" w:rsidP="000E6CF1">
            <w:pPr>
              <w:rPr>
                <w:lang w:val="uk-UA"/>
              </w:rPr>
            </w:pPr>
            <w:r w:rsidRPr="00004EF8">
              <w:rPr>
                <w:color w:val="000000"/>
              </w:rPr>
              <w:t>865000</w:t>
            </w:r>
          </w:p>
        </w:tc>
        <w:tc>
          <w:tcPr>
            <w:tcW w:w="538" w:type="pct"/>
            <w:tcBorders>
              <w:top w:val="nil"/>
              <w:left w:val="nil"/>
              <w:bottom w:val="single" w:sz="4" w:space="0" w:color="auto"/>
              <w:right w:val="single" w:sz="4" w:space="0" w:color="auto"/>
            </w:tcBorders>
            <w:shd w:val="clear" w:color="auto" w:fill="auto"/>
            <w:vAlign w:val="center"/>
          </w:tcPr>
          <w:p w14:paraId="63944F2D" w14:textId="2BC2B9C8" w:rsidR="002069D2" w:rsidRPr="00004EF8" w:rsidRDefault="002069D2" w:rsidP="000E6CF1">
            <w:pPr>
              <w:rPr>
                <w:lang w:val="uk-UA"/>
              </w:rPr>
            </w:pPr>
            <w:r w:rsidRPr="00004EF8">
              <w:rPr>
                <w:color w:val="000000"/>
              </w:rPr>
              <w:t>2365000</w:t>
            </w:r>
          </w:p>
        </w:tc>
        <w:tc>
          <w:tcPr>
            <w:tcW w:w="538" w:type="pct"/>
            <w:tcBorders>
              <w:top w:val="nil"/>
              <w:left w:val="nil"/>
              <w:bottom w:val="single" w:sz="4" w:space="0" w:color="auto"/>
              <w:right w:val="single" w:sz="4" w:space="0" w:color="auto"/>
            </w:tcBorders>
            <w:shd w:val="clear" w:color="auto" w:fill="auto"/>
            <w:vAlign w:val="center"/>
          </w:tcPr>
          <w:p w14:paraId="4BAE572D" w14:textId="685DFFED" w:rsidR="002069D2" w:rsidRPr="00004EF8" w:rsidRDefault="002069D2" w:rsidP="000E6CF1">
            <w:pPr>
              <w:rPr>
                <w:lang w:val="uk-UA"/>
              </w:rPr>
            </w:pPr>
            <w:r w:rsidRPr="00004EF8">
              <w:rPr>
                <w:color w:val="000000"/>
              </w:rPr>
              <w:t>5126200</w:t>
            </w:r>
          </w:p>
        </w:tc>
        <w:tc>
          <w:tcPr>
            <w:tcW w:w="600" w:type="pct"/>
            <w:tcBorders>
              <w:top w:val="nil"/>
              <w:left w:val="nil"/>
              <w:bottom w:val="single" w:sz="4" w:space="0" w:color="auto"/>
              <w:right w:val="single" w:sz="4" w:space="0" w:color="auto"/>
            </w:tcBorders>
            <w:shd w:val="clear" w:color="auto" w:fill="auto"/>
            <w:vAlign w:val="center"/>
          </w:tcPr>
          <w:p w14:paraId="7A532D6A" w14:textId="793011DE" w:rsidR="002069D2" w:rsidRPr="00004EF8" w:rsidRDefault="002069D2" w:rsidP="000E6CF1">
            <w:pPr>
              <w:rPr>
                <w:lang w:val="uk-UA"/>
              </w:rPr>
            </w:pPr>
            <w:r w:rsidRPr="00004EF8">
              <w:rPr>
                <w:color w:val="000000"/>
              </w:rPr>
              <w:t>8432987</w:t>
            </w:r>
          </w:p>
        </w:tc>
        <w:tc>
          <w:tcPr>
            <w:tcW w:w="552" w:type="pct"/>
            <w:tcBorders>
              <w:top w:val="nil"/>
              <w:left w:val="nil"/>
              <w:bottom w:val="single" w:sz="4" w:space="0" w:color="auto"/>
              <w:right w:val="single" w:sz="4" w:space="0" w:color="auto"/>
            </w:tcBorders>
            <w:shd w:val="clear" w:color="auto" w:fill="auto"/>
            <w:vAlign w:val="center"/>
          </w:tcPr>
          <w:p w14:paraId="64023411" w14:textId="1189FB20" w:rsidR="002069D2" w:rsidRPr="00004EF8" w:rsidRDefault="002069D2" w:rsidP="000E6CF1">
            <w:pPr>
              <w:rPr>
                <w:lang w:val="uk-UA"/>
              </w:rPr>
            </w:pPr>
            <w:r w:rsidRPr="00004EF8">
              <w:rPr>
                <w:lang w:val="uk-UA"/>
              </w:rPr>
              <w:t>19 689 954</w:t>
            </w:r>
          </w:p>
        </w:tc>
        <w:tc>
          <w:tcPr>
            <w:tcW w:w="599" w:type="pct"/>
            <w:tcBorders>
              <w:top w:val="nil"/>
              <w:left w:val="nil"/>
              <w:bottom w:val="single" w:sz="4" w:space="0" w:color="auto"/>
              <w:right w:val="single" w:sz="4" w:space="0" w:color="auto"/>
            </w:tcBorders>
            <w:shd w:val="clear" w:color="auto" w:fill="auto"/>
            <w:vAlign w:val="center"/>
          </w:tcPr>
          <w:p w14:paraId="4394540E" w14:textId="18697E82" w:rsidR="002069D2" w:rsidRPr="00004EF8" w:rsidRDefault="002069D2" w:rsidP="000E6CF1">
            <w:pPr>
              <w:rPr>
                <w:lang w:val="uk-UA"/>
              </w:rPr>
            </w:pPr>
            <w:r w:rsidRPr="00004EF8">
              <w:rPr>
                <w:b/>
                <w:bCs/>
                <w:color w:val="000000"/>
              </w:rPr>
              <w:t>36479141</w:t>
            </w:r>
          </w:p>
        </w:tc>
      </w:tr>
      <w:tr w:rsidR="002069D2" w:rsidRPr="00004EF8" w14:paraId="725E4C34"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5BF0B5D" w14:textId="77777777" w:rsidR="002069D2" w:rsidRPr="00004EF8" w:rsidRDefault="002069D2" w:rsidP="000E6CF1">
            <w:pPr>
              <w:rPr>
                <w:lang w:val="uk-UA" w:eastAsia="uk-UA"/>
              </w:rPr>
            </w:pPr>
            <w:r w:rsidRPr="00004EF8">
              <w:rPr>
                <w:lang w:val="uk-UA" w:eastAsia="uk-UA"/>
              </w:rPr>
              <w:t>в</w:t>
            </w:r>
          </w:p>
        </w:tc>
        <w:tc>
          <w:tcPr>
            <w:tcW w:w="1456" w:type="pct"/>
            <w:tcBorders>
              <w:top w:val="nil"/>
              <w:left w:val="nil"/>
              <w:bottom w:val="single" w:sz="4" w:space="0" w:color="auto"/>
              <w:right w:val="single" w:sz="4" w:space="0" w:color="auto"/>
            </w:tcBorders>
            <w:shd w:val="clear" w:color="auto" w:fill="auto"/>
            <w:vAlign w:val="center"/>
            <w:hideMark/>
          </w:tcPr>
          <w:p w14:paraId="6D23C8D9" w14:textId="77777777" w:rsidR="002069D2" w:rsidRPr="00004EF8" w:rsidRDefault="002069D2" w:rsidP="000E6CF1">
            <w:pPr>
              <w:rPr>
                <w:lang w:val="uk-UA" w:eastAsia="uk-UA"/>
              </w:rPr>
            </w:pPr>
            <w:r w:rsidRPr="00004EF8">
              <w:rPr>
                <w:lang w:val="uk-UA" w:eastAsia="uk-UA"/>
              </w:rPr>
              <w:t xml:space="preserve">  КП «КК Північна»</w:t>
            </w:r>
          </w:p>
        </w:tc>
        <w:tc>
          <w:tcPr>
            <w:tcW w:w="483" w:type="pct"/>
            <w:tcBorders>
              <w:top w:val="nil"/>
              <w:left w:val="single" w:sz="4" w:space="0" w:color="auto"/>
              <w:bottom w:val="single" w:sz="4" w:space="0" w:color="auto"/>
              <w:right w:val="single" w:sz="4" w:space="0" w:color="auto"/>
            </w:tcBorders>
            <w:shd w:val="clear" w:color="auto" w:fill="auto"/>
            <w:vAlign w:val="center"/>
          </w:tcPr>
          <w:p w14:paraId="10DD1369" w14:textId="442A6BA2" w:rsidR="002069D2" w:rsidRPr="00004EF8" w:rsidRDefault="002069D2" w:rsidP="000E6CF1">
            <w:pPr>
              <w:rPr>
                <w:lang w:val="uk-UA"/>
              </w:rPr>
            </w:pPr>
            <w:r w:rsidRPr="00004EF8">
              <w:rPr>
                <w:color w:val="000000"/>
              </w:rPr>
              <w:t>1085000</w:t>
            </w:r>
          </w:p>
        </w:tc>
        <w:tc>
          <w:tcPr>
            <w:tcW w:w="538" w:type="pct"/>
            <w:tcBorders>
              <w:top w:val="nil"/>
              <w:left w:val="nil"/>
              <w:bottom w:val="single" w:sz="4" w:space="0" w:color="auto"/>
              <w:right w:val="single" w:sz="4" w:space="0" w:color="auto"/>
            </w:tcBorders>
            <w:shd w:val="clear" w:color="auto" w:fill="auto"/>
            <w:vAlign w:val="center"/>
          </w:tcPr>
          <w:p w14:paraId="0C3E7040" w14:textId="2A6FF49A" w:rsidR="002069D2" w:rsidRPr="00004EF8" w:rsidRDefault="002069D2" w:rsidP="000E6CF1">
            <w:pPr>
              <w:rPr>
                <w:lang w:val="uk-UA"/>
              </w:rPr>
            </w:pPr>
            <w:r w:rsidRPr="00004EF8">
              <w:rPr>
                <w:color w:val="000000"/>
              </w:rPr>
              <w:t>1135000</w:t>
            </w:r>
          </w:p>
        </w:tc>
        <w:tc>
          <w:tcPr>
            <w:tcW w:w="538" w:type="pct"/>
            <w:tcBorders>
              <w:top w:val="nil"/>
              <w:left w:val="nil"/>
              <w:bottom w:val="single" w:sz="4" w:space="0" w:color="auto"/>
              <w:right w:val="single" w:sz="4" w:space="0" w:color="auto"/>
            </w:tcBorders>
            <w:shd w:val="clear" w:color="auto" w:fill="auto"/>
            <w:vAlign w:val="center"/>
          </w:tcPr>
          <w:p w14:paraId="5264F734" w14:textId="24078E1D" w:rsidR="002069D2" w:rsidRPr="00004EF8" w:rsidRDefault="002069D2" w:rsidP="000E6CF1">
            <w:pPr>
              <w:rPr>
                <w:lang w:val="uk-UA"/>
              </w:rPr>
            </w:pPr>
            <w:r w:rsidRPr="00004EF8">
              <w:rPr>
                <w:color w:val="000000"/>
              </w:rPr>
              <w:t>800000</w:t>
            </w:r>
          </w:p>
        </w:tc>
        <w:tc>
          <w:tcPr>
            <w:tcW w:w="600" w:type="pct"/>
            <w:tcBorders>
              <w:top w:val="nil"/>
              <w:left w:val="nil"/>
              <w:bottom w:val="single" w:sz="4" w:space="0" w:color="auto"/>
              <w:right w:val="single" w:sz="4" w:space="0" w:color="auto"/>
            </w:tcBorders>
            <w:shd w:val="clear" w:color="auto" w:fill="auto"/>
            <w:vAlign w:val="center"/>
          </w:tcPr>
          <w:p w14:paraId="066C6953" w14:textId="1611691E" w:rsidR="002069D2" w:rsidRPr="00004EF8" w:rsidRDefault="002069D2" w:rsidP="000E6CF1">
            <w:pPr>
              <w:rPr>
                <w:lang w:val="uk-UA"/>
              </w:rPr>
            </w:pPr>
          </w:p>
        </w:tc>
        <w:tc>
          <w:tcPr>
            <w:tcW w:w="552" w:type="pct"/>
            <w:tcBorders>
              <w:top w:val="nil"/>
              <w:left w:val="nil"/>
              <w:bottom w:val="single" w:sz="4" w:space="0" w:color="auto"/>
              <w:right w:val="single" w:sz="4" w:space="0" w:color="auto"/>
            </w:tcBorders>
            <w:shd w:val="clear" w:color="auto" w:fill="auto"/>
            <w:vAlign w:val="center"/>
          </w:tcPr>
          <w:p w14:paraId="08114A0E" w14:textId="74F30A32" w:rsidR="002069D2" w:rsidRPr="00004EF8" w:rsidRDefault="002069D2" w:rsidP="000E6CF1">
            <w:pPr>
              <w:rPr>
                <w:lang w:val="uk-UA"/>
              </w:rPr>
            </w:pPr>
            <w:r w:rsidRPr="00004EF8">
              <w:rPr>
                <w:lang w:val="uk-UA"/>
              </w:rPr>
              <w:t>1 000 000</w:t>
            </w:r>
          </w:p>
        </w:tc>
        <w:tc>
          <w:tcPr>
            <w:tcW w:w="599" w:type="pct"/>
            <w:tcBorders>
              <w:top w:val="nil"/>
              <w:left w:val="nil"/>
              <w:bottom w:val="single" w:sz="4" w:space="0" w:color="auto"/>
              <w:right w:val="single" w:sz="4" w:space="0" w:color="auto"/>
            </w:tcBorders>
            <w:shd w:val="clear" w:color="auto" w:fill="auto"/>
            <w:vAlign w:val="center"/>
          </w:tcPr>
          <w:p w14:paraId="1A52B7B5" w14:textId="22270EEE" w:rsidR="002069D2" w:rsidRPr="00004EF8" w:rsidRDefault="002069D2" w:rsidP="000E6CF1">
            <w:r w:rsidRPr="00004EF8">
              <w:rPr>
                <w:b/>
                <w:bCs/>
                <w:color w:val="000000"/>
              </w:rPr>
              <w:t>4020000</w:t>
            </w:r>
          </w:p>
        </w:tc>
      </w:tr>
      <w:tr w:rsidR="002069D2" w:rsidRPr="00004EF8" w14:paraId="3347AB93"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69E6299" w14:textId="77777777" w:rsidR="002069D2" w:rsidRPr="00004EF8" w:rsidRDefault="002069D2" w:rsidP="000E6CF1">
            <w:pPr>
              <w:rPr>
                <w:lang w:val="uk-UA" w:eastAsia="uk-UA"/>
              </w:rPr>
            </w:pPr>
            <w:r w:rsidRPr="00004EF8">
              <w:rPr>
                <w:lang w:val="uk-UA" w:eastAsia="uk-UA"/>
              </w:rPr>
              <w:t>г</w:t>
            </w:r>
          </w:p>
        </w:tc>
        <w:tc>
          <w:tcPr>
            <w:tcW w:w="1456" w:type="pct"/>
            <w:tcBorders>
              <w:top w:val="nil"/>
              <w:left w:val="nil"/>
              <w:bottom w:val="single" w:sz="4" w:space="0" w:color="auto"/>
              <w:right w:val="single" w:sz="4" w:space="0" w:color="auto"/>
            </w:tcBorders>
            <w:shd w:val="clear" w:color="auto" w:fill="auto"/>
            <w:vAlign w:val="center"/>
            <w:hideMark/>
          </w:tcPr>
          <w:p w14:paraId="25395D3A" w14:textId="77777777" w:rsidR="002069D2" w:rsidRPr="00004EF8" w:rsidRDefault="002069D2" w:rsidP="000E6CF1">
            <w:pPr>
              <w:rPr>
                <w:lang w:val="uk-UA" w:eastAsia="uk-UA"/>
              </w:rPr>
            </w:pPr>
            <w:r w:rsidRPr="00004EF8">
              <w:rPr>
                <w:lang w:val="uk-UA" w:eastAsia="uk-UA"/>
              </w:rPr>
              <w:t>КП «СЄЗ»</w:t>
            </w:r>
          </w:p>
        </w:tc>
        <w:tc>
          <w:tcPr>
            <w:tcW w:w="483" w:type="pct"/>
            <w:tcBorders>
              <w:top w:val="nil"/>
              <w:left w:val="single" w:sz="4" w:space="0" w:color="auto"/>
              <w:bottom w:val="single" w:sz="4" w:space="0" w:color="auto"/>
              <w:right w:val="single" w:sz="4" w:space="0" w:color="auto"/>
            </w:tcBorders>
            <w:shd w:val="clear" w:color="auto" w:fill="auto"/>
            <w:vAlign w:val="center"/>
          </w:tcPr>
          <w:p w14:paraId="24BA4527" w14:textId="4CE4240C" w:rsidR="002069D2" w:rsidRPr="00004EF8" w:rsidRDefault="002069D2" w:rsidP="000E6CF1">
            <w:pPr>
              <w:rPr>
                <w:lang w:val="uk-UA"/>
              </w:rPr>
            </w:pPr>
            <w:r w:rsidRPr="00004EF8">
              <w:rPr>
                <w:color w:val="000000"/>
              </w:rPr>
              <w:t>880000</w:t>
            </w:r>
          </w:p>
        </w:tc>
        <w:tc>
          <w:tcPr>
            <w:tcW w:w="538" w:type="pct"/>
            <w:tcBorders>
              <w:top w:val="nil"/>
              <w:left w:val="nil"/>
              <w:bottom w:val="single" w:sz="4" w:space="0" w:color="auto"/>
              <w:right w:val="single" w:sz="4" w:space="0" w:color="auto"/>
            </w:tcBorders>
            <w:shd w:val="clear" w:color="auto" w:fill="auto"/>
            <w:vAlign w:val="center"/>
          </w:tcPr>
          <w:p w14:paraId="18FB9CCC" w14:textId="6747C297" w:rsidR="002069D2" w:rsidRPr="00004EF8" w:rsidRDefault="002069D2" w:rsidP="000E6CF1">
            <w:pPr>
              <w:rPr>
                <w:lang w:val="uk-UA"/>
              </w:rPr>
            </w:pPr>
            <w:r w:rsidRPr="00004EF8">
              <w:rPr>
                <w:color w:val="000000"/>
              </w:rPr>
              <w:t>880000</w:t>
            </w:r>
          </w:p>
        </w:tc>
        <w:tc>
          <w:tcPr>
            <w:tcW w:w="538" w:type="pct"/>
            <w:tcBorders>
              <w:top w:val="nil"/>
              <w:left w:val="nil"/>
              <w:bottom w:val="single" w:sz="4" w:space="0" w:color="auto"/>
              <w:right w:val="single" w:sz="4" w:space="0" w:color="auto"/>
            </w:tcBorders>
            <w:shd w:val="clear" w:color="auto" w:fill="auto"/>
            <w:vAlign w:val="center"/>
          </w:tcPr>
          <w:p w14:paraId="07BAF75C" w14:textId="4700F9B7" w:rsidR="002069D2" w:rsidRPr="00004EF8" w:rsidRDefault="002069D2" w:rsidP="000E6CF1">
            <w:pPr>
              <w:rPr>
                <w:lang w:val="uk-UA"/>
              </w:rPr>
            </w:pPr>
            <w:r w:rsidRPr="00004EF8">
              <w:rPr>
                <w:color w:val="000000"/>
              </w:rPr>
              <w:t>950000</w:t>
            </w:r>
          </w:p>
        </w:tc>
        <w:tc>
          <w:tcPr>
            <w:tcW w:w="600" w:type="pct"/>
            <w:tcBorders>
              <w:top w:val="nil"/>
              <w:left w:val="nil"/>
              <w:bottom w:val="single" w:sz="4" w:space="0" w:color="auto"/>
              <w:right w:val="single" w:sz="4" w:space="0" w:color="auto"/>
            </w:tcBorders>
            <w:shd w:val="clear" w:color="auto" w:fill="auto"/>
            <w:vAlign w:val="center"/>
          </w:tcPr>
          <w:p w14:paraId="2AB02F35" w14:textId="34FA514E" w:rsidR="002069D2" w:rsidRPr="00004EF8" w:rsidRDefault="002069D2" w:rsidP="000E6CF1">
            <w:pPr>
              <w:rPr>
                <w:lang w:val="uk-UA"/>
              </w:rPr>
            </w:pPr>
          </w:p>
        </w:tc>
        <w:tc>
          <w:tcPr>
            <w:tcW w:w="552" w:type="pct"/>
            <w:tcBorders>
              <w:top w:val="nil"/>
              <w:left w:val="nil"/>
              <w:bottom w:val="single" w:sz="4" w:space="0" w:color="auto"/>
              <w:right w:val="single" w:sz="4" w:space="0" w:color="auto"/>
            </w:tcBorders>
            <w:shd w:val="clear" w:color="auto" w:fill="auto"/>
            <w:vAlign w:val="center"/>
          </w:tcPr>
          <w:p w14:paraId="440FD33A" w14:textId="4DC53902" w:rsidR="002069D2" w:rsidRPr="00004EF8" w:rsidRDefault="002069D2"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2E274325" w14:textId="4F7481CC" w:rsidR="002069D2" w:rsidRPr="00004EF8" w:rsidRDefault="002069D2" w:rsidP="000E6CF1">
            <w:r w:rsidRPr="00004EF8">
              <w:rPr>
                <w:b/>
                <w:bCs/>
                <w:color w:val="000000"/>
              </w:rPr>
              <w:t>2710000</w:t>
            </w:r>
          </w:p>
        </w:tc>
      </w:tr>
      <w:tr w:rsidR="002069D2" w:rsidRPr="00004EF8" w14:paraId="07CDB3EB"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F8DE4AB" w14:textId="77777777" w:rsidR="002069D2" w:rsidRPr="00004EF8" w:rsidRDefault="002069D2" w:rsidP="000E6CF1">
            <w:pPr>
              <w:rPr>
                <w:lang w:val="uk-UA" w:eastAsia="uk-UA"/>
              </w:rPr>
            </w:pPr>
            <w:r w:rsidRPr="00004EF8">
              <w:rPr>
                <w:lang w:val="uk-UA" w:eastAsia="uk-UA"/>
              </w:rPr>
              <w:t>д</w:t>
            </w:r>
          </w:p>
        </w:tc>
        <w:tc>
          <w:tcPr>
            <w:tcW w:w="1456" w:type="pct"/>
            <w:tcBorders>
              <w:top w:val="nil"/>
              <w:left w:val="nil"/>
              <w:bottom w:val="single" w:sz="4" w:space="0" w:color="auto"/>
              <w:right w:val="single" w:sz="4" w:space="0" w:color="auto"/>
            </w:tcBorders>
            <w:shd w:val="clear" w:color="auto" w:fill="auto"/>
            <w:vAlign w:val="center"/>
            <w:hideMark/>
          </w:tcPr>
          <w:p w14:paraId="618A4BC9" w14:textId="77777777" w:rsidR="002069D2" w:rsidRPr="00004EF8" w:rsidRDefault="002069D2" w:rsidP="000E6CF1">
            <w:pPr>
              <w:rPr>
                <w:lang w:val="uk-UA" w:eastAsia="uk-UA"/>
              </w:rPr>
            </w:pPr>
            <w:r w:rsidRPr="00004EF8">
              <w:rPr>
                <w:lang w:val="uk-UA" w:eastAsia="uk-UA"/>
              </w:rPr>
              <w:t>КП «ВАТПП»</w:t>
            </w:r>
          </w:p>
        </w:tc>
        <w:tc>
          <w:tcPr>
            <w:tcW w:w="483" w:type="pct"/>
            <w:tcBorders>
              <w:top w:val="nil"/>
              <w:left w:val="single" w:sz="4" w:space="0" w:color="auto"/>
              <w:bottom w:val="single" w:sz="4" w:space="0" w:color="auto"/>
              <w:right w:val="single" w:sz="4" w:space="0" w:color="auto"/>
            </w:tcBorders>
            <w:shd w:val="clear" w:color="auto" w:fill="auto"/>
            <w:vAlign w:val="center"/>
          </w:tcPr>
          <w:p w14:paraId="118A4BCB" w14:textId="3177CD4F" w:rsidR="002069D2" w:rsidRPr="00004EF8" w:rsidRDefault="002069D2" w:rsidP="000E6CF1">
            <w:pPr>
              <w:rPr>
                <w:lang w:val="uk-UA"/>
              </w:rPr>
            </w:pPr>
            <w:r w:rsidRPr="00004EF8">
              <w:rPr>
                <w:color w:val="000000"/>
              </w:rPr>
              <w:t>0</w:t>
            </w:r>
          </w:p>
        </w:tc>
        <w:tc>
          <w:tcPr>
            <w:tcW w:w="538" w:type="pct"/>
            <w:tcBorders>
              <w:top w:val="nil"/>
              <w:left w:val="nil"/>
              <w:bottom w:val="single" w:sz="4" w:space="0" w:color="auto"/>
              <w:right w:val="single" w:sz="4" w:space="0" w:color="auto"/>
            </w:tcBorders>
            <w:shd w:val="clear" w:color="auto" w:fill="auto"/>
            <w:vAlign w:val="center"/>
          </w:tcPr>
          <w:p w14:paraId="018A6232" w14:textId="5C0C10A9" w:rsidR="002069D2" w:rsidRPr="00004EF8" w:rsidRDefault="002069D2" w:rsidP="000E6CF1">
            <w:pPr>
              <w:rPr>
                <w:lang w:val="uk-UA"/>
              </w:rPr>
            </w:pPr>
            <w:r w:rsidRPr="00004EF8">
              <w:rPr>
                <w:color w:val="000000"/>
              </w:rPr>
              <w:t>0</w:t>
            </w:r>
          </w:p>
        </w:tc>
        <w:tc>
          <w:tcPr>
            <w:tcW w:w="538" w:type="pct"/>
            <w:tcBorders>
              <w:top w:val="nil"/>
              <w:left w:val="nil"/>
              <w:bottom w:val="single" w:sz="4" w:space="0" w:color="auto"/>
              <w:right w:val="single" w:sz="4" w:space="0" w:color="auto"/>
            </w:tcBorders>
            <w:shd w:val="clear" w:color="auto" w:fill="auto"/>
            <w:vAlign w:val="center"/>
          </w:tcPr>
          <w:p w14:paraId="34E5DB87" w14:textId="55E80FBD" w:rsidR="002069D2" w:rsidRPr="00004EF8" w:rsidRDefault="002069D2" w:rsidP="000E6CF1">
            <w:pPr>
              <w:rPr>
                <w:lang w:val="uk-UA"/>
              </w:rPr>
            </w:pPr>
            <w:r w:rsidRPr="00004EF8">
              <w:rPr>
                <w:color w:val="000000"/>
              </w:rPr>
              <w:t>25000</w:t>
            </w:r>
          </w:p>
        </w:tc>
        <w:tc>
          <w:tcPr>
            <w:tcW w:w="600" w:type="pct"/>
            <w:tcBorders>
              <w:top w:val="nil"/>
              <w:left w:val="nil"/>
              <w:bottom w:val="single" w:sz="4" w:space="0" w:color="auto"/>
              <w:right w:val="single" w:sz="4" w:space="0" w:color="auto"/>
            </w:tcBorders>
            <w:shd w:val="clear" w:color="auto" w:fill="auto"/>
            <w:vAlign w:val="center"/>
          </w:tcPr>
          <w:p w14:paraId="712388D5" w14:textId="020DFA07" w:rsidR="002069D2" w:rsidRPr="00004EF8" w:rsidRDefault="002069D2" w:rsidP="000E6CF1">
            <w:pPr>
              <w:rPr>
                <w:lang w:val="uk-UA"/>
              </w:rPr>
            </w:pPr>
          </w:p>
        </w:tc>
        <w:tc>
          <w:tcPr>
            <w:tcW w:w="552" w:type="pct"/>
            <w:tcBorders>
              <w:top w:val="nil"/>
              <w:left w:val="nil"/>
              <w:bottom w:val="single" w:sz="4" w:space="0" w:color="auto"/>
              <w:right w:val="single" w:sz="4" w:space="0" w:color="auto"/>
            </w:tcBorders>
            <w:shd w:val="clear" w:color="auto" w:fill="auto"/>
            <w:vAlign w:val="center"/>
          </w:tcPr>
          <w:p w14:paraId="7B4540F5" w14:textId="2228E622" w:rsidR="002069D2" w:rsidRPr="00004EF8" w:rsidRDefault="002069D2"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2AD9FD0D" w14:textId="43A457EF" w:rsidR="002069D2" w:rsidRPr="00004EF8" w:rsidRDefault="002069D2" w:rsidP="000E6CF1">
            <w:r w:rsidRPr="00004EF8">
              <w:rPr>
                <w:b/>
                <w:bCs/>
                <w:color w:val="000000"/>
              </w:rPr>
              <w:t>25000</w:t>
            </w:r>
          </w:p>
        </w:tc>
      </w:tr>
      <w:tr w:rsidR="002069D2" w:rsidRPr="00004EF8" w14:paraId="10BEA9B0"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97BE9D4" w14:textId="77777777" w:rsidR="002069D2" w:rsidRPr="00004EF8" w:rsidRDefault="002069D2" w:rsidP="000E6CF1">
            <w:pPr>
              <w:rPr>
                <w:lang w:val="uk-UA" w:eastAsia="uk-UA"/>
              </w:rPr>
            </w:pPr>
            <w:r w:rsidRPr="00004EF8">
              <w:rPr>
                <w:lang w:val="uk-UA" w:eastAsia="uk-UA"/>
              </w:rPr>
              <w:t> </w:t>
            </w:r>
          </w:p>
        </w:tc>
        <w:tc>
          <w:tcPr>
            <w:tcW w:w="1456" w:type="pct"/>
            <w:tcBorders>
              <w:top w:val="nil"/>
              <w:left w:val="nil"/>
              <w:bottom w:val="single" w:sz="4" w:space="0" w:color="auto"/>
              <w:right w:val="single" w:sz="4" w:space="0" w:color="auto"/>
            </w:tcBorders>
            <w:shd w:val="clear" w:color="auto" w:fill="auto"/>
            <w:vAlign w:val="center"/>
            <w:hideMark/>
          </w:tcPr>
          <w:p w14:paraId="21C65158" w14:textId="77777777" w:rsidR="002069D2" w:rsidRPr="00004EF8" w:rsidRDefault="002069D2" w:rsidP="000E6CF1">
            <w:pPr>
              <w:rPr>
                <w:b/>
                <w:bCs/>
                <w:lang w:val="uk-UA" w:eastAsia="uk-UA"/>
              </w:rPr>
            </w:pPr>
            <w:r w:rsidRPr="00004EF8">
              <w:rPr>
                <w:b/>
                <w:bCs/>
                <w:lang w:val="uk-UA" w:eastAsia="uk-UA"/>
              </w:rPr>
              <w:t>Разом по розділу 1</w:t>
            </w:r>
          </w:p>
        </w:tc>
        <w:tc>
          <w:tcPr>
            <w:tcW w:w="483" w:type="pct"/>
            <w:tcBorders>
              <w:top w:val="nil"/>
              <w:left w:val="single" w:sz="4" w:space="0" w:color="auto"/>
              <w:bottom w:val="single" w:sz="4" w:space="0" w:color="auto"/>
              <w:right w:val="single" w:sz="4" w:space="0" w:color="auto"/>
            </w:tcBorders>
            <w:shd w:val="clear" w:color="auto" w:fill="auto"/>
            <w:vAlign w:val="center"/>
          </w:tcPr>
          <w:p w14:paraId="502B6307" w14:textId="10A3D7FB" w:rsidR="002069D2" w:rsidRPr="00004EF8" w:rsidRDefault="002069D2" w:rsidP="000E6CF1">
            <w:pPr>
              <w:rPr>
                <w:b/>
                <w:bCs/>
                <w:lang w:val="uk-UA"/>
              </w:rPr>
            </w:pPr>
            <w:r w:rsidRPr="00004EF8">
              <w:rPr>
                <w:b/>
                <w:bCs/>
                <w:color w:val="000000"/>
              </w:rPr>
              <w:t>10648700</w:t>
            </w:r>
          </w:p>
        </w:tc>
        <w:tc>
          <w:tcPr>
            <w:tcW w:w="538" w:type="pct"/>
            <w:tcBorders>
              <w:top w:val="nil"/>
              <w:left w:val="nil"/>
              <w:bottom w:val="single" w:sz="4" w:space="0" w:color="auto"/>
              <w:right w:val="single" w:sz="4" w:space="0" w:color="auto"/>
            </w:tcBorders>
            <w:shd w:val="clear" w:color="auto" w:fill="auto"/>
            <w:vAlign w:val="center"/>
          </w:tcPr>
          <w:p w14:paraId="2B82D704" w14:textId="78A16FDA" w:rsidR="002069D2" w:rsidRPr="00004EF8" w:rsidRDefault="002069D2" w:rsidP="000E6CF1">
            <w:pPr>
              <w:rPr>
                <w:b/>
                <w:bCs/>
                <w:lang w:val="uk-UA"/>
              </w:rPr>
            </w:pPr>
            <w:r w:rsidRPr="00004EF8">
              <w:rPr>
                <w:b/>
                <w:bCs/>
                <w:color w:val="000000"/>
              </w:rPr>
              <w:t>22110000</w:t>
            </w:r>
          </w:p>
        </w:tc>
        <w:tc>
          <w:tcPr>
            <w:tcW w:w="538" w:type="pct"/>
            <w:tcBorders>
              <w:top w:val="nil"/>
              <w:left w:val="nil"/>
              <w:bottom w:val="single" w:sz="4" w:space="0" w:color="auto"/>
              <w:right w:val="single" w:sz="4" w:space="0" w:color="auto"/>
            </w:tcBorders>
            <w:shd w:val="clear" w:color="auto" w:fill="auto"/>
            <w:vAlign w:val="center"/>
          </w:tcPr>
          <w:p w14:paraId="557F7544" w14:textId="644CFCD2" w:rsidR="002069D2" w:rsidRPr="00004EF8" w:rsidRDefault="002069D2" w:rsidP="000E6CF1">
            <w:pPr>
              <w:rPr>
                <w:b/>
                <w:bCs/>
                <w:lang w:val="uk-UA"/>
              </w:rPr>
            </w:pPr>
            <w:r w:rsidRPr="00004EF8">
              <w:rPr>
                <w:b/>
                <w:bCs/>
                <w:color w:val="000000"/>
              </w:rPr>
              <w:t>22878950</w:t>
            </w:r>
          </w:p>
        </w:tc>
        <w:tc>
          <w:tcPr>
            <w:tcW w:w="600" w:type="pct"/>
            <w:tcBorders>
              <w:top w:val="nil"/>
              <w:left w:val="nil"/>
              <w:bottom w:val="single" w:sz="4" w:space="0" w:color="auto"/>
              <w:right w:val="single" w:sz="4" w:space="0" w:color="auto"/>
            </w:tcBorders>
            <w:shd w:val="clear" w:color="auto" w:fill="auto"/>
            <w:vAlign w:val="center"/>
          </w:tcPr>
          <w:p w14:paraId="15C2901E" w14:textId="788C0397" w:rsidR="002069D2" w:rsidRPr="00004EF8" w:rsidRDefault="002069D2" w:rsidP="000E6CF1">
            <w:pPr>
              <w:rPr>
                <w:b/>
                <w:bCs/>
                <w:lang w:val="uk-UA"/>
              </w:rPr>
            </w:pPr>
            <w:r w:rsidRPr="00004EF8">
              <w:rPr>
                <w:b/>
                <w:bCs/>
                <w:color w:val="000000"/>
              </w:rPr>
              <w:t>10432987</w:t>
            </w:r>
          </w:p>
        </w:tc>
        <w:tc>
          <w:tcPr>
            <w:tcW w:w="552" w:type="pct"/>
            <w:tcBorders>
              <w:top w:val="nil"/>
              <w:left w:val="nil"/>
              <w:bottom w:val="single" w:sz="4" w:space="0" w:color="auto"/>
              <w:right w:val="single" w:sz="4" w:space="0" w:color="auto"/>
            </w:tcBorders>
            <w:shd w:val="clear" w:color="auto" w:fill="auto"/>
            <w:vAlign w:val="center"/>
          </w:tcPr>
          <w:p w14:paraId="641F7D47" w14:textId="5DD7E0BD" w:rsidR="002069D2" w:rsidRPr="00004EF8" w:rsidRDefault="002069D2" w:rsidP="000E6CF1">
            <w:pPr>
              <w:rPr>
                <w:b/>
                <w:bCs/>
                <w:lang w:val="uk-UA"/>
              </w:rPr>
            </w:pPr>
            <w:r w:rsidRPr="00004EF8">
              <w:rPr>
                <w:b/>
                <w:bCs/>
                <w:lang w:val="uk-UA"/>
              </w:rPr>
              <w:t>23 549 954</w:t>
            </w:r>
          </w:p>
        </w:tc>
        <w:tc>
          <w:tcPr>
            <w:tcW w:w="599" w:type="pct"/>
            <w:tcBorders>
              <w:top w:val="nil"/>
              <w:left w:val="nil"/>
              <w:bottom w:val="single" w:sz="4" w:space="0" w:color="auto"/>
              <w:right w:val="single" w:sz="4" w:space="0" w:color="auto"/>
            </w:tcBorders>
            <w:shd w:val="clear" w:color="auto" w:fill="auto"/>
            <w:vAlign w:val="center"/>
          </w:tcPr>
          <w:p w14:paraId="2715F758" w14:textId="12CE4A16" w:rsidR="002069D2" w:rsidRPr="00004EF8" w:rsidRDefault="002069D2" w:rsidP="000E6CF1">
            <w:pPr>
              <w:rPr>
                <w:b/>
                <w:bCs/>
                <w:lang w:val="uk-UA"/>
              </w:rPr>
            </w:pPr>
            <w:r w:rsidRPr="00004EF8">
              <w:rPr>
                <w:b/>
                <w:bCs/>
                <w:color w:val="000000"/>
              </w:rPr>
              <w:t>66070637</w:t>
            </w:r>
          </w:p>
        </w:tc>
      </w:tr>
      <w:tr w:rsidR="00BE3D9B" w:rsidRPr="00004EF8" w14:paraId="173498FE" w14:textId="77777777" w:rsidTr="002069D2">
        <w:trPr>
          <w:trHeight w:val="1117"/>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D8079AF" w14:textId="77777777" w:rsidR="00BE3D9B" w:rsidRPr="00004EF8" w:rsidRDefault="00BE3D9B" w:rsidP="007A1F4E">
            <w:pPr>
              <w:rPr>
                <w:lang w:val="uk-UA" w:eastAsia="uk-UA"/>
              </w:rPr>
            </w:pPr>
            <w:r w:rsidRPr="00004EF8">
              <w:rPr>
                <w:lang w:val="uk-UA" w:eastAsia="uk-UA"/>
              </w:rPr>
              <w:t>2</w:t>
            </w:r>
          </w:p>
        </w:tc>
        <w:tc>
          <w:tcPr>
            <w:tcW w:w="1456" w:type="pct"/>
            <w:tcBorders>
              <w:top w:val="nil"/>
              <w:left w:val="nil"/>
              <w:bottom w:val="single" w:sz="4" w:space="0" w:color="auto"/>
              <w:right w:val="single" w:sz="4" w:space="0" w:color="auto"/>
            </w:tcBorders>
            <w:shd w:val="clear" w:color="auto" w:fill="auto"/>
            <w:vAlign w:val="center"/>
            <w:hideMark/>
          </w:tcPr>
          <w:p w14:paraId="44C929FB" w14:textId="77777777" w:rsidR="00BE3D9B" w:rsidRPr="00004EF8" w:rsidRDefault="00BE3D9B" w:rsidP="007A1F4E">
            <w:pPr>
              <w:rPr>
                <w:lang w:val="uk-UA" w:eastAsia="uk-UA"/>
              </w:rPr>
            </w:pPr>
            <w:r w:rsidRPr="00004EF8">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310" w:type="pct"/>
            <w:gridSpan w:val="6"/>
            <w:tcBorders>
              <w:top w:val="single" w:sz="4" w:space="0" w:color="auto"/>
              <w:left w:val="nil"/>
              <w:bottom w:val="single" w:sz="4" w:space="0" w:color="auto"/>
              <w:right w:val="single" w:sz="4" w:space="0" w:color="000000"/>
            </w:tcBorders>
            <w:shd w:val="clear" w:color="auto" w:fill="auto"/>
            <w:vAlign w:val="center"/>
            <w:hideMark/>
          </w:tcPr>
          <w:p w14:paraId="745C6250" w14:textId="77777777" w:rsidR="00BE3D9B" w:rsidRPr="00004EF8" w:rsidRDefault="00BE3D9B" w:rsidP="007A1F4E">
            <w:pPr>
              <w:rPr>
                <w:lang w:val="uk-UA" w:eastAsia="uk-UA"/>
              </w:rPr>
            </w:pPr>
            <w:r w:rsidRPr="00004EF8">
              <w:rPr>
                <w:lang w:val="uk-UA" w:eastAsia="uk-UA"/>
              </w:rPr>
              <w:t>Обсяги фінансування, грн.</w:t>
            </w:r>
          </w:p>
        </w:tc>
      </w:tr>
      <w:tr w:rsidR="00CF5197" w:rsidRPr="00004EF8" w14:paraId="056DBE10"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7DDFA8D" w14:textId="77777777" w:rsidR="00CF5197" w:rsidRPr="00004EF8" w:rsidRDefault="00CF5197" w:rsidP="000E6CF1">
            <w:pPr>
              <w:rPr>
                <w:lang w:val="uk-UA" w:eastAsia="uk-UA"/>
              </w:rPr>
            </w:pPr>
            <w:r w:rsidRPr="00004EF8">
              <w:rPr>
                <w:lang w:val="uk-UA" w:eastAsia="uk-UA"/>
              </w:rPr>
              <w:t>а</w:t>
            </w:r>
          </w:p>
        </w:tc>
        <w:tc>
          <w:tcPr>
            <w:tcW w:w="1456" w:type="pct"/>
            <w:tcBorders>
              <w:top w:val="nil"/>
              <w:left w:val="nil"/>
              <w:bottom w:val="single" w:sz="4" w:space="0" w:color="auto"/>
              <w:right w:val="single" w:sz="4" w:space="0" w:color="auto"/>
            </w:tcBorders>
            <w:shd w:val="clear" w:color="auto" w:fill="auto"/>
            <w:vAlign w:val="center"/>
            <w:hideMark/>
          </w:tcPr>
          <w:p w14:paraId="79E1C87D" w14:textId="77777777" w:rsidR="00CF5197" w:rsidRPr="00004EF8" w:rsidRDefault="00CF5197" w:rsidP="000E6CF1">
            <w:pPr>
              <w:rPr>
                <w:lang w:val="uk-UA" w:eastAsia="uk-UA"/>
              </w:rPr>
            </w:pPr>
            <w:r w:rsidRPr="00004EF8">
              <w:rPr>
                <w:lang w:val="uk-UA" w:eastAsia="uk-UA"/>
              </w:rPr>
              <w:t>КП «СЄЗ»</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65D5585F" w14:textId="49AADEE2" w:rsidR="00CF5197" w:rsidRPr="00004EF8" w:rsidRDefault="00CF5197" w:rsidP="000E6CF1">
            <w:pPr>
              <w:rPr>
                <w:lang w:val="uk-UA" w:eastAsia="uk-UA"/>
              </w:rPr>
            </w:pPr>
            <w:r w:rsidRPr="00004EF8">
              <w:rPr>
                <w:color w:val="000000"/>
              </w:rPr>
              <w:t> </w:t>
            </w:r>
          </w:p>
        </w:tc>
        <w:tc>
          <w:tcPr>
            <w:tcW w:w="538" w:type="pct"/>
            <w:tcBorders>
              <w:top w:val="single" w:sz="4" w:space="0" w:color="auto"/>
              <w:left w:val="nil"/>
              <w:bottom w:val="single" w:sz="4" w:space="0" w:color="auto"/>
              <w:right w:val="single" w:sz="4" w:space="0" w:color="auto"/>
            </w:tcBorders>
            <w:shd w:val="clear" w:color="auto" w:fill="auto"/>
            <w:vAlign w:val="center"/>
          </w:tcPr>
          <w:p w14:paraId="44AC232E" w14:textId="3B354DE8" w:rsidR="00CF5197" w:rsidRPr="00004EF8" w:rsidRDefault="00CF5197" w:rsidP="000E6CF1">
            <w:pPr>
              <w:rPr>
                <w:lang w:val="uk-UA" w:eastAsia="uk-UA"/>
              </w:rPr>
            </w:pPr>
            <w:r w:rsidRPr="00004EF8">
              <w:rPr>
                <w:color w:val="000000"/>
              </w:rPr>
              <w:t> </w:t>
            </w:r>
          </w:p>
        </w:tc>
        <w:tc>
          <w:tcPr>
            <w:tcW w:w="538" w:type="pct"/>
            <w:tcBorders>
              <w:top w:val="single" w:sz="4" w:space="0" w:color="auto"/>
              <w:left w:val="nil"/>
              <w:bottom w:val="single" w:sz="4" w:space="0" w:color="auto"/>
              <w:right w:val="single" w:sz="4" w:space="0" w:color="auto"/>
            </w:tcBorders>
            <w:shd w:val="clear" w:color="auto" w:fill="auto"/>
            <w:vAlign w:val="center"/>
          </w:tcPr>
          <w:p w14:paraId="1ACE806B" w14:textId="06FA93E7" w:rsidR="00CF5197" w:rsidRPr="00004EF8" w:rsidRDefault="00CF5197" w:rsidP="000E6CF1">
            <w:pPr>
              <w:rPr>
                <w:lang w:val="uk-UA" w:eastAsia="uk-UA"/>
              </w:rPr>
            </w:pPr>
            <w:r w:rsidRPr="00004EF8">
              <w:rPr>
                <w:color w:val="000000"/>
              </w:rPr>
              <w:t> </w:t>
            </w:r>
          </w:p>
        </w:tc>
        <w:tc>
          <w:tcPr>
            <w:tcW w:w="600" w:type="pct"/>
            <w:tcBorders>
              <w:top w:val="single" w:sz="4" w:space="0" w:color="auto"/>
              <w:left w:val="nil"/>
              <w:bottom w:val="single" w:sz="4" w:space="0" w:color="auto"/>
              <w:right w:val="single" w:sz="4" w:space="0" w:color="auto"/>
            </w:tcBorders>
            <w:shd w:val="clear" w:color="auto" w:fill="auto"/>
            <w:vAlign w:val="center"/>
          </w:tcPr>
          <w:p w14:paraId="7F214124" w14:textId="5608B77E" w:rsidR="00CF5197" w:rsidRPr="00004EF8" w:rsidRDefault="00CF5197" w:rsidP="000E6CF1">
            <w:pPr>
              <w:rPr>
                <w:lang w:val="uk-UA" w:eastAsia="uk-UA"/>
              </w:rPr>
            </w:pPr>
            <w:r w:rsidRPr="00004EF8">
              <w:rPr>
                <w:color w:val="000000"/>
              </w:rPr>
              <w:t> 177000</w:t>
            </w:r>
          </w:p>
        </w:tc>
        <w:tc>
          <w:tcPr>
            <w:tcW w:w="552" w:type="pct"/>
            <w:tcBorders>
              <w:top w:val="single" w:sz="4" w:space="0" w:color="auto"/>
              <w:left w:val="nil"/>
              <w:bottom w:val="single" w:sz="4" w:space="0" w:color="auto"/>
              <w:right w:val="single" w:sz="4" w:space="0" w:color="auto"/>
            </w:tcBorders>
            <w:shd w:val="clear" w:color="auto" w:fill="auto"/>
            <w:vAlign w:val="center"/>
          </w:tcPr>
          <w:p w14:paraId="39CCEBBA" w14:textId="459B1063" w:rsidR="00CF5197" w:rsidRPr="00004EF8" w:rsidRDefault="00CF5197" w:rsidP="000E6CF1">
            <w:pPr>
              <w:rPr>
                <w:lang w:val="uk-UA" w:eastAsia="uk-UA"/>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057C1CE9" w14:textId="697F6B54" w:rsidR="00CF5197" w:rsidRPr="00004EF8" w:rsidRDefault="00CF5197" w:rsidP="000E6CF1">
            <w:pPr>
              <w:rPr>
                <w:lang w:val="uk-UA" w:eastAsia="uk-UA"/>
              </w:rPr>
            </w:pPr>
            <w:r w:rsidRPr="00004EF8">
              <w:rPr>
                <w:b/>
                <w:bCs/>
                <w:color w:val="000000"/>
              </w:rPr>
              <w:t>177000,00</w:t>
            </w:r>
          </w:p>
        </w:tc>
      </w:tr>
      <w:tr w:rsidR="00CF5197" w:rsidRPr="00004EF8" w14:paraId="2515D56C" w14:textId="77777777" w:rsidTr="002069D2">
        <w:trPr>
          <w:trHeight w:val="31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210DC1" w14:textId="77777777" w:rsidR="00CF5197" w:rsidRPr="00004EF8" w:rsidRDefault="00CF5197" w:rsidP="000E6CF1">
            <w:pPr>
              <w:rPr>
                <w:lang w:val="uk-UA" w:eastAsia="uk-UA"/>
              </w:rPr>
            </w:pPr>
            <w:r w:rsidRPr="00004EF8">
              <w:rPr>
                <w:lang w:val="uk-UA" w:eastAsia="uk-UA"/>
              </w:rPr>
              <w:t>б</w:t>
            </w:r>
          </w:p>
        </w:tc>
        <w:tc>
          <w:tcPr>
            <w:tcW w:w="1456" w:type="pct"/>
            <w:tcBorders>
              <w:top w:val="nil"/>
              <w:left w:val="nil"/>
              <w:bottom w:val="single" w:sz="4" w:space="0" w:color="auto"/>
              <w:right w:val="single" w:sz="4" w:space="0" w:color="auto"/>
            </w:tcBorders>
            <w:shd w:val="clear" w:color="auto" w:fill="auto"/>
            <w:vAlign w:val="center"/>
            <w:hideMark/>
          </w:tcPr>
          <w:p w14:paraId="351989D1" w14:textId="77777777" w:rsidR="00CF5197" w:rsidRPr="00004EF8" w:rsidRDefault="00CF5197" w:rsidP="000E6CF1">
            <w:pPr>
              <w:rPr>
                <w:lang w:val="uk-UA" w:eastAsia="uk-UA"/>
              </w:rPr>
            </w:pPr>
            <w:r w:rsidRPr="00004EF8">
              <w:rPr>
                <w:lang w:val="uk-UA" w:eastAsia="uk-UA"/>
              </w:rPr>
              <w:t>КП «НУВКГ»</w:t>
            </w:r>
          </w:p>
        </w:tc>
        <w:tc>
          <w:tcPr>
            <w:tcW w:w="483" w:type="pct"/>
            <w:tcBorders>
              <w:top w:val="nil"/>
              <w:left w:val="single" w:sz="4" w:space="0" w:color="auto"/>
              <w:bottom w:val="single" w:sz="4" w:space="0" w:color="auto"/>
              <w:right w:val="single" w:sz="4" w:space="0" w:color="auto"/>
            </w:tcBorders>
            <w:shd w:val="clear" w:color="auto" w:fill="auto"/>
            <w:vAlign w:val="center"/>
          </w:tcPr>
          <w:p w14:paraId="2FC8F590" w14:textId="27744DEB"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4B815899" w14:textId="33DDEE7D" w:rsidR="00CF5197" w:rsidRPr="00004EF8" w:rsidRDefault="00CF5197" w:rsidP="000E6CF1">
            <w:pPr>
              <w:rPr>
                <w:lang w:val="uk-UA" w:eastAsia="uk-UA"/>
              </w:rPr>
            </w:pPr>
            <w:r w:rsidRPr="00004EF8">
              <w:rPr>
                <w:color w:val="000000"/>
              </w:rPr>
              <w:t>250000</w:t>
            </w:r>
          </w:p>
        </w:tc>
        <w:tc>
          <w:tcPr>
            <w:tcW w:w="538" w:type="pct"/>
            <w:tcBorders>
              <w:top w:val="nil"/>
              <w:left w:val="nil"/>
              <w:bottom w:val="single" w:sz="4" w:space="0" w:color="auto"/>
              <w:right w:val="single" w:sz="4" w:space="0" w:color="auto"/>
            </w:tcBorders>
            <w:shd w:val="clear" w:color="auto" w:fill="auto"/>
            <w:vAlign w:val="center"/>
          </w:tcPr>
          <w:p w14:paraId="3C30C3C4" w14:textId="6412FB23" w:rsidR="00CF5197" w:rsidRPr="00004EF8" w:rsidRDefault="00CF5197" w:rsidP="000E6CF1">
            <w:pPr>
              <w:rPr>
                <w:lang w:val="uk-UA" w:eastAsia="uk-UA"/>
              </w:rPr>
            </w:pPr>
            <w:r w:rsidRPr="00004EF8">
              <w:rPr>
                <w:color w:val="000000"/>
              </w:rPr>
              <w:t>400000</w:t>
            </w:r>
          </w:p>
        </w:tc>
        <w:tc>
          <w:tcPr>
            <w:tcW w:w="600" w:type="pct"/>
            <w:tcBorders>
              <w:top w:val="nil"/>
              <w:left w:val="nil"/>
              <w:bottom w:val="single" w:sz="4" w:space="0" w:color="auto"/>
              <w:right w:val="single" w:sz="4" w:space="0" w:color="auto"/>
            </w:tcBorders>
            <w:shd w:val="clear" w:color="auto" w:fill="auto"/>
            <w:vAlign w:val="center"/>
          </w:tcPr>
          <w:p w14:paraId="35D31C68" w14:textId="473963BA" w:rsidR="00CF5197" w:rsidRPr="00004EF8" w:rsidRDefault="00CF5197" w:rsidP="000E6CF1">
            <w:pPr>
              <w:jc w:val="center"/>
            </w:pPr>
            <w:r w:rsidRPr="00004EF8">
              <w:rPr>
                <w:color w:val="000000"/>
              </w:rPr>
              <w:t> 348100</w:t>
            </w:r>
          </w:p>
        </w:tc>
        <w:tc>
          <w:tcPr>
            <w:tcW w:w="552" w:type="pct"/>
            <w:tcBorders>
              <w:top w:val="nil"/>
              <w:left w:val="nil"/>
              <w:bottom w:val="single" w:sz="4" w:space="0" w:color="auto"/>
              <w:right w:val="single" w:sz="4" w:space="0" w:color="auto"/>
            </w:tcBorders>
            <w:shd w:val="clear" w:color="auto" w:fill="auto"/>
            <w:vAlign w:val="center"/>
          </w:tcPr>
          <w:p w14:paraId="7EF59253" w14:textId="68D070F7" w:rsidR="00CF5197" w:rsidRPr="00004EF8" w:rsidRDefault="00CF5197" w:rsidP="000E6CF1">
            <w:pPr>
              <w:rPr>
                <w:lang w:val="uk-UA" w:eastAsia="uk-UA"/>
              </w:rPr>
            </w:pPr>
          </w:p>
        </w:tc>
        <w:tc>
          <w:tcPr>
            <w:tcW w:w="599" w:type="pct"/>
            <w:tcBorders>
              <w:top w:val="nil"/>
              <w:left w:val="nil"/>
              <w:bottom w:val="single" w:sz="4" w:space="0" w:color="auto"/>
              <w:right w:val="single" w:sz="4" w:space="0" w:color="auto"/>
            </w:tcBorders>
            <w:shd w:val="clear" w:color="auto" w:fill="auto"/>
            <w:vAlign w:val="center"/>
          </w:tcPr>
          <w:p w14:paraId="2DFB8479" w14:textId="58455DD1" w:rsidR="00CF5197" w:rsidRPr="00004EF8" w:rsidRDefault="00CF5197" w:rsidP="000E6CF1">
            <w:pPr>
              <w:rPr>
                <w:lang w:val="uk-UA" w:eastAsia="uk-UA"/>
              </w:rPr>
            </w:pPr>
            <w:r w:rsidRPr="00004EF8">
              <w:rPr>
                <w:b/>
                <w:bCs/>
                <w:color w:val="000000"/>
              </w:rPr>
              <w:t>998100,00</w:t>
            </w:r>
          </w:p>
        </w:tc>
      </w:tr>
      <w:tr w:rsidR="00CF5197" w:rsidRPr="00004EF8" w14:paraId="14C063F2" w14:textId="77777777" w:rsidTr="002069D2">
        <w:trPr>
          <w:trHeight w:val="31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1A9644E" w14:textId="77777777" w:rsidR="00CF5197" w:rsidRPr="00004EF8" w:rsidRDefault="00CF5197" w:rsidP="000E6CF1">
            <w:pPr>
              <w:rPr>
                <w:lang w:val="uk-UA" w:eastAsia="uk-UA"/>
              </w:rPr>
            </w:pPr>
            <w:r w:rsidRPr="00004EF8">
              <w:rPr>
                <w:lang w:val="uk-UA" w:eastAsia="uk-UA"/>
              </w:rPr>
              <w:t>в</w:t>
            </w:r>
          </w:p>
        </w:tc>
        <w:tc>
          <w:tcPr>
            <w:tcW w:w="1456" w:type="pct"/>
            <w:tcBorders>
              <w:top w:val="nil"/>
              <w:left w:val="nil"/>
              <w:bottom w:val="single" w:sz="4" w:space="0" w:color="auto"/>
              <w:right w:val="single" w:sz="4" w:space="0" w:color="auto"/>
            </w:tcBorders>
            <w:shd w:val="clear" w:color="auto" w:fill="auto"/>
            <w:vAlign w:val="center"/>
            <w:hideMark/>
          </w:tcPr>
          <w:p w14:paraId="6A79D688" w14:textId="77777777" w:rsidR="00CF5197" w:rsidRPr="00004EF8" w:rsidRDefault="00CF5197" w:rsidP="000E6CF1">
            <w:pPr>
              <w:rPr>
                <w:lang w:val="uk-UA" w:eastAsia="uk-UA"/>
              </w:rPr>
            </w:pPr>
            <w:r w:rsidRPr="00004EF8">
              <w:rPr>
                <w:lang w:val="uk-UA" w:eastAsia="uk-UA"/>
              </w:rPr>
              <w:t>КП «ВУКГ»</w:t>
            </w:r>
          </w:p>
        </w:tc>
        <w:tc>
          <w:tcPr>
            <w:tcW w:w="483" w:type="pct"/>
            <w:tcBorders>
              <w:top w:val="nil"/>
              <w:left w:val="single" w:sz="4" w:space="0" w:color="auto"/>
              <w:bottom w:val="single" w:sz="4" w:space="0" w:color="auto"/>
              <w:right w:val="single" w:sz="4" w:space="0" w:color="auto"/>
            </w:tcBorders>
            <w:shd w:val="clear" w:color="auto" w:fill="auto"/>
            <w:vAlign w:val="center"/>
          </w:tcPr>
          <w:p w14:paraId="5F280336" w14:textId="7FB3B3A1"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1D10065C" w14:textId="2BFF1842"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0AD0C5CD" w14:textId="74525DB0" w:rsidR="00CF5197" w:rsidRPr="00004EF8" w:rsidRDefault="00CF5197" w:rsidP="000E6CF1">
            <w:pPr>
              <w:rPr>
                <w:lang w:val="uk-UA" w:eastAsia="uk-UA"/>
              </w:rPr>
            </w:pPr>
            <w:r w:rsidRPr="00004EF8">
              <w:rPr>
                <w:color w:val="000000"/>
              </w:rPr>
              <w:t>1931847</w:t>
            </w:r>
          </w:p>
        </w:tc>
        <w:tc>
          <w:tcPr>
            <w:tcW w:w="600" w:type="pct"/>
            <w:tcBorders>
              <w:top w:val="nil"/>
              <w:left w:val="nil"/>
              <w:bottom w:val="single" w:sz="4" w:space="0" w:color="auto"/>
              <w:right w:val="single" w:sz="4" w:space="0" w:color="auto"/>
            </w:tcBorders>
            <w:shd w:val="clear" w:color="auto" w:fill="auto"/>
            <w:vAlign w:val="center"/>
          </w:tcPr>
          <w:p w14:paraId="0640FCCD" w14:textId="16E10E3E" w:rsidR="00CF5197" w:rsidRPr="00004EF8" w:rsidRDefault="00CF5197" w:rsidP="000E6CF1">
            <w:pPr>
              <w:jc w:val="center"/>
            </w:pPr>
            <w:r w:rsidRPr="00004EF8">
              <w:rPr>
                <w:color w:val="000000"/>
              </w:rPr>
              <w:t>500000</w:t>
            </w:r>
          </w:p>
        </w:tc>
        <w:tc>
          <w:tcPr>
            <w:tcW w:w="552" w:type="pct"/>
            <w:tcBorders>
              <w:top w:val="nil"/>
              <w:left w:val="nil"/>
              <w:bottom w:val="single" w:sz="4" w:space="0" w:color="auto"/>
              <w:right w:val="single" w:sz="4" w:space="0" w:color="auto"/>
            </w:tcBorders>
            <w:shd w:val="clear" w:color="auto" w:fill="auto"/>
            <w:vAlign w:val="center"/>
          </w:tcPr>
          <w:p w14:paraId="062F0836" w14:textId="1F8AAD1E" w:rsidR="00CF5197" w:rsidRPr="00004EF8" w:rsidRDefault="00CF5197" w:rsidP="000E6CF1">
            <w:pPr>
              <w:rPr>
                <w:lang w:val="uk-UA" w:eastAsia="uk-UA"/>
              </w:rPr>
            </w:pPr>
          </w:p>
        </w:tc>
        <w:tc>
          <w:tcPr>
            <w:tcW w:w="599" w:type="pct"/>
            <w:tcBorders>
              <w:top w:val="nil"/>
              <w:left w:val="nil"/>
              <w:bottom w:val="single" w:sz="4" w:space="0" w:color="auto"/>
              <w:right w:val="single" w:sz="4" w:space="0" w:color="auto"/>
            </w:tcBorders>
            <w:shd w:val="clear" w:color="auto" w:fill="auto"/>
            <w:vAlign w:val="center"/>
          </w:tcPr>
          <w:p w14:paraId="555ABAE2" w14:textId="782CEEC4" w:rsidR="00CF5197" w:rsidRPr="00004EF8" w:rsidRDefault="00CF5197" w:rsidP="000E6CF1">
            <w:pPr>
              <w:rPr>
                <w:lang w:val="uk-UA" w:eastAsia="uk-UA"/>
              </w:rPr>
            </w:pPr>
            <w:r w:rsidRPr="00004EF8">
              <w:rPr>
                <w:b/>
                <w:bCs/>
                <w:color w:val="000000"/>
              </w:rPr>
              <w:t>2431847,00</w:t>
            </w:r>
          </w:p>
        </w:tc>
      </w:tr>
      <w:tr w:rsidR="00CF5197" w:rsidRPr="00004EF8" w14:paraId="2A58F33A" w14:textId="77777777" w:rsidTr="002069D2">
        <w:trPr>
          <w:trHeight w:val="31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3C6E759" w14:textId="77777777" w:rsidR="00CF5197" w:rsidRPr="00004EF8" w:rsidRDefault="00CF5197" w:rsidP="000E6CF1">
            <w:pPr>
              <w:rPr>
                <w:lang w:val="uk-UA" w:eastAsia="uk-UA"/>
              </w:rPr>
            </w:pPr>
            <w:r w:rsidRPr="00004EF8">
              <w:rPr>
                <w:lang w:val="uk-UA" w:eastAsia="uk-UA"/>
              </w:rPr>
              <w:t>г</w:t>
            </w:r>
          </w:p>
        </w:tc>
        <w:tc>
          <w:tcPr>
            <w:tcW w:w="1456" w:type="pct"/>
            <w:tcBorders>
              <w:top w:val="nil"/>
              <w:left w:val="nil"/>
              <w:bottom w:val="single" w:sz="4" w:space="0" w:color="auto"/>
              <w:right w:val="single" w:sz="4" w:space="0" w:color="auto"/>
            </w:tcBorders>
            <w:shd w:val="clear" w:color="auto" w:fill="auto"/>
            <w:vAlign w:val="center"/>
            <w:hideMark/>
          </w:tcPr>
          <w:p w14:paraId="70A61027" w14:textId="77777777" w:rsidR="00CF5197" w:rsidRPr="00004EF8" w:rsidRDefault="00CF5197" w:rsidP="000E6CF1">
            <w:pPr>
              <w:rPr>
                <w:lang w:val="uk-UA" w:eastAsia="uk-UA"/>
              </w:rPr>
            </w:pPr>
            <w:r w:rsidRPr="00004EF8">
              <w:rPr>
                <w:lang w:val="uk-UA" w:eastAsia="uk-UA"/>
              </w:rPr>
              <w:t>КП «Комунальний ринок»</w:t>
            </w:r>
          </w:p>
        </w:tc>
        <w:tc>
          <w:tcPr>
            <w:tcW w:w="483" w:type="pct"/>
            <w:tcBorders>
              <w:top w:val="nil"/>
              <w:left w:val="single" w:sz="4" w:space="0" w:color="auto"/>
              <w:bottom w:val="single" w:sz="4" w:space="0" w:color="auto"/>
              <w:right w:val="single" w:sz="4" w:space="0" w:color="auto"/>
            </w:tcBorders>
            <w:shd w:val="clear" w:color="auto" w:fill="auto"/>
            <w:vAlign w:val="center"/>
          </w:tcPr>
          <w:p w14:paraId="2DC6ABAB" w14:textId="52EC2A2D"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39B49092" w14:textId="491AEF64"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5F1AF586" w14:textId="295EB083" w:rsidR="00CF5197" w:rsidRPr="00004EF8" w:rsidRDefault="00CF5197" w:rsidP="000E6CF1">
            <w:pPr>
              <w:rPr>
                <w:lang w:val="uk-UA" w:eastAsia="uk-UA"/>
              </w:rPr>
            </w:pPr>
            <w:r w:rsidRPr="00004EF8">
              <w:rPr>
                <w:color w:val="000000"/>
              </w:rPr>
              <w:t>250000</w:t>
            </w:r>
          </w:p>
        </w:tc>
        <w:tc>
          <w:tcPr>
            <w:tcW w:w="600" w:type="pct"/>
            <w:tcBorders>
              <w:top w:val="nil"/>
              <w:left w:val="nil"/>
              <w:bottom w:val="single" w:sz="4" w:space="0" w:color="auto"/>
              <w:right w:val="single" w:sz="4" w:space="0" w:color="auto"/>
            </w:tcBorders>
            <w:shd w:val="clear" w:color="auto" w:fill="auto"/>
            <w:vAlign w:val="center"/>
          </w:tcPr>
          <w:p w14:paraId="2849F045" w14:textId="2C0044C8" w:rsidR="00CF5197" w:rsidRPr="00004EF8" w:rsidRDefault="00CF5197" w:rsidP="000E6CF1">
            <w:pPr>
              <w:jc w:val="center"/>
              <w:rPr>
                <w:lang w:val="uk-UA"/>
              </w:rPr>
            </w:pPr>
          </w:p>
        </w:tc>
        <w:tc>
          <w:tcPr>
            <w:tcW w:w="552" w:type="pct"/>
            <w:tcBorders>
              <w:top w:val="nil"/>
              <w:left w:val="nil"/>
              <w:bottom w:val="single" w:sz="4" w:space="0" w:color="auto"/>
              <w:right w:val="single" w:sz="4" w:space="0" w:color="auto"/>
            </w:tcBorders>
            <w:shd w:val="clear" w:color="auto" w:fill="auto"/>
            <w:vAlign w:val="center"/>
          </w:tcPr>
          <w:p w14:paraId="379351B2" w14:textId="26201544" w:rsidR="00CF5197" w:rsidRPr="00004EF8" w:rsidRDefault="00CF5197" w:rsidP="000E6CF1">
            <w:pPr>
              <w:rPr>
                <w:lang w:val="uk-UA" w:eastAsia="uk-UA"/>
              </w:rPr>
            </w:pPr>
          </w:p>
        </w:tc>
        <w:tc>
          <w:tcPr>
            <w:tcW w:w="599" w:type="pct"/>
            <w:tcBorders>
              <w:top w:val="nil"/>
              <w:left w:val="nil"/>
              <w:bottom w:val="single" w:sz="4" w:space="0" w:color="auto"/>
              <w:right w:val="single" w:sz="4" w:space="0" w:color="auto"/>
            </w:tcBorders>
            <w:shd w:val="clear" w:color="auto" w:fill="auto"/>
            <w:vAlign w:val="center"/>
          </w:tcPr>
          <w:p w14:paraId="29B1F035" w14:textId="6ED0DF38" w:rsidR="00CF5197" w:rsidRPr="00004EF8" w:rsidRDefault="00CF5197" w:rsidP="000E6CF1">
            <w:pPr>
              <w:rPr>
                <w:lang w:val="uk-UA" w:eastAsia="uk-UA"/>
              </w:rPr>
            </w:pPr>
            <w:r w:rsidRPr="00004EF8">
              <w:rPr>
                <w:b/>
                <w:bCs/>
                <w:color w:val="000000"/>
              </w:rPr>
              <w:t>250000,00</w:t>
            </w:r>
          </w:p>
        </w:tc>
      </w:tr>
      <w:tr w:rsidR="00CF5197" w:rsidRPr="00004EF8" w14:paraId="611B0B91" w14:textId="77777777" w:rsidTr="002069D2">
        <w:trPr>
          <w:trHeight w:val="31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177C6F9" w14:textId="77777777" w:rsidR="00CF5197" w:rsidRPr="00004EF8" w:rsidRDefault="00CF5197" w:rsidP="000E6CF1">
            <w:pPr>
              <w:rPr>
                <w:lang w:val="uk-UA" w:eastAsia="uk-UA"/>
              </w:rPr>
            </w:pPr>
            <w:r w:rsidRPr="00004EF8">
              <w:rPr>
                <w:lang w:val="uk-UA" w:eastAsia="uk-UA"/>
              </w:rPr>
              <w:t>д</w:t>
            </w:r>
          </w:p>
        </w:tc>
        <w:tc>
          <w:tcPr>
            <w:tcW w:w="1456" w:type="pct"/>
            <w:tcBorders>
              <w:top w:val="nil"/>
              <w:left w:val="nil"/>
              <w:bottom w:val="single" w:sz="4" w:space="0" w:color="auto"/>
              <w:right w:val="single" w:sz="4" w:space="0" w:color="auto"/>
            </w:tcBorders>
            <w:shd w:val="clear" w:color="auto" w:fill="auto"/>
            <w:vAlign w:val="center"/>
            <w:hideMark/>
          </w:tcPr>
          <w:p w14:paraId="5B18FC32" w14:textId="77777777" w:rsidR="00CF5197" w:rsidRPr="00004EF8" w:rsidRDefault="00CF5197" w:rsidP="000E6CF1">
            <w:pPr>
              <w:rPr>
                <w:lang w:val="uk-UA" w:eastAsia="uk-UA"/>
              </w:rPr>
            </w:pPr>
            <w:r w:rsidRPr="00004EF8">
              <w:rPr>
                <w:lang w:val="uk-UA" w:eastAsia="uk-UA"/>
              </w:rPr>
              <w:t>КТВП «Школяр»</w:t>
            </w:r>
          </w:p>
        </w:tc>
        <w:tc>
          <w:tcPr>
            <w:tcW w:w="483" w:type="pct"/>
            <w:tcBorders>
              <w:top w:val="nil"/>
              <w:left w:val="single" w:sz="4" w:space="0" w:color="auto"/>
              <w:bottom w:val="single" w:sz="4" w:space="0" w:color="auto"/>
              <w:right w:val="single" w:sz="4" w:space="0" w:color="auto"/>
            </w:tcBorders>
            <w:shd w:val="clear" w:color="auto" w:fill="auto"/>
            <w:vAlign w:val="center"/>
          </w:tcPr>
          <w:p w14:paraId="688FFDC7" w14:textId="7915A7EB"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77079F8B" w14:textId="4ED7D54F" w:rsidR="00CF5197" w:rsidRPr="00004EF8" w:rsidRDefault="00CF5197" w:rsidP="000E6CF1">
            <w:pPr>
              <w:rPr>
                <w:lang w:val="uk-UA" w:eastAsia="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7A80990B" w14:textId="491F2A1D" w:rsidR="00CF5197" w:rsidRPr="00004EF8" w:rsidRDefault="00CF5197" w:rsidP="000E6CF1">
            <w:pPr>
              <w:rPr>
                <w:lang w:val="uk-UA" w:eastAsia="uk-UA"/>
              </w:rPr>
            </w:pPr>
            <w:r w:rsidRPr="00004EF8">
              <w:rPr>
                <w:color w:val="000000"/>
              </w:rPr>
              <w:t>120000</w:t>
            </w:r>
          </w:p>
        </w:tc>
        <w:tc>
          <w:tcPr>
            <w:tcW w:w="600" w:type="pct"/>
            <w:tcBorders>
              <w:top w:val="nil"/>
              <w:left w:val="nil"/>
              <w:bottom w:val="single" w:sz="4" w:space="0" w:color="auto"/>
              <w:right w:val="single" w:sz="4" w:space="0" w:color="auto"/>
            </w:tcBorders>
            <w:shd w:val="clear" w:color="auto" w:fill="auto"/>
            <w:vAlign w:val="center"/>
          </w:tcPr>
          <w:p w14:paraId="327C3D73" w14:textId="215B7C88" w:rsidR="00CF5197" w:rsidRPr="00004EF8" w:rsidRDefault="00CF5197" w:rsidP="000E6CF1">
            <w:pPr>
              <w:jc w:val="center"/>
              <w:rPr>
                <w:lang w:val="uk-UA"/>
              </w:rPr>
            </w:pPr>
          </w:p>
        </w:tc>
        <w:tc>
          <w:tcPr>
            <w:tcW w:w="552" w:type="pct"/>
            <w:tcBorders>
              <w:top w:val="nil"/>
              <w:left w:val="nil"/>
              <w:bottom w:val="single" w:sz="4" w:space="0" w:color="auto"/>
              <w:right w:val="single" w:sz="4" w:space="0" w:color="auto"/>
            </w:tcBorders>
            <w:shd w:val="clear" w:color="auto" w:fill="auto"/>
            <w:vAlign w:val="center"/>
          </w:tcPr>
          <w:p w14:paraId="634E2164" w14:textId="37DCA27A" w:rsidR="00CF5197" w:rsidRPr="00004EF8" w:rsidRDefault="00CF5197" w:rsidP="000E6CF1">
            <w:pPr>
              <w:rPr>
                <w:lang w:val="uk-UA" w:eastAsia="uk-UA"/>
              </w:rPr>
            </w:pPr>
          </w:p>
        </w:tc>
        <w:tc>
          <w:tcPr>
            <w:tcW w:w="599" w:type="pct"/>
            <w:tcBorders>
              <w:top w:val="nil"/>
              <w:left w:val="nil"/>
              <w:bottom w:val="single" w:sz="4" w:space="0" w:color="auto"/>
              <w:right w:val="single" w:sz="4" w:space="0" w:color="auto"/>
            </w:tcBorders>
            <w:shd w:val="clear" w:color="auto" w:fill="auto"/>
            <w:vAlign w:val="center"/>
          </w:tcPr>
          <w:p w14:paraId="4763F782" w14:textId="5E1057A9" w:rsidR="00CF5197" w:rsidRPr="00004EF8" w:rsidRDefault="00CF5197" w:rsidP="000E6CF1">
            <w:pPr>
              <w:rPr>
                <w:lang w:val="uk-UA" w:eastAsia="uk-UA"/>
              </w:rPr>
            </w:pPr>
            <w:r w:rsidRPr="00004EF8">
              <w:rPr>
                <w:b/>
                <w:bCs/>
                <w:color w:val="000000"/>
              </w:rPr>
              <w:t>120000,00</w:t>
            </w:r>
          </w:p>
        </w:tc>
      </w:tr>
      <w:tr w:rsidR="00CF5197" w:rsidRPr="00004EF8" w14:paraId="3EC894B7" w14:textId="77777777" w:rsidTr="002069D2">
        <w:trPr>
          <w:trHeight w:val="315"/>
        </w:trPr>
        <w:tc>
          <w:tcPr>
            <w:tcW w:w="234" w:type="pct"/>
            <w:tcBorders>
              <w:top w:val="nil"/>
              <w:left w:val="single" w:sz="4" w:space="0" w:color="auto"/>
              <w:bottom w:val="single" w:sz="4" w:space="0" w:color="auto"/>
              <w:right w:val="single" w:sz="4" w:space="0" w:color="auto"/>
            </w:tcBorders>
            <w:shd w:val="clear" w:color="auto" w:fill="auto"/>
            <w:vAlign w:val="center"/>
          </w:tcPr>
          <w:p w14:paraId="24A33BC2" w14:textId="2FFDFCD5" w:rsidR="00CF5197" w:rsidRPr="00004EF8" w:rsidRDefault="00CF5197" w:rsidP="000E6CF1">
            <w:pPr>
              <w:rPr>
                <w:lang w:val="uk-UA" w:eastAsia="uk-UA"/>
              </w:rPr>
            </w:pPr>
            <w:r w:rsidRPr="00004EF8">
              <w:rPr>
                <w:lang w:val="uk-UA" w:eastAsia="uk-UA"/>
              </w:rPr>
              <w:t>є</w:t>
            </w:r>
          </w:p>
        </w:tc>
        <w:tc>
          <w:tcPr>
            <w:tcW w:w="1456" w:type="pct"/>
            <w:tcBorders>
              <w:top w:val="nil"/>
              <w:left w:val="nil"/>
              <w:bottom w:val="single" w:sz="4" w:space="0" w:color="auto"/>
              <w:right w:val="single" w:sz="4" w:space="0" w:color="auto"/>
            </w:tcBorders>
            <w:shd w:val="clear" w:color="auto" w:fill="auto"/>
            <w:vAlign w:val="center"/>
          </w:tcPr>
          <w:p w14:paraId="253857F2" w14:textId="6E078E99" w:rsidR="00CF5197" w:rsidRPr="00004EF8" w:rsidRDefault="00CF5197" w:rsidP="000E6CF1">
            <w:pPr>
              <w:rPr>
                <w:lang w:val="uk-UA" w:eastAsia="uk-UA"/>
              </w:rPr>
            </w:pPr>
            <w:r w:rsidRPr="00004EF8">
              <w:rPr>
                <w:lang w:val="uk-UA" w:eastAsia="uk-UA"/>
              </w:rPr>
              <w:t>КП «КК Північна»</w:t>
            </w:r>
          </w:p>
        </w:tc>
        <w:tc>
          <w:tcPr>
            <w:tcW w:w="483" w:type="pct"/>
            <w:tcBorders>
              <w:top w:val="nil"/>
              <w:left w:val="single" w:sz="4" w:space="0" w:color="auto"/>
              <w:bottom w:val="single" w:sz="4" w:space="0" w:color="auto"/>
              <w:right w:val="single" w:sz="4" w:space="0" w:color="auto"/>
            </w:tcBorders>
            <w:shd w:val="clear" w:color="auto" w:fill="auto"/>
            <w:vAlign w:val="center"/>
          </w:tcPr>
          <w:p w14:paraId="7D92A9EA" w14:textId="77777777" w:rsidR="00CF5197" w:rsidRPr="00004EF8" w:rsidRDefault="00CF5197" w:rsidP="000E6CF1">
            <w:pPr>
              <w:rPr>
                <w:color w:val="000000"/>
              </w:rPr>
            </w:pPr>
          </w:p>
        </w:tc>
        <w:tc>
          <w:tcPr>
            <w:tcW w:w="538" w:type="pct"/>
            <w:tcBorders>
              <w:top w:val="nil"/>
              <w:left w:val="nil"/>
              <w:bottom w:val="single" w:sz="4" w:space="0" w:color="auto"/>
              <w:right w:val="single" w:sz="4" w:space="0" w:color="auto"/>
            </w:tcBorders>
            <w:shd w:val="clear" w:color="auto" w:fill="auto"/>
            <w:vAlign w:val="center"/>
          </w:tcPr>
          <w:p w14:paraId="7E8D6F63" w14:textId="77777777" w:rsidR="00CF5197" w:rsidRPr="00004EF8" w:rsidRDefault="00CF5197" w:rsidP="000E6CF1">
            <w:pPr>
              <w:rPr>
                <w:color w:val="000000"/>
              </w:rPr>
            </w:pPr>
          </w:p>
        </w:tc>
        <w:tc>
          <w:tcPr>
            <w:tcW w:w="538" w:type="pct"/>
            <w:tcBorders>
              <w:top w:val="nil"/>
              <w:left w:val="nil"/>
              <w:bottom w:val="single" w:sz="4" w:space="0" w:color="auto"/>
              <w:right w:val="single" w:sz="4" w:space="0" w:color="auto"/>
            </w:tcBorders>
            <w:shd w:val="clear" w:color="auto" w:fill="auto"/>
            <w:vAlign w:val="center"/>
          </w:tcPr>
          <w:p w14:paraId="12F73310" w14:textId="77777777" w:rsidR="00CF5197" w:rsidRPr="00004EF8" w:rsidRDefault="00CF5197" w:rsidP="000E6CF1">
            <w:pPr>
              <w:rPr>
                <w:color w:val="000000"/>
              </w:rPr>
            </w:pPr>
          </w:p>
        </w:tc>
        <w:tc>
          <w:tcPr>
            <w:tcW w:w="600" w:type="pct"/>
            <w:tcBorders>
              <w:top w:val="nil"/>
              <w:left w:val="nil"/>
              <w:bottom w:val="single" w:sz="4" w:space="0" w:color="auto"/>
              <w:right w:val="single" w:sz="4" w:space="0" w:color="auto"/>
            </w:tcBorders>
            <w:shd w:val="clear" w:color="auto" w:fill="auto"/>
            <w:vAlign w:val="center"/>
          </w:tcPr>
          <w:p w14:paraId="306E974C" w14:textId="4159E05D" w:rsidR="00CF5197" w:rsidRPr="00004EF8" w:rsidRDefault="00CF5197" w:rsidP="000E6CF1">
            <w:pPr>
              <w:jc w:val="center"/>
              <w:rPr>
                <w:color w:val="000000"/>
              </w:rPr>
            </w:pPr>
            <w:r w:rsidRPr="00004EF8">
              <w:rPr>
                <w:color w:val="000000"/>
                <w:lang w:val="uk-UA"/>
              </w:rPr>
              <w:t>87000</w:t>
            </w:r>
          </w:p>
        </w:tc>
        <w:tc>
          <w:tcPr>
            <w:tcW w:w="552" w:type="pct"/>
            <w:tcBorders>
              <w:top w:val="nil"/>
              <w:left w:val="nil"/>
              <w:bottom w:val="single" w:sz="4" w:space="0" w:color="auto"/>
              <w:right w:val="single" w:sz="4" w:space="0" w:color="auto"/>
            </w:tcBorders>
            <w:shd w:val="clear" w:color="auto" w:fill="auto"/>
            <w:vAlign w:val="center"/>
          </w:tcPr>
          <w:p w14:paraId="1DAF1814" w14:textId="2651F4D1" w:rsidR="00CF5197" w:rsidRPr="00004EF8" w:rsidRDefault="00CF5197" w:rsidP="000E6CF1">
            <w:pPr>
              <w:rPr>
                <w:color w:val="000000"/>
                <w:lang w:val="uk-UA"/>
              </w:rPr>
            </w:pPr>
          </w:p>
        </w:tc>
        <w:tc>
          <w:tcPr>
            <w:tcW w:w="599" w:type="pct"/>
            <w:tcBorders>
              <w:top w:val="nil"/>
              <w:left w:val="nil"/>
              <w:bottom w:val="single" w:sz="4" w:space="0" w:color="auto"/>
              <w:right w:val="single" w:sz="4" w:space="0" w:color="auto"/>
            </w:tcBorders>
            <w:shd w:val="clear" w:color="auto" w:fill="auto"/>
            <w:vAlign w:val="center"/>
          </w:tcPr>
          <w:p w14:paraId="613B6618" w14:textId="33FFD306" w:rsidR="00CF5197" w:rsidRPr="00004EF8" w:rsidRDefault="00CF5197" w:rsidP="000E6CF1">
            <w:pPr>
              <w:rPr>
                <w:color w:val="000000"/>
                <w:lang w:val="uk-UA"/>
              </w:rPr>
            </w:pPr>
            <w:r w:rsidRPr="00004EF8">
              <w:rPr>
                <w:b/>
                <w:bCs/>
                <w:color w:val="000000"/>
              </w:rPr>
              <w:t>87000,00</w:t>
            </w:r>
          </w:p>
        </w:tc>
      </w:tr>
      <w:tr w:rsidR="00CF5197" w:rsidRPr="00004EF8" w14:paraId="48D65874" w14:textId="77777777" w:rsidTr="002069D2">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597B59B" w14:textId="77777777" w:rsidR="00CF5197" w:rsidRPr="00004EF8" w:rsidRDefault="00CF5197" w:rsidP="000E6CF1">
            <w:pPr>
              <w:rPr>
                <w:lang w:val="uk-UA" w:eastAsia="uk-UA"/>
              </w:rPr>
            </w:pPr>
            <w:r w:rsidRPr="00004EF8">
              <w:rPr>
                <w:lang w:val="uk-UA" w:eastAsia="uk-UA"/>
              </w:rPr>
              <w:t> </w:t>
            </w:r>
          </w:p>
        </w:tc>
        <w:tc>
          <w:tcPr>
            <w:tcW w:w="1456" w:type="pct"/>
            <w:tcBorders>
              <w:top w:val="nil"/>
              <w:left w:val="nil"/>
              <w:bottom w:val="single" w:sz="4" w:space="0" w:color="auto"/>
              <w:right w:val="single" w:sz="4" w:space="0" w:color="auto"/>
            </w:tcBorders>
            <w:shd w:val="clear" w:color="auto" w:fill="auto"/>
            <w:vAlign w:val="center"/>
            <w:hideMark/>
          </w:tcPr>
          <w:p w14:paraId="081EE5C9" w14:textId="77777777" w:rsidR="00CF5197" w:rsidRPr="00004EF8" w:rsidRDefault="00CF5197" w:rsidP="000E6CF1">
            <w:pPr>
              <w:rPr>
                <w:b/>
                <w:bCs/>
                <w:lang w:val="uk-UA" w:eastAsia="uk-UA"/>
              </w:rPr>
            </w:pPr>
            <w:r w:rsidRPr="00004EF8">
              <w:rPr>
                <w:b/>
                <w:bCs/>
                <w:lang w:val="uk-UA" w:eastAsia="uk-UA"/>
              </w:rPr>
              <w:t>Разом по розділу 2</w:t>
            </w:r>
          </w:p>
        </w:tc>
        <w:tc>
          <w:tcPr>
            <w:tcW w:w="483" w:type="pct"/>
            <w:tcBorders>
              <w:top w:val="nil"/>
              <w:left w:val="single" w:sz="4" w:space="0" w:color="auto"/>
              <w:bottom w:val="single" w:sz="4" w:space="0" w:color="auto"/>
              <w:right w:val="single" w:sz="4" w:space="0" w:color="auto"/>
            </w:tcBorders>
            <w:shd w:val="clear" w:color="auto" w:fill="auto"/>
            <w:vAlign w:val="center"/>
          </w:tcPr>
          <w:p w14:paraId="246207C5" w14:textId="300125CE" w:rsidR="00CF5197" w:rsidRPr="00004EF8" w:rsidRDefault="00CF5197" w:rsidP="000E6CF1">
            <w:pPr>
              <w:rPr>
                <w:b/>
                <w:bCs/>
                <w:lang w:val="uk-UA" w:eastAsia="uk-UA"/>
              </w:rPr>
            </w:pPr>
            <w:r w:rsidRPr="00004EF8">
              <w:rPr>
                <w:b/>
                <w:bCs/>
                <w:color w:val="000000"/>
              </w:rPr>
              <w:t>0</w:t>
            </w:r>
          </w:p>
        </w:tc>
        <w:tc>
          <w:tcPr>
            <w:tcW w:w="538" w:type="pct"/>
            <w:tcBorders>
              <w:top w:val="nil"/>
              <w:left w:val="nil"/>
              <w:bottom w:val="single" w:sz="4" w:space="0" w:color="auto"/>
              <w:right w:val="single" w:sz="4" w:space="0" w:color="auto"/>
            </w:tcBorders>
            <w:shd w:val="clear" w:color="auto" w:fill="auto"/>
            <w:vAlign w:val="center"/>
          </w:tcPr>
          <w:p w14:paraId="5FD0C96F" w14:textId="37141765" w:rsidR="00CF5197" w:rsidRPr="00004EF8" w:rsidRDefault="00CF5197" w:rsidP="000E6CF1">
            <w:pPr>
              <w:rPr>
                <w:b/>
                <w:bCs/>
                <w:lang w:val="uk-UA" w:eastAsia="uk-UA"/>
              </w:rPr>
            </w:pPr>
            <w:r w:rsidRPr="00004EF8">
              <w:rPr>
                <w:b/>
                <w:bCs/>
                <w:color w:val="000000"/>
              </w:rPr>
              <w:t>250000</w:t>
            </w:r>
          </w:p>
        </w:tc>
        <w:tc>
          <w:tcPr>
            <w:tcW w:w="538" w:type="pct"/>
            <w:tcBorders>
              <w:top w:val="nil"/>
              <w:left w:val="nil"/>
              <w:bottom w:val="single" w:sz="4" w:space="0" w:color="auto"/>
              <w:right w:val="single" w:sz="4" w:space="0" w:color="auto"/>
            </w:tcBorders>
            <w:shd w:val="clear" w:color="auto" w:fill="auto"/>
            <w:vAlign w:val="center"/>
          </w:tcPr>
          <w:p w14:paraId="67CCA25B" w14:textId="18D24314" w:rsidR="00CF5197" w:rsidRPr="00004EF8" w:rsidRDefault="00CF5197" w:rsidP="000E6CF1">
            <w:pPr>
              <w:rPr>
                <w:b/>
                <w:bCs/>
                <w:lang w:val="uk-UA" w:eastAsia="uk-UA"/>
              </w:rPr>
            </w:pPr>
            <w:r w:rsidRPr="00004EF8">
              <w:rPr>
                <w:b/>
                <w:bCs/>
                <w:color w:val="000000"/>
              </w:rPr>
              <w:t>2701847</w:t>
            </w:r>
          </w:p>
        </w:tc>
        <w:tc>
          <w:tcPr>
            <w:tcW w:w="600" w:type="pct"/>
            <w:tcBorders>
              <w:top w:val="nil"/>
              <w:left w:val="nil"/>
              <w:bottom w:val="single" w:sz="4" w:space="0" w:color="auto"/>
              <w:right w:val="single" w:sz="4" w:space="0" w:color="auto"/>
            </w:tcBorders>
            <w:shd w:val="clear" w:color="auto" w:fill="auto"/>
            <w:vAlign w:val="center"/>
          </w:tcPr>
          <w:p w14:paraId="307D60A4" w14:textId="55641162" w:rsidR="00CF5197" w:rsidRPr="00004EF8" w:rsidRDefault="00CF5197" w:rsidP="000E6CF1">
            <w:pPr>
              <w:jc w:val="center"/>
              <w:rPr>
                <w:b/>
                <w:bCs/>
                <w:lang w:val="uk-UA"/>
              </w:rPr>
            </w:pPr>
            <w:r w:rsidRPr="00004EF8">
              <w:rPr>
                <w:b/>
                <w:bCs/>
                <w:color w:val="000000"/>
                <w:lang w:val="uk-UA"/>
              </w:rPr>
              <w:t>1112100</w:t>
            </w:r>
          </w:p>
        </w:tc>
        <w:tc>
          <w:tcPr>
            <w:tcW w:w="552" w:type="pct"/>
            <w:tcBorders>
              <w:top w:val="nil"/>
              <w:left w:val="nil"/>
              <w:bottom w:val="single" w:sz="4" w:space="0" w:color="auto"/>
              <w:right w:val="single" w:sz="4" w:space="0" w:color="auto"/>
            </w:tcBorders>
            <w:shd w:val="clear" w:color="auto" w:fill="auto"/>
            <w:vAlign w:val="center"/>
          </w:tcPr>
          <w:p w14:paraId="54F1366A" w14:textId="3129CF3E" w:rsidR="00CF5197" w:rsidRPr="00004EF8" w:rsidRDefault="00CF5197" w:rsidP="000E6CF1">
            <w:pPr>
              <w:rPr>
                <w:b/>
                <w:bCs/>
                <w:lang w:val="uk-UA" w:eastAsia="uk-UA"/>
              </w:rPr>
            </w:pPr>
          </w:p>
        </w:tc>
        <w:tc>
          <w:tcPr>
            <w:tcW w:w="599" w:type="pct"/>
            <w:tcBorders>
              <w:top w:val="nil"/>
              <w:left w:val="nil"/>
              <w:bottom w:val="single" w:sz="4" w:space="0" w:color="auto"/>
              <w:right w:val="single" w:sz="4" w:space="0" w:color="auto"/>
            </w:tcBorders>
            <w:shd w:val="clear" w:color="auto" w:fill="auto"/>
            <w:vAlign w:val="center"/>
          </w:tcPr>
          <w:p w14:paraId="44C15B3F" w14:textId="784F64D8" w:rsidR="00CF5197" w:rsidRPr="00004EF8" w:rsidRDefault="00CF5197" w:rsidP="000E6CF1">
            <w:pPr>
              <w:rPr>
                <w:b/>
                <w:bCs/>
                <w:lang w:val="uk-UA" w:eastAsia="uk-UA"/>
              </w:rPr>
            </w:pPr>
            <w:r w:rsidRPr="00004EF8">
              <w:rPr>
                <w:b/>
                <w:bCs/>
                <w:color w:val="000000"/>
              </w:rPr>
              <w:t>4063947,00</w:t>
            </w:r>
          </w:p>
        </w:tc>
      </w:tr>
      <w:tr w:rsidR="00CF5197" w:rsidRPr="00004EF8" w14:paraId="68FF1846" w14:textId="77777777" w:rsidTr="002069D2">
        <w:trPr>
          <w:trHeight w:val="724"/>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20C2870" w14:textId="77777777" w:rsidR="00CF5197" w:rsidRPr="00004EF8" w:rsidRDefault="00CF5197" w:rsidP="007A1F4E">
            <w:pPr>
              <w:rPr>
                <w:lang w:val="uk-UA" w:eastAsia="uk-UA"/>
              </w:rPr>
            </w:pPr>
            <w:r w:rsidRPr="00004EF8">
              <w:rPr>
                <w:lang w:val="uk-UA" w:eastAsia="uk-UA"/>
              </w:rPr>
              <w:lastRenderedPageBreak/>
              <w:t>3</w:t>
            </w:r>
          </w:p>
        </w:tc>
        <w:tc>
          <w:tcPr>
            <w:tcW w:w="1456" w:type="pct"/>
            <w:tcBorders>
              <w:top w:val="nil"/>
              <w:left w:val="nil"/>
              <w:bottom w:val="single" w:sz="4" w:space="0" w:color="auto"/>
              <w:right w:val="single" w:sz="4" w:space="0" w:color="auto"/>
            </w:tcBorders>
            <w:shd w:val="clear" w:color="auto" w:fill="auto"/>
            <w:vAlign w:val="center"/>
            <w:hideMark/>
          </w:tcPr>
          <w:p w14:paraId="077849C7" w14:textId="77777777" w:rsidR="00CF5197" w:rsidRPr="00004EF8" w:rsidRDefault="00CF5197" w:rsidP="007A1F4E">
            <w:pPr>
              <w:rPr>
                <w:lang w:val="uk-UA" w:eastAsia="uk-UA"/>
              </w:rPr>
            </w:pPr>
            <w:r w:rsidRPr="00004EF8">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310" w:type="pct"/>
            <w:gridSpan w:val="6"/>
            <w:tcBorders>
              <w:top w:val="single" w:sz="4" w:space="0" w:color="auto"/>
              <w:left w:val="nil"/>
              <w:bottom w:val="single" w:sz="4" w:space="0" w:color="auto"/>
              <w:right w:val="single" w:sz="4" w:space="0" w:color="000000"/>
            </w:tcBorders>
            <w:shd w:val="clear" w:color="auto" w:fill="auto"/>
            <w:vAlign w:val="center"/>
            <w:hideMark/>
          </w:tcPr>
          <w:p w14:paraId="2CB2F8CA" w14:textId="77777777" w:rsidR="00CF5197" w:rsidRPr="00004EF8" w:rsidRDefault="00CF5197" w:rsidP="007A1F4E">
            <w:pPr>
              <w:rPr>
                <w:lang w:val="uk-UA" w:eastAsia="uk-UA"/>
              </w:rPr>
            </w:pPr>
            <w:r w:rsidRPr="00004EF8">
              <w:rPr>
                <w:lang w:val="uk-UA" w:eastAsia="uk-UA"/>
              </w:rPr>
              <w:t>Обсяги фінансування, грн.</w:t>
            </w:r>
          </w:p>
        </w:tc>
      </w:tr>
      <w:tr w:rsidR="00CF5197" w:rsidRPr="00004EF8" w14:paraId="1D20432A"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D532CCB" w14:textId="77777777" w:rsidR="00CF5197" w:rsidRPr="00004EF8" w:rsidRDefault="00CF5197" w:rsidP="000E6CF1">
            <w:pPr>
              <w:rPr>
                <w:lang w:val="uk-UA" w:eastAsia="uk-UA"/>
              </w:rPr>
            </w:pPr>
            <w:r w:rsidRPr="00004EF8">
              <w:rPr>
                <w:lang w:val="uk-UA" w:eastAsia="uk-UA"/>
              </w:rPr>
              <w:t>а</w:t>
            </w:r>
          </w:p>
        </w:tc>
        <w:tc>
          <w:tcPr>
            <w:tcW w:w="1456" w:type="pct"/>
            <w:tcBorders>
              <w:top w:val="nil"/>
              <w:left w:val="nil"/>
              <w:bottom w:val="single" w:sz="4" w:space="0" w:color="auto"/>
              <w:right w:val="single" w:sz="4" w:space="0" w:color="auto"/>
            </w:tcBorders>
            <w:shd w:val="clear" w:color="auto" w:fill="auto"/>
            <w:vAlign w:val="center"/>
            <w:hideMark/>
          </w:tcPr>
          <w:p w14:paraId="1AEA28C9" w14:textId="77777777" w:rsidR="00CF5197" w:rsidRPr="00004EF8" w:rsidRDefault="00CF5197" w:rsidP="000E6CF1">
            <w:pPr>
              <w:rPr>
                <w:lang w:val="uk-UA" w:eastAsia="uk-UA"/>
              </w:rPr>
            </w:pPr>
            <w:r w:rsidRPr="00004EF8">
              <w:rPr>
                <w:lang w:val="uk-UA" w:eastAsia="uk-UA"/>
              </w:rPr>
              <w:t>КП «ВУКГ»</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242B73F9" w14:textId="1B72EC6D" w:rsidR="00CF5197" w:rsidRPr="00004EF8" w:rsidRDefault="00CF5197" w:rsidP="000E6CF1">
            <w:pPr>
              <w:rPr>
                <w:lang w:val="uk-UA"/>
              </w:rPr>
            </w:pPr>
            <w:r w:rsidRPr="00004EF8">
              <w:rPr>
                <w:color w:val="000000"/>
              </w:rPr>
              <w:t> </w:t>
            </w:r>
          </w:p>
        </w:tc>
        <w:tc>
          <w:tcPr>
            <w:tcW w:w="538" w:type="pct"/>
            <w:tcBorders>
              <w:top w:val="single" w:sz="4" w:space="0" w:color="auto"/>
              <w:left w:val="nil"/>
              <w:bottom w:val="single" w:sz="4" w:space="0" w:color="auto"/>
              <w:right w:val="single" w:sz="4" w:space="0" w:color="auto"/>
            </w:tcBorders>
            <w:shd w:val="clear" w:color="auto" w:fill="auto"/>
            <w:vAlign w:val="center"/>
          </w:tcPr>
          <w:p w14:paraId="320CDFD7" w14:textId="22E4C96C" w:rsidR="00CF5197" w:rsidRPr="00004EF8" w:rsidRDefault="00CF5197" w:rsidP="000E6CF1">
            <w:pPr>
              <w:rPr>
                <w:lang w:val="uk-UA"/>
              </w:rPr>
            </w:pPr>
            <w:r w:rsidRPr="00004EF8">
              <w:rPr>
                <w:color w:val="000000"/>
              </w:rPr>
              <w:t>899400</w:t>
            </w:r>
          </w:p>
        </w:tc>
        <w:tc>
          <w:tcPr>
            <w:tcW w:w="538" w:type="pct"/>
            <w:tcBorders>
              <w:top w:val="single" w:sz="4" w:space="0" w:color="auto"/>
              <w:left w:val="nil"/>
              <w:bottom w:val="single" w:sz="4" w:space="0" w:color="auto"/>
              <w:right w:val="single" w:sz="4" w:space="0" w:color="auto"/>
            </w:tcBorders>
            <w:shd w:val="clear" w:color="auto" w:fill="auto"/>
            <w:vAlign w:val="center"/>
          </w:tcPr>
          <w:p w14:paraId="32F4006A" w14:textId="3E0FF413" w:rsidR="00CF5197" w:rsidRPr="00004EF8" w:rsidRDefault="00CF5197" w:rsidP="000E6CF1">
            <w:pPr>
              <w:rPr>
                <w:lang w:val="uk-UA"/>
              </w:rPr>
            </w:pPr>
            <w:r w:rsidRPr="00004EF8">
              <w:rPr>
                <w:color w:val="000000"/>
              </w:rPr>
              <w:t>1911400</w:t>
            </w:r>
          </w:p>
        </w:tc>
        <w:tc>
          <w:tcPr>
            <w:tcW w:w="600" w:type="pct"/>
            <w:tcBorders>
              <w:top w:val="single" w:sz="4" w:space="0" w:color="auto"/>
              <w:left w:val="nil"/>
              <w:bottom w:val="single" w:sz="4" w:space="0" w:color="auto"/>
              <w:right w:val="single" w:sz="4" w:space="0" w:color="auto"/>
            </w:tcBorders>
            <w:shd w:val="clear" w:color="auto" w:fill="auto"/>
            <w:vAlign w:val="center"/>
          </w:tcPr>
          <w:p w14:paraId="55C0BD05" w14:textId="05134D74" w:rsidR="00CF5197" w:rsidRPr="00004EF8" w:rsidRDefault="00CF5197" w:rsidP="000E6CF1">
            <w:pPr>
              <w:rPr>
                <w:lang w:val="uk-UA"/>
              </w:rPr>
            </w:pPr>
            <w:r w:rsidRPr="00004EF8">
              <w:rPr>
                <w:color w:val="000000"/>
              </w:rPr>
              <w:t>1000000</w:t>
            </w:r>
          </w:p>
        </w:tc>
        <w:tc>
          <w:tcPr>
            <w:tcW w:w="552" w:type="pct"/>
            <w:tcBorders>
              <w:top w:val="single" w:sz="4" w:space="0" w:color="auto"/>
              <w:left w:val="nil"/>
              <w:bottom w:val="single" w:sz="4" w:space="0" w:color="auto"/>
              <w:right w:val="single" w:sz="4" w:space="0" w:color="auto"/>
            </w:tcBorders>
            <w:shd w:val="clear" w:color="auto" w:fill="auto"/>
            <w:vAlign w:val="center"/>
          </w:tcPr>
          <w:p w14:paraId="5E2052D7" w14:textId="54BB3C4B" w:rsidR="00CF5197" w:rsidRPr="00004EF8" w:rsidRDefault="00CF5197" w:rsidP="000E6CF1">
            <w:pPr>
              <w:rPr>
                <w:lang w:val="uk-UA"/>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1916DCC5" w14:textId="3BFDC7B7" w:rsidR="00CF5197" w:rsidRPr="00004EF8" w:rsidRDefault="00CF5197" w:rsidP="000E6CF1">
            <w:pPr>
              <w:rPr>
                <w:lang w:val="uk-UA"/>
              </w:rPr>
            </w:pPr>
            <w:r w:rsidRPr="00004EF8">
              <w:rPr>
                <w:b/>
                <w:bCs/>
                <w:color w:val="000000"/>
              </w:rPr>
              <w:t>3810800</w:t>
            </w:r>
          </w:p>
        </w:tc>
      </w:tr>
      <w:tr w:rsidR="00CF5197" w:rsidRPr="00004EF8" w14:paraId="68C2ADA0"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9BD74AD" w14:textId="77777777" w:rsidR="00CF5197" w:rsidRPr="00004EF8" w:rsidRDefault="00CF5197" w:rsidP="000E6CF1">
            <w:pPr>
              <w:rPr>
                <w:lang w:val="uk-UA" w:eastAsia="uk-UA"/>
              </w:rPr>
            </w:pPr>
            <w:r w:rsidRPr="00004EF8">
              <w:rPr>
                <w:lang w:val="uk-UA" w:eastAsia="uk-UA"/>
              </w:rPr>
              <w:t>б</w:t>
            </w:r>
          </w:p>
        </w:tc>
        <w:tc>
          <w:tcPr>
            <w:tcW w:w="1456" w:type="pct"/>
            <w:tcBorders>
              <w:top w:val="nil"/>
              <w:left w:val="nil"/>
              <w:bottom w:val="single" w:sz="4" w:space="0" w:color="auto"/>
              <w:right w:val="single" w:sz="4" w:space="0" w:color="auto"/>
            </w:tcBorders>
            <w:shd w:val="clear" w:color="auto" w:fill="auto"/>
            <w:vAlign w:val="center"/>
            <w:hideMark/>
          </w:tcPr>
          <w:p w14:paraId="7432098E" w14:textId="77777777" w:rsidR="00CF5197" w:rsidRPr="00004EF8" w:rsidRDefault="00CF5197" w:rsidP="000E6CF1">
            <w:pPr>
              <w:rPr>
                <w:lang w:val="uk-UA" w:eastAsia="uk-UA"/>
              </w:rPr>
            </w:pPr>
            <w:r w:rsidRPr="00004EF8">
              <w:rPr>
                <w:lang w:val="uk-UA" w:eastAsia="uk-UA"/>
              </w:rPr>
              <w:t>КП «НУВКГ»</w:t>
            </w:r>
          </w:p>
        </w:tc>
        <w:tc>
          <w:tcPr>
            <w:tcW w:w="483" w:type="pct"/>
            <w:tcBorders>
              <w:top w:val="nil"/>
              <w:left w:val="single" w:sz="4" w:space="0" w:color="auto"/>
              <w:bottom w:val="single" w:sz="4" w:space="0" w:color="auto"/>
              <w:right w:val="single" w:sz="4" w:space="0" w:color="auto"/>
            </w:tcBorders>
            <w:shd w:val="clear" w:color="auto" w:fill="auto"/>
            <w:vAlign w:val="center"/>
          </w:tcPr>
          <w:p w14:paraId="3EA57E67" w14:textId="508F18BB" w:rsidR="00CF5197" w:rsidRPr="00004EF8" w:rsidRDefault="00CF5197" w:rsidP="000E6CF1">
            <w:pPr>
              <w:rPr>
                <w:lang w:val="uk-UA"/>
              </w:rPr>
            </w:pPr>
            <w:r w:rsidRPr="00004EF8">
              <w:rPr>
                <w:color w:val="000000"/>
              </w:rPr>
              <w:t>700000</w:t>
            </w:r>
          </w:p>
        </w:tc>
        <w:tc>
          <w:tcPr>
            <w:tcW w:w="538" w:type="pct"/>
            <w:tcBorders>
              <w:top w:val="nil"/>
              <w:left w:val="nil"/>
              <w:bottom w:val="single" w:sz="4" w:space="0" w:color="auto"/>
              <w:right w:val="single" w:sz="4" w:space="0" w:color="auto"/>
            </w:tcBorders>
            <w:shd w:val="clear" w:color="auto" w:fill="auto"/>
            <w:vAlign w:val="center"/>
          </w:tcPr>
          <w:p w14:paraId="6DEF0BF5" w14:textId="1CB4A39D" w:rsidR="00CF5197" w:rsidRPr="00004EF8" w:rsidRDefault="00CF5197" w:rsidP="000E6CF1">
            <w:pPr>
              <w:rPr>
                <w:lang w:val="uk-UA"/>
              </w:rPr>
            </w:pPr>
            <w:r w:rsidRPr="00004EF8">
              <w:rPr>
                <w:color w:val="000000"/>
              </w:rPr>
              <w:t>2650000</w:t>
            </w:r>
          </w:p>
        </w:tc>
        <w:tc>
          <w:tcPr>
            <w:tcW w:w="538" w:type="pct"/>
            <w:tcBorders>
              <w:top w:val="nil"/>
              <w:left w:val="nil"/>
              <w:bottom w:val="single" w:sz="4" w:space="0" w:color="auto"/>
              <w:right w:val="single" w:sz="4" w:space="0" w:color="auto"/>
            </w:tcBorders>
            <w:shd w:val="clear" w:color="auto" w:fill="auto"/>
            <w:vAlign w:val="center"/>
          </w:tcPr>
          <w:p w14:paraId="06AAAE58" w14:textId="58F5842B" w:rsidR="00CF5197" w:rsidRPr="00004EF8" w:rsidRDefault="00CF5197" w:rsidP="000E6CF1">
            <w:pPr>
              <w:rPr>
                <w:lang w:val="uk-UA"/>
              </w:rPr>
            </w:pPr>
            <w:r w:rsidRPr="00004EF8">
              <w:rPr>
                <w:color w:val="000000"/>
              </w:rPr>
              <w:t>4871950</w:t>
            </w:r>
          </w:p>
        </w:tc>
        <w:tc>
          <w:tcPr>
            <w:tcW w:w="600" w:type="pct"/>
            <w:tcBorders>
              <w:top w:val="nil"/>
              <w:left w:val="nil"/>
              <w:bottom w:val="single" w:sz="4" w:space="0" w:color="auto"/>
              <w:right w:val="single" w:sz="4" w:space="0" w:color="auto"/>
            </w:tcBorders>
            <w:shd w:val="clear" w:color="auto" w:fill="auto"/>
            <w:vAlign w:val="center"/>
          </w:tcPr>
          <w:p w14:paraId="5CEF0EA7" w14:textId="5DDC400F" w:rsidR="00CF5197" w:rsidRPr="00004EF8" w:rsidRDefault="00CF5197" w:rsidP="000E6CF1">
            <w:pPr>
              <w:rPr>
                <w:lang w:val="uk-UA"/>
              </w:rPr>
            </w:pPr>
            <w:r w:rsidRPr="00004EF8">
              <w:rPr>
                <w:color w:val="000000"/>
              </w:rPr>
              <w:t> </w:t>
            </w:r>
            <w:r w:rsidRPr="00004EF8">
              <w:rPr>
                <w:color w:val="000000"/>
                <w:lang w:val="uk-UA"/>
              </w:rPr>
              <w:t>571479,15</w:t>
            </w:r>
          </w:p>
        </w:tc>
        <w:tc>
          <w:tcPr>
            <w:tcW w:w="552" w:type="pct"/>
            <w:tcBorders>
              <w:top w:val="nil"/>
              <w:left w:val="nil"/>
              <w:bottom w:val="single" w:sz="4" w:space="0" w:color="auto"/>
              <w:right w:val="single" w:sz="4" w:space="0" w:color="auto"/>
            </w:tcBorders>
            <w:shd w:val="clear" w:color="auto" w:fill="auto"/>
            <w:vAlign w:val="center"/>
          </w:tcPr>
          <w:p w14:paraId="5A120EB5" w14:textId="6EFD3DDE" w:rsidR="00CF5197" w:rsidRPr="00004EF8" w:rsidRDefault="00CF5197"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01CB2121" w14:textId="11E39418" w:rsidR="00CF5197" w:rsidRPr="00004EF8" w:rsidRDefault="00CF5197" w:rsidP="000E6CF1">
            <w:pPr>
              <w:rPr>
                <w:lang w:val="uk-UA"/>
              </w:rPr>
            </w:pPr>
            <w:r w:rsidRPr="00004EF8">
              <w:rPr>
                <w:b/>
                <w:bCs/>
                <w:color w:val="000000"/>
              </w:rPr>
              <w:t>8221950</w:t>
            </w:r>
          </w:p>
        </w:tc>
      </w:tr>
      <w:tr w:rsidR="00CF5197" w:rsidRPr="00004EF8" w14:paraId="11D66A78"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F8BCDA3" w14:textId="77777777" w:rsidR="00CF5197" w:rsidRPr="00004EF8" w:rsidRDefault="00CF5197" w:rsidP="000E6CF1">
            <w:pPr>
              <w:rPr>
                <w:lang w:val="uk-UA" w:eastAsia="uk-UA"/>
              </w:rPr>
            </w:pPr>
            <w:r w:rsidRPr="00004EF8">
              <w:rPr>
                <w:lang w:val="uk-UA" w:eastAsia="uk-UA"/>
              </w:rPr>
              <w:t>в</w:t>
            </w:r>
          </w:p>
        </w:tc>
        <w:tc>
          <w:tcPr>
            <w:tcW w:w="1456" w:type="pct"/>
            <w:tcBorders>
              <w:top w:val="nil"/>
              <w:left w:val="nil"/>
              <w:bottom w:val="single" w:sz="4" w:space="0" w:color="auto"/>
              <w:right w:val="single" w:sz="4" w:space="0" w:color="auto"/>
            </w:tcBorders>
            <w:shd w:val="clear" w:color="auto" w:fill="auto"/>
            <w:vAlign w:val="center"/>
            <w:hideMark/>
          </w:tcPr>
          <w:p w14:paraId="015CB006" w14:textId="77777777" w:rsidR="00CF5197" w:rsidRPr="00004EF8" w:rsidRDefault="00CF5197" w:rsidP="000E6CF1">
            <w:pPr>
              <w:rPr>
                <w:lang w:val="uk-UA" w:eastAsia="uk-UA"/>
              </w:rPr>
            </w:pPr>
            <w:r w:rsidRPr="00004EF8">
              <w:rPr>
                <w:lang w:val="uk-UA" w:eastAsia="uk-UA"/>
              </w:rPr>
              <w:t xml:space="preserve">  КП «КК Північна»</w:t>
            </w:r>
          </w:p>
        </w:tc>
        <w:tc>
          <w:tcPr>
            <w:tcW w:w="483" w:type="pct"/>
            <w:tcBorders>
              <w:top w:val="nil"/>
              <w:left w:val="single" w:sz="4" w:space="0" w:color="auto"/>
              <w:bottom w:val="single" w:sz="4" w:space="0" w:color="auto"/>
              <w:right w:val="single" w:sz="4" w:space="0" w:color="auto"/>
            </w:tcBorders>
            <w:shd w:val="clear" w:color="auto" w:fill="auto"/>
            <w:vAlign w:val="center"/>
          </w:tcPr>
          <w:p w14:paraId="5BD9866F" w14:textId="65926281" w:rsidR="00CF5197" w:rsidRPr="00004EF8" w:rsidRDefault="00CF5197" w:rsidP="000E6CF1">
            <w:pPr>
              <w:rPr>
                <w:lang w:val="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43072944" w14:textId="3BD9CDA6" w:rsidR="00CF5197" w:rsidRPr="00004EF8" w:rsidRDefault="00CF5197" w:rsidP="000E6CF1">
            <w:pPr>
              <w:rPr>
                <w:lang w:val="uk-UA"/>
              </w:rPr>
            </w:pPr>
            <w:r w:rsidRPr="00004EF8">
              <w:rPr>
                <w:color w:val="000000"/>
              </w:rPr>
              <w:t>124700</w:t>
            </w:r>
          </w:p>
        </w:tc>
        <w:tc>
          <w:tcPr>
            <w:tcW w:w="538" w:type="pct"/>
            <w:tcBorders>
              <w:top w:val="nil"/>
              <w:left w:val="nil"/>
              <w:bottom w:val="single" w:sz="4" w:space="0" w:color="auto"/>
              <w:right w:val="single" w:sz="4" w:space="0" w:color="auto"/>
            </w:tcBorders>
            <w:shd w:val="clear" w:color="auto" w:fill="auto"/>
            <w:vAlign w:val="center"/>
          </w:tcPr>
          <w:p w14:paraId="04C6EBF3" w14:textId="2DB32A87" w:rsidR="00CF5197" w:rsidRPr="00004EF8" w:rsidRDefault="00CF5197" w:rsidP="000E6CF1">
            <w:pPr>
              <w:rPr>
                <w:lang w:val="uk-UA"/>
              </w:rPr>
            </w:pPr>
            <w:r w:rsidRPr="00004EF8">
              <w:rPr>
                <w:color w:val="000000"/>
              </w:rPr>
              <w:t> </w:t>
            </w:r>
          </w:p>
        </w:tc>
        <w:tc>
          <w:tcPr>
            <w:tcW w:w="600" w:type="pct"/>
            <w:tcBorders>
              <w:top w:val="nil"/>
              <w:left w:val="nil"/>
              <w:bottom w:val="single" w:sz="4" w:space="0" w:color="auto"/>
              <w:right w:val="single" w:sz="4" w:space="0" w:color="auto"/>
            </w:tcBorders>
            <w:shd w:val="clear" w:color="auto" w:fill="auto"/>
            <w:vAlign w:val="center"/>
          </w:tcPr>
          <w:p w14:paraId="5E567F60" w14:textId="4D7352FC" w:rsidR="00CF5197" w:rsidRPr="00004EF8" w:rsidRDefault="00CF5197" w:rsidP="000E6CF1">
            <w:pPr>
              <w:rPr>
                <w:lang w:val="uk-UA"/>
              </w:rPr>
            </w:pPr>
            <w:r w:rsidRPr="00004EF8">
              <w:rPr>
                <w:color w:val="000000"/>
              </w:rPr>
              <w:t> </w:t>
            </w:r>
          </w:p>
        </w:tc>
        <w:tc>
          <w:tcPr>
            <w:tcW w:w="552" w:type="pct"/>
            <w:tcBorders>
              <w:top w:val="nil"/>
              <w:left w:val="nil"/>
              <w:bottom w:val="single" w:sz="4" w:space="0" w:color="auto"/>
              <w:right w:val="single" w:sz="4" w:space="0" w:color="auto"/>
            </w:tcBorders>
            <w:shd w:val="clear" w:color="auto" w:fill="auto"/>
            <w:vAlign w:val="center"/>
          </w:tcPr>
          <w:p w14:paraId="37616542" w14:textId="43251795" w:rsidR="00CF5197" w:rsidRPr="00004EF8" w:rsidRDefault="00CF5197"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2E767795" w14:textId="62B523AD" w:rsidR="00CF5197" w:rsidRPr="00004EF8" w:rsidRDefault="00CF5197" w:rsidP="000E6CF1">
            <w:pPr>
              <w:rPr>
                <w:lang w:val="uk-UA"/>
              </w:rPr>
            </w:pPr>
            <w:r w:rsidRPr="00004EF8">
              <w:rPr>
                <w:b/>
                <w:bCs/>
                <w:color w:val="000000"/>
              </w:rPr>
              <w:t>124700</w:t>
            </w:r>
          </w:p>
        </w:tc>
      </w:tr>
      <w:tr w:rsidR="00CF5197" w:rsidRPr="00004EF8" w14:paraId="73F6CF46"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9BF412D" w14:textId="77777777" w:rsidR="00CF5197" w:rsidRPr="00004EF8" w:rsidRDefault="00CF5197" w:rsidP="000E6CF1">
            <w:pPr>
              <w:rPr>
                <w:lang w:val="uk-UA" w:eastAsia="uk-UA"/>
              </w:rPr>
            </w:pPr>
            <w:r w:rsidRPr="00004EF8">
              <w:rPr>
                <w:lang w:val="uk-UA" w:eastAsia="uk-UA"/>
              </w:rPr>
              <w:t>г</w:t>
            </w:r>
          </w:p>
        </w:tc>
        <w:tc>
          <w:tcPr>
            <w:tcW w:w="1456" w:type="pct"/>
            <w:tcBorders>
              <w:top w:val="nil"/>
              <w:left w:val="nil"/>
              <w:bottom w:val="single" w:sz="4" w:space="0" w:color="auto"/>
              <w:right w:val="single" w:sz="4" w:space="0" w:color="auto"/>
            </w:tcBorders>
            <w:shd w:val="clear" w:color="auto" w:fill="auto"/>
            <w:vAlign w:val="center"/>
            <w:hideMark/>
          </w:tcPr>
          <w:p w14:paraId="69345567" w14:textId="77777777" w:rsidR="00CF5197" w:rsidRPr="00004EF8" w:rsidRDefault="00CF5197" w:rsidP="000E6CF1">
            <w:pPr>
              <w:rPr>
                <w:lang w:val="uk-UA" w:eastAsia="uk-UA"/>
              </w:rPr>
            </w:pPr>
            <w:r w:rsidRPr="00004EF8">
              <w:rPr>
                <w:lang w:val="uk-UA" w:eastAsia="uk-UA"/>
              </w:rPr>
              <w:t>КП «СЄЗ»</w:t>
            </w:r>
          </w:p>
        </w:tc>
        <w:tc>
          <w:tcPr>
            <w:tcW w:w="483" w:type="pct"/>
            <w:tcBorders>
              <w:top w:val="nil"/>
              <w:left w:val="single" w:sz="4" w:space="0" w:color="auto"/>
              <w:bottom w:val="single" w:sz="4" w:space="0" w:color="auto"/>
              <w:right w:val="single" w:sz="4" w:space="0" w:color="auto"/>
            </w:tcBorders>
            <w:shd w:val="clear" w:color="auto" w:fill="auto"/>
            <w:vAlign w:val="center"/>
          </w:tcPr>
          <w:p w14:paraId="17BD4C81" w14:textId="5C43747F" w:rsidR="00CF5197" w:rsidRPr="00004EF8" w:rsidRDefault="00CF5197" w:rsidP="000E6CF1">
            <w:pPr>
              <w:rPr>
                <w:lang w:val="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542C9C8C" w14:textId="22D91C02" w:rsidR="00CF5197" w:rsidRPr="00004EF8" w:rsidRDefault="00CF5197" w:rsidP="000E6CF1">
            <w:pPr>
              <w:rPr>
                <w:lang w:val="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4E7E7CBA" w14:textId="7E143378" w:rsidR="00CF5197" w:rsidRPr="00004EF8" w:rsidRDefault="00CF5197" w:rsidP="000E6CF1">
            <w:pPr>
              <w:rPr>
                <w:lang w:val="uk-UA"/>
              </w:rPr>
            </w:pPr>
            <w:r w:rsidRPr="00004EF8">
              <w:rPr>
                <w:color w:val="000000"/>
              </w:rPr>
              <w:t> </w:t>
            </w:r>
          </w:p>
        </w:tc>
        <w:tc>
          <w:tcPr>
            <w:tcW w:w="600" w:type="pct"/>
            <w:tcBorders>
              <w:top w:val="nil"/>
              <w:left w:val="nil"/>
              <w:bottom w:val="single" w:sz="4" w:space="0" w:color="auto"/>
              <w:right w:val="single" w:sz="4" w:space="0" w:color="auto"/>
            </w:tcBorders>
            <w:shd w:val="clear" w:color="auto" w:fill="auto"/>
            <w:vAlign w:val="center"/>
          </w:tcPr>
          <w:p w14:paraId="6583CB8D" w14:textId="68076C04" w:rsidR="00CF5197" w:rsidRPr="00004EF8" w:rsidRDefault="00CF5197" w:rsidP="000E6CF1">
            <w:pPr>
              <w:rPr>
                <w:lang w:val="uk-UA"/>
              </w:rPr>
            </w:pPr>
            <w:r w:rsidRPr="00004EF8">
              <w:rPr>
                <w:color w:val="000000"/>
              </w:rPr>
              <w:t> </w:t>
            </w:r>
          </w:p>
        </w:tc>
        <w:tc>
          <w:tcPr>
            <w:tcW w:w="552" w:type="pct"/>
            <w:tcBorders>
              <w:top w:val="nil"/>
              <w:left w:val="nil"/>
              <w:bottom w:val="single" w:sz="4" w:space="0" w:color="auto"/>
              <w:right w:val="single" w:sz="4" w:space="0" w:color="auto"/>
            </w:tcBorders>
            <w:shd w:val="clear" w:color="auto" w:fill="auto"/>
            <w:vAlign w:val="center"/>
          </w:tcPr>
          <w:p w14:paraId="0C24D437" w14:textId="10B8AE41" w:rsidR="00CF5197" w:rsidRPr="00004EF8" w:rsidRDefault="00CF5197"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7BEDFC59" w14:textId="5A267E36" w:rsidR="00CF5197" w:rsidRPr="00004EF8" w:rsidRDefault="00CF5197" w:rsidP="000E6CF1">
            <w:pPr>
              <w:rPr>
                <w:lang w:val="uk-UA"/>
              </w:rPr>
            </w:pPr>
            <w:r w:rsidRPr="00004EF8">
              <w:rPr>
                <w:b/>
                <w:bCs/>
                <w:color w:val="000000"/>
              </w:rPr>
              <w:t>0</w:t>
            </w:r>
          </w:p>
        </w:tc>
      </w:tr>
      <w:tr w:rsidR="00CF5197" w:rsidRPr="00004EF8" w14:paraId="03F63BA7"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7AB4D4" w14:textId="77777777" w:rsidR="00CF5197" w:rsidRPr="00004EF8" w:rsidRDefault="00CF5197" w:rsidP="000E6CF1">
            <w:pPr>
              <w:rPr>
                <w:lang w:val="uk-UA" w:eastAsia="uk-UA"/>
              </w:rPr>
            </w:pPr>
            <w:r w:rsidRPr="00004EF8">
              <w:rPr>
                <w:lang w:val="uk-UA" w:eastAsia="uk-UA"/>
              </w:rPr>
              <w:t>д</w:t>
            </w:r>
          </w:p>
        </w:tc>
        <w:tc>
          <w:tcPr>
            <w:tcW w:w="1456" w:type="pct"/>
            <w:tcBorders>
              <w:top w:val="nil"/>
              <w:left w:val="nil"/>
              <w:bottom w:val="single" w:sz="4" w:space="0" w:color="auto"/>
              <w:right w:val="single" w:sz="4" w:space="0" w:color="auto"/>
            </w:tcBorders>
            <w:shd w:val="clear" w:color="auto" w:fill="auto"/>
            <w:vAlign w:val="center"/>
            <w:hideMark/>
          </w:tcPr>
          <w:p w14:paraId="2478015C" w14:textId="77777777" w:rsidR="00CF5197" w:rsidRPr="00004EF8" w:rsidRDefault="00CF5197" w:rsidP="000E6CF1">
            <w:pPr>
              <w:rPr>
                <w:lang w:val="uk-UA" w:eastAsia="uk-UA"/>
              </w:rPr>
            </w:pPr>
            <w:r w:rsidRPr="00004EF8">
              <w:rPr>
                <w:lang w:val="uk-UA" w:eastAsia="uk-UA"/>
              </w:rPr>
              <w:t>КТВП «Школяр»</w:t>
            </w:r>
          </w:p>
        </w:tc>
        <w:tc>
          <w:tcPr>
            <w:tcW w:w="483" w:type="pct"/>
            <w:tcBorders>
              <w:top w:val="nil"/>
              <w:left w:val="single" w:sz="4" w:space="0" w:color="auto"/>
              <w:bottom w:val="single" w:sz="4" w:space="0" w:color="auto"/>
              <w:right w:val="single" w:sz="4" w:space="0" w:color="auto"/>
            </w:tcBorders>
            <w:shd w:val="clear" w:color="auto" w:fill="auto"/>
            <w:vAlign w:val="center"/>
          </w:tcPr>
          <w:p w14:paraId="2AD8DFD2" w14:textId="7FC7C52B" w:rsidR="00CF5197" w:rsidRPr="00004EF8" w:rsidRDefault="00CF5197" w:rsidP="000E6CF1">
            <w:pPr>
              <w:rPr>
                <w:lang w:val="uk-UA"/>
              </w:rPr>
            </w:pPr>
            <w:r w:rsidRPr="00004EF8">
              <w:rPr>
                <w:color w:val="000000"/>
              </w:rPr>
              <w:t> </w:t>
            </w:r>
          </w:p>
        </w:tc>
        <w:tc>
          <w:tcPr>
            <w:tcW w:w="538" w:type="pct"/>
            <w:tcBorders>
              <w:top w:val="nil"/>
              <w:left w:val="nil"/>
              <w:bottom w:val="single" w:sz="4" w:space="0" w:color="auto"/>
              <w:right w:val="single" w:sz="4" w:space="0" w:color="auto"/>
            </w:tcBorders>
            <w:shd w:val="clear" w:color="auto" w:fill="auto"/>
            <w:vAlign w:val="center"/>
          </w:tcPr>
          <w:p w14:paraId="5D0F3402" w14:textId="2DE3FC28" w:rsidR="00CF5197" w:rsidRPr="00004EF8" w:rsidRDefault="00CF5197" w:rsidP="000E6CF1">
            <w:pPr>
              <w:rPr>
                <w:lang w:val="uk-UA"/>
              </w:rPr>
            </w:pPr>
            <w:r w:rsidRPr="00004EF8">
              <w:rPr>
                <w:color w:val="000000"/>
              </w:rPr>
              <w:t>504540</w:t>
            </w:r>
          </w:p>
        </w:tc>
        <w:tc>
          <w:tcPr>
            <w:tcW w:w="538" w:type="pct"/>
            <w:tcBorders>
              <w:top w:val="nil"/>
              <w:left w:val="nil"/>
              <w:bottom w:val="single" w:sz="4" w:space="0" w:color="auto"/>
              <w:right w:val="single" w:sz="4" w:space="0" w:color="auto"/>
            </w:tcBorders>
            <w:shd w:val="clear" w:color="auto" w:fill="auto"/>
            <w:vAlign w:val="center"/>
          </w:tcPr>
          <w:p w14:paraId="2B4B1DD3" w14:textId="1E4D55FD" w:rsidR="00CF5197" w:rsidRPr="00004EF8" w:rsidRDefault="00CF5197" w:rsidP="000E6CF1">
            <w:pPr>
              <w:rPr>
                <w:lang w:val="uk-UA"/>
              </w:rPr>
            </w:pPr>
            <w:r w:rsidRPr="00004EF8">
              <w:rPr>
                <w:color w:val="000000"/>
              </w:rPr>
              <w:t>110455</w:t>
            </w:r>
          </w:p>
        </w:tc>
        <w:tc>
          <w:tcPr>
            <w:tcW w:w="600" w:type="pct"/>
            <w:tcBorders>
              <w:top w:val="nil"/>
              <w:left w:val="nil"/>
              <w:bottom w:val="single" w:sz="4" w:space="0" w:color="auto"/>
              <w:right w:val="single" w:sz="4" w:space="0" w:color="auto"/>
            </w:tcBorders>
            <w:shd w:val="clear" w:color="auto" w:fill="auto"/>
            <w:vAlign w:val="center"/>
          </w:tcPr>
          <w:p w14:paraId="7BC3ED1C" w14:textId="17E87B04" w:rsidR="00CF5197" w:rsidRPr="00004EF8" w:rsidRDefault="00CF5197" w:rsidP="000E6CF1">
            <w:pPr>
              <w:rPr>
                <w:lang w:val="uk-UA"/>
              </w:rPr>
            </w:pPr>
            <w:r w:rsidRPr="00004EF8">
              <w:rPr>
                <w:color w:val="000000"/>
              </w:rPr>
              <w:t>1 273 376,72</w:t>
            </w:r>
          </w:p>
        </w:tc>
        <w:tc>
          <w:tcPr>
            <w:tcW w:w="552" w:type="pct"/>
            <w:tcBorders>
              <w:top w:val="nil"/>
              <w:left w:val="nil"/>
              <w:bottom w:val="single" w:sz="4" w:space="0" w:color="auto"/>
              <w:right w:val="single" w:sz="4" w:space="0" w:color="auto"/>
            </w:tcBorders>
            <w:shd w:val="clear" w:color="auto" w:fill="auto"/>
            <w:vAlign w:val="center"/>
          </w:tcPr>
          <w:p w14:paraId="266C33A0" w14:textId="55429C98" w:rsidR="00CF5197" w:rsidRPr="00004EF8" w:rsidRDefault="00CF5197" w:rsidP="000E6CF1">
            <w:pPr>
              <w:rPr>
                <w:lang w:val="uk-UA"/>
              </w:rPr>
            </w:pPr>
          </w:p>
        </w:tc>
        <w:tc>
          <w:tcPr>
            <w:tcW w:w="599" w:type="pct"/>
            <w:tcBorders>
              <w:top w:val="nil"/>
              <w:left w:val="nil"/>
              <w:bottom w:val="single" w:sz="4" w:space="0" w:color="auto"/>
              <w:right w:val="single" w:sz="4" w:space="0" w:color="auto"/>
            </w:tcBorders>
            <w:shd w:val="clear" w:color="auto" w:fill="auto"/>
            <w:vAlign w:val="center"/>
          </w:tcPr>
          <w:p w14:paraId="20053CB2" w14:textId="11C4B9B5" w:rsidR="00CF5197" w:rsidRPr="00004EF8" w:rsidRDefault="00CF5197" w:rsidP="000E6CF1">
            <w:pPr>
              <w:rPr>
                <w:lang w:val="uk-UA"/>
              </w:rPr>
            </w:pPr>
            <w:r w:rsidRPr="00004EF8">
              <w:rPr>
                <w:b/>
                <w:bCs/>
                <w:color w:val="000000"/>
              </w:rPr>
              <w:t>614995</w:t>
            </w:r>
          </w:p>
        </w:tc>
      </w:tr>
      <w:tr w:rsidR="00CF5197" w:rsidRPr="00004EF8" w14:paraId="766186B8"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85B37FB" w14:textId="77777777" w:rsidR="00CF5197" w:rsidRPr="00004EF8" w:rsidRDefault="00CF5197" w:rsidP="000E6CF1">
            <w:pPr>
              <w:rPr>
                <w:lang w:val="uk-UA" w:eastAsia="uk-UA"/>
              </w:rPr>
            </w:pPr>
            <w:r w:rsidRPr="00004EF8">
              <w:rPr>
                <w:lang w:val="uk-UA" w:eastAsia="uk-UA"/>
              </w:rPr>
              <w:t> </w:t>
            </w:r>
          </w:p>
        </w:tc>
        <w:tc>
          <w:tcPr>
            <w:tcW w:w="1456" w:type="pct"/>
            <w:tcBorders>
              <w:top w:val="nil"/>
              <w:left w:val="nil"/>
              <w:bottom w:val="single" w:sz="4" w:space="0" w:color="auto"/>
              <w:right w:val="single" w:sz="4" w:space="0" w:color="auto"/>
            </w:tcBorders>
            <w:shd w:val="clear" w:color="auto" w:fill="auto"/>
            <w:vAlign w:val="center"/>
            <w:hideMark/>
          </w:tcPr>
          <w:p w14:paraId="7E7F6881" w14:textId="77777777" w:rsidR="00CF5197" w:rsidRPr="00004EF8" w:rsidRDefault="00CF5197" w:rsidP="000E6CF1">
            <w:pPr>
              <w:rPr>
                <w:b/>
                <w:bCs/>
                <w:lang w:val="uk-UA" w:eastAsia="uk-UA"/>
              </w:rPr>
            </w:pPr>
            <w:r w:rsidRPr="00004EF8">
              <w:rPr>
                <w:b/>
                <w:bCs/>
                <w:lang w:val="uk-UA" w:eastAsia="uk-UA"/>
              </w:rPr>
              <w:t>Разом по розділу 3</w:t>
            </w:r>
          </w:p>
        </w:tc>
        <w:tc>
          <w:tcPr>
            <w:tcW w:w="483" w:type="pct"/>
            <w:tcBorders>
              <w:top w:val="nil"/>
              <w:left w:val="single" w:sz="4" w:space="0" w:color="auto"/>
              <w:bottom w:val="single" w:sz="4" w:space="0" w:color="auto"/>
              <w:right w:val="single" w:sz="4" w:space="0" w:color="auto"/>
            </w:tcBorders>
            <w:shd w:val="clear" w:color="auto" w:fill="auto"/>
            <w:vAlign w:val="center"/>
          </w:tcPr>
          <w:p w14:paraId="78D91246" w14:textId="4CC41375" w:rsidR="00CF5197" w:rsidRPr="00004EF8" w:rsidRDefault="00CF5197" w:rsidP="000E6CF1">
            <w:pPr>
              <w:rPr>
                <w:b/>
                <w:bCs/>
                <w:lang w:val="uk-UA"/>
              </w:rPr>
            </w:pPr>
            <w:r w:rsidRPr="00004EF8">
              <w:rPr>
                <w:b/>
                <w:bCs/>
                <w:color w:val="000000"/>
              </w:rPr>
              <w:t>700000</w:t>
            </w:r>
          </w:p>
        </w:tc>
        <w:tc>
          <w:tcPr>
            <w:tcW w:w="538" w:type="pct"/>
            <w:tcBorders>
              <w:top w:val="nil"/>
              <w:left w:val="nil"/>
              <w:bottom w:val="single" w:sz="4" w:space="0" w:color="auto"/>
              <w:right w:val="single" w:sz="4" w:space="0" w:color="auto"/>
            </w:tcBorders>
            <w:shd w:val="clear" w:color="auto" w:fill="auto"/>
            <w:vAlign w:val="center"/>
          </w:tcPr>
          <w:p w14:paraId="3A9EF98C" w14:textId="192B4287" w:rsidR="00CF5197" w:rsidRPr="00004EF8" w:rsidRDefault="00CF5197" w:rsidP="000E6CF1">
            <w:pPr>
              <w:rPr>
                <w:b/>
                <w:bCs/>
                <w:lang w:val="uk-UA"/>
              </w:rPr>
            </w:pPr>
            <w:r w:rsidRPr="00004EF8">
              <w:rPr>
                <w:b/>
                <w:bCs/>
                <w:color w:val="000000"/>
              </w:rPr>
              <w:t>4178640</w:t>
            </w:r>
          </w:p>
        </w:tc>
        <w:tc>
          <w:tcPr>
            <w:tcW w:w="538" w:type="pct"/>
            <w:tcBorders>
              <w:top w:val="nil"/>
              <w:left w:val="nil"/>
              <w:bottom w:val="single" w:sz="4" w:space="0" w:color="auto"/>
              <w:right w:val="single" w:sz="4" w:space="0" w:color="auto"/>
            </w:tcBorders>
            <w:shd w:val="clear" w:color="auto" w:fill="auto"/>
            <w:vAlign w:val="center"/>
          </w:tcPr>
          <w:p w14:paraId="7FD83BE8" w14:textId="2BA3F269" w:rsidR="00CF5197" w:rsidRPr="00004EF8" w:rsidRDefault="00CF5197" w:rsidP="000E6CF1">
            <w:pPr>
              <w:rPr>
                <w:b/>
                <w:bCs/>
                <w:lang w:val="uk-UA"/>
              </w:rPr>
            </w:pPr>
            <w:r w:rsidRPr="00004EF8">
              <w:rPr>
                <w:b/>
                <w:bCs/>
                <w:color w:val="000000"/>
              </w:rPr>
              <w:t>6893805</w:t>
            </w:r>
          </w:p>
        </w:tc>
        <w:tc>
          <w:tcPr>
            <w:tcW w:w="600" w:type="pct"/>
            <w:tcBorders>
              <w:top w:val="nil"/>
              <w:left w:val="nil"/>
              <w:bottom w:val="single" w:sz="4" w:space="0" w:color="auto"/>
              <w:right w:val="single" w:sz="4" w:space="0" w:color="auto"/>
            </w:tcBorders>
            <w:shd w:val="clear" w:color="auto" w:fill="auto"/>
            <w:vAlign w:val="center"/>
          </w:tcPr>
          <w:p w14:paraId="257F417F" w14:textId="4B9776EB" w:rsidR="00CF5197" w:rsidRPr="00004EF8" w:rsidRDefault="00CF5197" w:rsidP="000E6CF1">
            <w:pPr>
              <w:rPr>
                <w:b/>
                <w:bCs/>
                <w:lang w:val="uk-UA"/>
              </w:rPr>
            </w:pPr>
            <w:r w:rsidRPr="00004EF8">
              <w:rPr>
                <w:b/>
                <w:bCs/>
                <w:color w:val="000000"/>
              </w:rPr>
              <w:t>2 844 855,87</w:t>
            </w:r>
          </w:p>
        </w:tc>
        <w:tc>
          <w:tcPr>
            <w:tcW w:w="552" w:type="pct"/>
            <w:tcBorders>
              <w:top w:val="nil"/>
              <w:left w:val="nil"/>
              <w:bottom w:val="single" w:sz="4" w:space="0" w:color="auto"/>
              <w:right w:val="single" w:sz="4" w:space="0" w:color="auto"/>
            </w:tcBorders>
            <w:shd w:val="clear" w:color="auto" w:fill="auto"/>
            <w:vAlign w:val="center"/>
          </w:tcPr>
          <w:p w14:paraId="1E0075B0" w14:textId="777E5BF7" w:rsidR="00CF5197" w:rsidRPr="00004EF8" w:rsidRDefault="00CF5197" w:rsidP="000E6CF1">
            <w:pPr>
              <w:rPr>
                <w:b/>
                <w:bCs/>
                <w:lang w:val="uk-UA"/>
              </w:rPr>
            </w:pPr>
          </w:p>
        </w:tc>
        <w:tc>
          <w:tcPr>
            <w:tcW w:w="599" w:type="pct"/>
            <w:tcBorders>
              <w:top w:val="nil"/>
              <w:left w:val="nil"/>
              <w:bottom w:val="single" w:sz="4" w:space="0" w:color="auto"/>
              <w:right w:val="single" w:sz="4" w:space="0" w:color="auto"/>
            </w:tcBorders>
            <w:shd w:val="clear" w:color="auto" w:fill="auto"/>
            <w:vAlign w:val="center"/>
          </w:tcPr>
          <w:p w14:paraId="12AF9E88" w14:textId="4315114C" w:rsidR="00CF5197" w:rsidRPr="00004EF8" w:rsidRDefault="00CF5197" w:rsidP="000E6CF1">
            <w:pPr>
              <w:rPr>
                <w:b/>
                <w:bCs/>
                <w:lang w:val="uk-UA"/>
              </w:rPr>
            </w:pPr>
            <w:r w:rsidRPr="00004EF8">
              <w:rPr>
                <w:b/>
                <w:bCs/>
                <w:color w:val="000000"/>
              </w:rPr>
              <w:t>11772445</w:t>
            </w:r>
          </w:p>
        </w:tc>
      </w:tr>
      <w:tr w:rsidR="00CF5197" w:rsidRPr="00004EF8" w14:paraId="418BB824" w14:textId="77777777" w:rsidTr="00CF5197">
        <w:trPr>
          <w:trHeight w:val="3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67A2D58" w14:textId="77777777" w:rsidR="00CF5197" w:rsidRPr="00004EF8" w:rsidRDefault="00CF5197" w:rsidP="000E6CF1">
            <w:pPr>
              <w:rPr>
                <w:lang w:val="uk-UA" w:eastAsia="uk-UA"/>
              </w:rPr>
            </w:pPr>
            <w:r w:rsidRPr="00004EF8">
              <w:rPr>
                <w:lang w:val="uk-UA" w:eastAsia="uk-UA"/>
              </w:rPr>
              <w:t> </w:t>
            </w:r>
          </w:p>
        </w:tc>
        <w:tc>
          <w:tcPr>
            <w:tcW w:w="1456" w:type="pct"/>
            <w:tcBorders>
              <w:top w:val="nil"/>
              <w:left w:val="nil"/>
              <w:bottom w:val="single" w:sz="4" w:space="0" w:color="auto"/>
              <w:right w:val="single" w:sz="4" w:space="0" w:color="auto"/>
            </w:tcBorders>
            <w:shd w:val="clear" w:color="auto" w:fill="auto"/>
            <w:vAlign w:val="center"/>
            <w:hideMark/>
          </w:tcPr>
          <w:p w14:paraId="682A3D0B" w14:textId="77777777" w:rsidR="00CF5197" w:rsidRPr="00004EF8" w:rsidRDefault="00CF5197" w:rsidP="000E6CF1">
            <w:pPr>
              <w:rPr>
                <w:b/>
                <w:bCs/>
                <w:lang w:val="uk-UA" w:eastAsia="uk-UA"/>
              </w:rPr>
            </w:pPr>
            <w:r w:rsidRPr="00004EF8">
              <w:rPr>
                <w:b/>
                <w:bCs/>
                <w:lang w:val="uk-UA" w:eastAsia="uk-UA"/>
              </w:rPr>
              <w:t>Всього по програмі</w:t>
            </w:r>
          </w:p>
        </w:tc>
        <w:tc>
          <w:tcPr>
            <w:tcW w:w="483" w:type="pct"/>
            <w:tcBorders>
              <w:top w:val="nil"/>
              <w:left w:val="single" w:sz="4" w:space="0" w:color="auto"/>
              <w:bottom w:val="single" w:sz="4" w:space="0" w:color="auto"/>
              <w:right w:val="single" w:sz="4" w:space="0" w:color="auto"/>
            </w:tcBorders>
            <w:shd w:val="clear" w:color="auto" w:fill="auto"/>
            <w:vAlign w:val="center"/>
          </w:tcPr>
          <w:p w14:paraId="3774B20D" w14:textId="0CB9E7DF" w:rsidR="00CF5197" w:rsidRPr="00004EF8" w:rsidRDefault="00CF5197" w:rsidP="000E6CF1">
            <w:pPr>
              <w:rPr>
                <w:b/>
                <w:bCs/>
                <w:lang w:val="uk-UA"/>
              </w:rPr>
            </w:pPr>
            <w:r w:rsidRPr="00004EF8">
              <w:rPr>
                <w:b/>
                <w:bCs/>
                <w:color w:val="000000"/>
              </w:rPr>
              <w:t>11348700</w:t>
            </w:r>
          </w:p>
        </w:tc>
        <w:tc>
          <w:tcPr>
            <w:tcW w:w="538" w:type="pct"/>
            <w:tcBorders>
              <w:top w:val="nil"/>
              <w:left w:val="nil"/>
              <w:bottom w:val="single" w:sz="4" w:space="0" w:color="auto"/>
              <w:right w:val="single" w:sz="4" w:space="0" w:color="auto"/>
            </w:tcBorders>
            <w:shd w:val="clear" w:color="auto" w:fill="auto"/>
            <w:vAlign w:val="center"/>
          </w:tcPr>
          <w:p w14:paraId="12DF7B83" w14:textId="530108F6" w:rsidR="00CF5197" w:rsidRPr="00004EF8" w:rsidRDefault="00CF5197" w:rsidP="000E6CF1">
            <w:pPr>
              <w:rPr>
                <w:b/>
                <w:bCs/>
                <w:lang w:val="uk-UA"/>
              </w:rPr>
            </w:pPr>
            <w:r w:rsidRPr="00004EF8">
              <w:rPr>
                <w:b/>
                <w:bCs/>
                <w:color w:val="000000"/>
              </w:rPr>
              <w:t>26538640</w:t>
            </w:r>
          </w:p>
        </w:tc>
        <w:tc>
          <w:tcPr>
            <w:tcW w:w="538" w:type="pct"/>
            <w:tcBorders>
              <w:top w:val="nil"/>
              <w:left w:val="nil"/>
              <w:bottom w:val="single" w:sz="4" w:space="0" w:color="auto"/>
              <w:right w:val="single" w:sz="4" w:space="0" w:color="auto"/>
            </w:tcBorders>
            <w:shd w:val="clear" w:color="auto" w:fill="auto"/>
            <w:vAlign w:val="center"/>
          </w:tcPr>
          <w:p w14:paraId="2291FB73" w14:textId="69C1B2FC" w:rsidR="00CF5197" w:rsidRPr="00004EF8" w:rsidRDefault="00CF5197" w:rsidP="000E6CF1">
            <w:pPr>
              <w:rPr>
                <w:b/>
                <w:bCs/>
                <w:lang w:val="uk-UA"/>
              </w:rPr>
            </w:pPr>
            <w:r w:rsidRPr="00004EF8">
              <w:rPr>
                <w:b/>
                <w:bCs/>
                <w:color w:val="000000"/>
              </w:rPr>
              <w:t>32474602</w:t>
            </w:r>
          </w:p>
        </w:tc>
        <w:tc>
          <w:tcPr>
            <w:tcW w:w="600" w:type="pct"/>
            <w:tcBorders>
              <w:top w:val="nil"/>
              <w:left w:val="nil"/>
              <w:bottom w:val="single" w:sz="4" w:space="0" w:color="auto"/>
              <w:right w:val="single" w:sz="4" w:space="0" w:color="auto"/>
            </w:tcBorders>
            <w:shd w:val="clear" w:color="auto" w:fill="auto"/>
            <w:vAlign w:val="center"/>
          </w:tcPr>
          <w:p w14:paraId="556840B8" w14:textId="46FC63C9" w:rsidR="00CF5197" w:rsidRPr="00004EF8" w:rsidRDefault="00CF5197" w:rsidP="000E6CF1">
            <w:pPr>
              <w:rPr>
                <w:b/>
                <w:bCs/>
                <w:lang w:val="uk-UA"/>
              </w:rPr>
            </w:pPr>
            <w:r w:rsidRPr="00004EF8">
              <w:rPr>
                <w:b/>
                <w:bCs/>
                <w:color w:val="000000"/>
                <w:lang w:val="uk-UA"/>
              </w:rPr>
              <w:t>14 389 942,87</w:t>
            </w:r>
          </w:p>
        </w:tc>
        <w:tc>
          <w:tcPr>
            <w:tcW w:w="552" w:type="pct"/>
            <w:tcBorders>
              <w:top w:val="nil"/>
              <w:left w:val="nil"/>
              <w:bottom w:val="single" w:sz="4" w:space="0" w:color="auto"/>
              <w:right w:val="single" w:sz="4" w:space="0" w:color="auto"/>
            </w:tcBorders>
            <w:shd w:val="clear" w:color="auto" w:fill="auto"/>
            <w:vAlign w:val="center"/>
          </w:tcPr>
          <w:p w14:paraId="1B87B9CC" w14:textId="58361B04" w:rsidR="00CF5197" w:rsidRPr="00004EF8" w:rsidRDefault="00CF5197" w:rsidP="000E6CF1">
            <w:pPr>
              <w:ind w:left="-71" w:right="-118"/>
              <w:rPr>
                <w:b/>
                <w:bCs/>
                <w:lang w:val="uk-UA"/>
              </w:rPr>
            </w:pPr>
            <w:r w:rsidRPr="00004EF8">
              <w:rPr>
                <w:b/>
                <w:bCs/>
                <w:lang w:val="uk-UA"/>
              </w:rPr>
              <w:t>23 549 954</w:t>
            </w:r>
          </w:p>
        </w:tc>
        <w:tc>
          <w:tcPr>
            <w:tcW w:w="599" w:type="pct"/>
            <w:tcBorders>
              <w:top w:val="nil"/>
              <w:left w:val="nil"/>
              <w:bottom w:val="single" w:sz="4" w:space="0" w:color="auto"/>
              <w:right w:val="single" w:sz="4" w:space="0" w:color="auto"/>
            </w:tcBorders>
            <w:shd w:val="clear" w:color="auto" w:fill="auto"/>
            <w:vAlign w:val="center"/>
          </w:tcPr>
          <w:p w14:paraId="40EF909D" w14:textId="1A456176" w:rsidR="00CF5197" w:rsidRPr="00004EF8" w:rsidRDefault="00CF5197" w:rsidP="000E6CF1">
            <w:pPr>
              <w:rPr>
                <w:b/>
                <w:bCs/>
                <w:lang w:val="uk-UA"/>
              </w:rPr>
            </w:pPr>
            <w:r w:rsidRPr="00004EF8">
              <w:rPr>
                <w:b/>
                <w:bCs/>
                <w:color w:val="000000"/>
              </w:rPr>
              <w:t>70361942</w:t>
            </w:r>
          </w:p>
        </w:tc>
      </w:tr>
    </w:tbl>
    <w:p w14:paraId="28242681" w14:textId="77777777" w:rsidR="007A1F4E" w:rsidRPr="00004EF8" w:rsidRDefault="007A1F4E" w:rsidP="007A1F4E">
      <w:pPr>
        <w:jc w:val="center"/>
        <w:rPr>
          <w:b/>
          <w:lang w:val="uk-UA"/>
        </w:rPr>
      </w:pPr>
      <w:r w:rsidRPr="00004EF8">
        <w:rPr>
          <w:b/>
          <w:lang w:val="uk-UA"/>
        </w:rPr>
        <w:t>5.Напрями діяльності, перелік завдань і заходів програми та результативні показники</w:t>
      </w:r>
    </w:p>
    <w:p w14:paraId="0DE5EC26" w14:textId="77777777" w:rsidR="007A1F4E" w:rsidRPr="00004EF8" w:rsidRDefault="007A1F4E" w:rsidP="007A1F4E">
      <w:pPr>
        <w:rPr>
          <w:lang w:val="uk-UA"/>
        </w:rPr>
      </w:pPr>
      <w:r w:rsidRPr="00004EF8">
        <w:rPr>
          <w:lang w:val="uk-UA"/>
        </w:rPr>
        <w:tab/>
        <w:t>Фінансування даної програми здійснюється за рахунок коштів спеціального фонду</w:t>
      </w:r>
    </w:p>
    <w:p w14:paraId="48A113A5" w14:textId="77777777" w:rsidR="007A1F4E" w:rsidRPr="00004EF8" w:rsidRDefault="007A1F4E" w:rsidP="007A1F4E">
      <w:pPr>
        <w:ind w:firstLine="708"/>
        <w:rPr>
          <w:lang w:val="uk-UA"/>
        </w:rPr>
      </w:pPr>
      <w:r w:rsidRPr="00004EF8">
        <w:rPr>
          <w:lang w:val="uk-UA"/>
        </w:rPr>
        <w:t>Конкретизація заходів на які направлено фінансування поточного року:</w:t>
      </w:r>
    </w:p>
    <w:p w14:paraId="667B705D" w14:textId="77777777" w:rsidR="007A1F4E" w:rsidRPr="00004EF8" w:rsidRDefault="007A1F4E" w:rsidP="007A1F4E">
      <w:pPr>
        <w:rPr>
          <w:b/>
          <w:lang w:val="uk-UA"/>
        </w:rPr>
      </w:pPr>
      <w:r w:rsidRPr="00004EF8">
        <w:rPr>
          <w:b/>
          <w:lang w:val="uk-UA"/>
        </w:rPr>
        <w:t>КП «ВУКГ»:</w:t>
      </w:r>
    </w:p>
    <w:p w14:paraId="3A1D5419" w14:textId="77777777" w:rsidR="00BE3D9B" w:rsidRPr="00004EF8" w:rsidRDefault="00BE3D9B" w:rsidP="00052644">
      <w:pPr>
        <w:numPr>
          <w:ilvl w:val="0"/>
          <w:numId w:val="2"/>
        </w:numPr>
        <w:tabs>
          <w:tab w:val="left" w:pos="284"/>
        </w:tabs>
        <w:ind w:left="0" w:firstLine="0"/>
        <w:contextualSpacing/>
        <w:rPr>
          <w:bCs/>
          <w:lang w:val="uk-UA" w:eastAsia="zh-CN"/>
        </w:rPr>
      </w:pPr>
      <w:bookmarkStart w:id="1" w:name="_Hlk54949164"/>
      <w:r w:rsidRPr="00004EF8">
        <w:rPr>
          <w:bCs/>
          <w:lang w:val="uk-UA" w:eastAsia="zh-CN"/>
        </w:rPr>
        <w:t xml:space="preserve">2860000 грн. на придбання транспортного засобу - МАЗ </w:t>
      </w:r>
      <w:r w:rsidRPr="00004EF8">
        <w:rPr>
          <w:bCs/>
          <w:lang w:eastAsia="zh-CN"/>
        </w:rPr>
        <w:t>650128-8571-000</w:t>
      </w:r>
      <w:r w:rsidRPr="00004EF8">
        <w:rPr>
          <w:bCs/>
          <w:lang w:val="uk-UA" w:eastAsia="zh-CN"/>
        </w:rPr>
        <w:t xml:space="preserve"> самоскид або аналог</w:t>
      </w:r>
    </w:p>
    <w:p w14:paraId="1230259E" w14:textId="77777777" w:rsidR="00BE3D9B" w:rsidRPr="00004EF8" w:rsidRDefault="00BE3D9B" w:rsidP="00BE3D9B">
      <w:pPr>
        <w:contextualSpacing/>
        <w:jc w:val="center"/>
        <w:rPr>
          <w:b/>
          <w:bCs/>
          <w:lang w:val="uk-UA" w:eastAsia="zh-CN"/>
        </w:rPr>
      </w:pPr>
    </w:p>
    <w:p w14:paraId="07721381" w14:textId="77777777" w:rsidR="007A1F4E" w:rsidRPr="00004EF8" w:rsidRDefault="007A1F4E" w:rsidP="007A1F4E">
      <w:pPr>
        <w:rPr>
          <w:b/>
          <w:bCs/>
          <w:lang w:val="uk-UA"/>
        </w:rPr>
      </w:pPr>
      <w:r w:rsidRPr="00004EF8">
        <w:rPr>
          <w:b/>
          <w:bCs/>
          <w:lang w:val="uk-UA"/>
        </w:rPr>
        <w:t>КП «НУВКГ»:</w:t>
      </w:r>
    </w:p>
    <w:bookmarkEnd w:id="1"/>
    <w:p w14:paraId="0D8BCFF7" w14:textId="4EE82054" w:rsidR="002069D2" w:rsidRPr="00004EF8" w:rsidRDefault="002069D2" w:rsidP="00052644">
      <w:pPr>
        <w:pStyle w:val="a3"/>
        <w:numPr>
          <w:ilvl w:val="0"/>
          <w:numId w:val="7"/>
        </w:numPr>
        <w:tabs>
          <w:tab w:val="left" w:pos="284"/>
        </w:tabs>
        <w:ind w:left="0" w:firstLine="0"/>
        <w:rPr>
          <w:bCs/>
          <w:lang w:val="uk-UA"/>
        </w:rPr>
      </w:pPr>
      <w:r w:rsidRPr="00004EF8">
        <w:rPr>
          <w:bCs/>
          <w:lang w:val="uk-UA"/>
        </w:rPr>
        <w:t>3 250 000 грн  - на придбання аварійно-ремонтного фургону,</w:t>
      </w:r>
    </w:p>
    <w:p w14:paraId="2ABA7A07" w14:textId="376356A6" w:rsidR="002069D2" w:rsidRPr="00004EF8" w:rsidRDefault="002069D2" w:rsidP="00052644">
      <w:pPr>
        <w:pStyle w:val="a3"/>
        <w:numPr>
          <w:ilvl w:val="0"/>
          <w:numId w:val="7"/>
        </w:numPr>
        <w:tabs>
          <w:tab w:val="left" w:pos="284"/>
        </w:tabs>
        <w:ind w:left="0" w:firstLine="0"/>
        <w:rPr>
          <w:bCs/>
          <w:lang w:val="uk-UA"/>
        </w:rPr>
      </w:pPr>
      <w:r w:rsidRPr="00004EF8">
        <w:rPr>
          <w:bCs/>
          <w:lang w:val="uk-UA"/>
        </w:rPr>
        <w:t>2 810 000 грн – на придбання пасажирського мікроавтобуса (15 місць),</w:t>
      </w:r>
    </w:p>
    <w:p w14:paraId="4192CA2F" w14:textId="4DDAF039" w:rsidR="002069D2" w:rsidRPr="00004EF8" w:rsidRDefault="00CF5197" w:rsidP="00052644">
      <w:pPr>
        <w:pStyle w:val="a3"/>
        <w:numPr>
          <w:ilvl w:val="0"/>
          <w:numId w:val="7"/>
        </w:numPr>
        <w:tabs>
          <w:tab w:val="left" w:pos="284"/>
        </w:tabs>
        <w:rPr>
          <w:bCs/>
          <w:lang w:val="uk-UA"/>
        </w:rPr>
      </w:pPr>
      <w:r w:rsidRPr="00004EF8">
        <w:rPr>
          <w:bCs/>
          <w:lang w:val="uk-UA"/>
        </w:rPr>
        <w:t>1 640 000,0 грн</w:t>
      </w:r>
      <w:r w:rsidRPr="00004EF8">
        <w:t xml:space="preserve"> </w:t>
      </w:r>
      <w:r w:rsidRPr="00004EF8">
        <w:rPr>
          <w:bCs/>
          <w:lang w:val="uk-UA"/>
        </w:rPr>
        <w:t>3.</w:t>
      </w:r>
      <w:r w:rsidRPr="00004EF8">
        <w:rPr>
          <w:bCs/>
          <w:lang w:val="uk-UA"/>
        </w:rPr>
        <w:tab/>
        <w:t>Придбання дизельного агрегату на два зварювальні пости</w:t>
      </w:r>
    </w:p>
    <w:p w14:paraId="633E9A3D" w14:textId="1C00496C" w:rsidR="00CF5197" w:rsidRPr="00004EF8" w:rsidRDefault="00CF5197" w:rsidP="00052644">
      <w:pPr>
        <w:pStyle w:val="a3"/>
        <w:numPr>
          <w:ilvl w:val="0"/>
          <w:numId w:val="7"/>
        </w:numPr>
        <w:tabs>
          <w:tab w:val="left" w:pos="284"/>
        </w:tabs>
        <w:rPr>
          <w:bCs/>
          <w:lang w:val="uk-UA"/>
        </w:rPr>
      </w:pPr>
      <w:r w:rsidRPr="00004EF8">
        <w:rPr>
          <w:bCs/>
          <w:lang w:val="uk-UA"/>
        </w:rPr>
        <w:t xml:space="preserve">1 560 000,0 грн Придбання токарного станка </w:t>
      </w:r>
    </w:p>
    <w:p w14:paraId="39F07388" w14:textId="7D95BAAD" w:rsidR="00CF5197" w:rsidRPr="00004EF8" w:rsidRDefault="00CF5197" w:rsidP="00052644">
      <w:pPr>
        <w:pStyle w:val="a3"/>
        <w:numPr>
          <w:ilvl w:val="0"/>
          <w:numId w:val="7"/>
        </w:numPr>
        <w:tabs>
          <w:tab w:val="left" w:pos="284"/>
        </w:tabs>
        <w:rPr>
          <w:bCs/>
          <w:lang w:val="uk-UA"/>
        </w:rPr>
      </w:pPr>
      <w:r w:rsidRPr="00004EF8">
        <w:rPr>
          <w:bCs/>
          <w:lang w:val="uk-UA"/>
        </w:rPr>
        <w:t xml:space="preserve">72 800,0 грн Придбання насосного агрегату І-го підйому з електродвигуном та шафою керування </w:t>
      </w:r>
    </w:p>
    <w:p w14:paraId="27BC902A" w14:textId="5231FE51" w:rsidR="00CF5197" w:rsidRPr="00004EF8" w:rsidRDefault="00CF5197" w:rsidP="00052644">
      <w:pPr>
        <w:pStyle w:val="a3"/>
        <w:numPr>
          <w:ilvl w:val="0"/>
          <w:numId w:val="7"/>
        </w:numPr>
        <w:tabs>
          <w:tab w:val="left" w:pos="284"/>
        </w:tabs>
        <w:rPr>
          <w:bCs/>
          <w:lang w:val="uk-UA"/>
        </w:rPr>
      </w:pPr>
      <w:r w:rsidRPr="00004EF8">
        <w:rPr>
          <w:bCs/>
          <w:lang w:val="uk-UA"/>
        </w:rPr>
        <w:t xml:space="preserve">850 600,00 грн. Придбання насосного агрегату ІІ-го підйому з енергоефективним електродвигуном </w:t>
      </w:r>
    </w:p>
    <w:p w14:paraId="3C192D8D" w14:textId="70E197C1" w:rsidR="00CF5197" w:rsidRPr="00004EF8" w:rsidRDefault="00CF5197" w:rsidP="00052644">
      <w:pPr>
        <w:pStyle w:val="a3"/>
        <w:numPr>
          <w:ilvl w:val="0"/>
          <w:numId w:val="7"/>
        </w:numPr>
        <w:tabs>
          <w:tab w:val="left" w:pos="284"/>
        </w:tabs>
        <w:rPr>
          <w:bCs/>
          <w:lang w:val="uk-UA"/>
        </w:rPr>
      </w:pPr>
      <w:r w:rsidRPr="00004EF8">
        <w:rPr>
          <w:bCs/>
          <w:lang w:val="uk-UA"/>
        </w:rPr>
        <w:t xml:space="preserve">883 400,00 грн. Придбання консольного фекального насосного агрегату з електродвигуном, пристроєм керування та поплавком – 2шт. </w:t>
      </w:r>
    </w:p>
    <w:p w14:paraId="70ABCBD7" w14:textId="6B30886E" w:rsidR="00CF5197" w:rsidRPr="00004EF8" w:rsidRDefault="00CF5197" w:rsidP="00052644">
      <w:pPr>
        <w:pStyle w:val="a3"/>
        <w:numPr>
          <w:ilvl w:val="0"/>
          <w:numId w:val="7"/>
        </w:numPr>
        <w:tabs>
          <w:tab w:val="left" w:pos="284"/>
        </w:tabs>
        <w:rPr>
          <w:bCs/>
          <w:lang w:val="uk-UA"/>
        </w:rPr>
      </w:pPr>
      <w:r w:rsidRPr="00004EF8">
        <w:rPr>
          <w:bCs/>
          <w:lang w:val="uk-UA"/>
        </w:rPr>
        <w:t xml:space="preserve">377 500,00 грн. Придбання фекального насосного агрегату з електродвигуном – 2шт. </w:t>
      </w:r>
    </w:p>
    <w:p w14:paraId="0A479690" w14:textId="441A44A2" w:rsidR="00CF5197" w:rsidRPr="00004EF8" w:rsidRDefault="00CF5197" w:rsidP="00052644">
      <w:pPr>
        <w:pStyle w:val="a3"/>
        <w:numPr>
          <w:ilvl w:val="0"/>
          <w:numId w:val="7"/>
        </w:numPr>
        <w:tabs>
          <w:tab w:val="left" w:pos="284"/>
        </w:tabs>
        <w:rPr>
          <w:bCs/>
          <w:lang w:val="uk-UA"/>
        </w:rPr>
      </w:pPr>
      <w:r w:rsidRPr="00004EF8">
        <w:rPr>
          <w:bCs/>
          <w:lang w:val="uk-UA"/>
        </w:rPr>
        <w:t xml:space="preserve">80 200,00 грн. Придбання електродвигуна  </w:t>
      </w:r>
    </w:p>
    <w:p w14:paraId="2F9DDE9F" w14:textId="77B32005" w:rsidR="00CF5197" w:rsidRPr="00004EF8" w:rsidRDefault="00CF5197" w:rsidP="00052644">
      <w:pPr>
        <w:pStyle w:val="a3"/>
        <w:numPr>
          <w:ilvl w:val="0"/>
          <w:numId w:val="7"/>
        </w:numPr>
        <w:tabs>
          <w:tab w:val="left" w:pos="284"/>
        </w:tabs>
        <w:rPr>
          <w:bCs/>
          <w:lang w:val="uk-UA"/>
        </w:rPr>
      </w:pPr>
      <w:r w:rsidRPr="00004EF8">
        <w:rPr>
          <w:bCs/>
          <w:lang w:val="uk-UA"/>
        </w:rPr>
        <w:t xml:space="preserve">552200,00 грн  Придбання консольного фекального насосного агрегату з електродвигуном та пристроєм керування </w:t>
      </w:r>
    </w:p>
    <w:p w14:paraId="727AE872" w14:textId="3013304B" w:rsidR="00CF5197" w:rsidRPr="00004EF8" w:rsidRDefault="00CF5197" w:rsidP="00052644">
      <w:pPr>
        <w:pStyle w:val="a3"/>
        <w:numPr>
          <w:ilvl w:val="0"/>
          <w:numId w:val="7"/>
        </w:numPr>
        <w:tabs>
          <w:tab w:val="left" w:pos="284"/>
        </w:tabs>
        <w:rPr>
          <w:bCs/>
          <w:lang w:val="uk-UA"/>
        </w:rPr>
      </w:pPr>
      <w:r w:rsidRPr="00004EF8">
        <w:rPr>
          <w:bCs/>
          <w:lang w:val="uk-UA"/>
        </w:rPr>
        <w:t xml:space="preserve">145 854,00 грн. Придбання </w:t>
      </w:r>
      <w:proofErr w:type="spellStart"/>
      <w:r w:rsidRPr="00004EF8">
        <w:rPr>
          <w:bCs/>
          <w:lang w:val="uk-UA"/>
        </w:rPr>
        <w:t>сточно-динамічного</w:t>
      </w:r>
      <w:proofErr w:type="spellEnd"/>
      <w:r w:rsidRPr="00004EF8">
        <w:rPr>
          <w:bCs/>
          <w:lang w:val="uk-UA"/>
        </w:rPr>
        <w:t xml:space="preserve"> насосного агрегату з електродвигуном </w:t>
      </w:r>
    </w:p>
    <w:p w14:paraId="6571C9A2" w14:textId="21756793" w:rsidR="00CF5197" w:rsidRPr="00004EF8" w:rsidRDefault="00CF5197" w:rsidP="00052644">
      <w:pPr>
        <w:pStyle w:val="a3"/>
        <w:numPr>
          <w:ilvl w:val="0"/>
          <w:numId w:val="7"/>
        </w:numPr>
        <w:tabs>
          <w:tab w:val="left" w:pos="284"/>
        </w:tabs>
        <w:rPr>
          <w:bCs/>
          <w:lang w:val="uk-UA"/>
        </w:rPr>
      </w:pPr>
      <w:r w:rsidRPr="00004EF8">
        <w:rPr>
          <w:bCs/>
          <w:lang w:val="uk-UA"/>
        </w:rPr>
        <w:t xml:space="preserve">1 741 600,00 грн. Придбання повітродувки з шафою управління та перетворювачем частоти </w:t>
      </w:r>
    </w:p>
    <w:p w14:paraId="457EBF67" w14:textId="27667A7A" w:rsidR="00CF5197" w:rsidRPr="00004EF8" w:rsidRDefault="00CF5197" w:rsidP="00052644">
      <w:pPr>
        <w:pStyle w:val="a3"/>
        <w:numPr>
          <w:ilvl w:val="0"/>
          <w:numId w:val="7"/>
        </w:numPr>
        <w:tabs>
          <w:tab w:val="left" w:pos="284"/>
        </w:tabs>
        <w:rPr>
          <w:bCs/>
          <w:lang w:val="uk-UA"/>
        </w:rPr>
      </w:pPr>
      <w:r w:rsidRPr="00004EF8">
        <w:rPr>
          <w:bCs/>
          <w:lang w:val="uk-UA"/>
        </w:rPr>
        <w:t xml:space="preserve">318 500,00 грн. Придбання електролічильників з вбудованими модулями та ліцензованим програмуванням </w:t>
      </w:r>
    </w:p>
    <w:p w14:paraId="1B928DA0" w14:textId="0B2C8AAF" w:rsidR="00CF5197" w:rsidRPr="00004EF8" w:rsidRDefault="00CF5197" w:rsidP="00052644">
      <w:pPr>
        <w:pStyle w:val="a3"/>
        <w:numPr>
          <w:ilvl w:val="0"/>
          <w:numId w:val="7"/>
        </w:numPr>
        <w:tabs>
          <w:tab w:val="left" w:pos="284"/>
        </w:tabs>
        <w:rPr>
          <w:bCs/>
          <w:lang w:val="uk-UA"/>
        </w:rPr>
      </w:pPr>
      <w:r w:rsidRPr="00004EF8">
        <w:rPr>
          <w:bCs/>
          <w:lang w:val="uk-UA"/>
        </w:rPr>
        <w:t>3 580 000,00 грн Придбання автоцистерни для перевезення питної води.</w:t>
      </w:r>
    </w:p>
    <w:p w14:paraId="57F7BFEF" w14:textId="7BE1FAFB" w:rsidR="00CF5197" w:rsidRPr="00004EF8" w:rsidRDefault="00CF5197" w:rsidP="00052644">
      <w:pPr>
        <w:pStyle w:val="a3"/>
        <w:numPr>
          <w:ilvl w:val="0"/>
          <w:numId w:val="7"/>
        </w:numPr>
        <w:tabs>
          <w:tab w:val="left" w:pos="284"/>
        </w:tabs>
        <w:rPr>
          <w:bCs/>
          <w:lang w:val="uk-UA"/>
        </w:rPr>
      </w:pPr>
      <w:r w:rsidRPr="00004EF8">
        <w:rPr>
          <w:bCs/>
          <w:lang w:val="uk-UA"/>
        </w:rPr>
        <w:t xml:space="preserve">93 600,00 грн. Придбання </w:t>
      </w:r>
      <w:proofErr w:type="spellStart"/>
      <w:r w:rsidRPr="00004EF8">
        <w:rPr>
          <w:bCs/>
          <w:lang w:val="uk-UA"/>
        </w:rPr>
        <w:t>швонарізчика</w:t>
      </w:r>
      <w:proofErr w:type="spellEnd"/>
      <w:r w:rsidRPr="00004EF8">
        <w:rPr>
          <w:bCs/>
          <w:lang w:val="uk-UA"/>
        </w:rPr>
        <w:t xml:space="preserve"> </w:t>
      </w:r>
    </w:p>
    <w:p w14:paraId="2FE880CF" w14:textId="17358953" w:rsidR="00CF5197" w:rsidRPr="00004EF8" w:rsidRDefault="00CF5197" w:rsidP="00052644">
      <w:pPr>
        <w:pStyle w:val="a3"/>
        <w:numPr>
          <w:ilvl w:val="0"/>
          <w:numId w:val="7"/>
        </w:numPr>
        <w:tabs>
          <w:tab w:val="left" w:pos="284"/>
        </w:tabs>
        <w:rPr>
          <w:bCs/>
          <w:lang w:val="uk-UA"/>
        </w:rPr>
      </w:pPr>
      <w:r w:rsidRPr="00004EF8">
        <w:rPr>
          <w:bCs/>
          <w:lang w:val="uk-UA"/>
        </w:rPr>
        <w:t xml:space="preserve">70 900,00 грн. Придбання </w:t>
      </w:r>
      <w:proofErr w:type="spellStart"/>
      <w:r w:rsidRPr="00004EF8">
        <w:rPr>
          <w:bCs/>
          <w:lang w:val="uk-UA"/>
        </w:rPr>
        <w:t>вібропліти</w:t>
      </w:r>
      <w:proofErr w:type="spellEnd"/>
      <w:r w:rsidRPr="00004EF8">
        <w:rPr>
          <w:bCs/>
          <w:lang w:val="uk-UA"/>
        </w:rPr>
        <w:t xml:space="preserve"> для ущільнення ґрунту/асфальту </w:t>
      </w:r>
    </w:p>
    <w:p w14:paraId="41081599" w14:textId="2E874A2E" w:rsidR="00CF5197" w:rsidRPr="00004EF8" w:rsidRDefault="00CF5197" w:rsidP="00052644">
      <w:pPr>
        <w:pStyle w:val="a3"/>
        <w:numPr>
          <w:ilvl w:val="0"/>
          <w:numId w:val="7"/>
        </w:numPr>
        <w:tabs>
          <w:tab w:val="left" w:pos="284"/>
        </w:tabs>
        <w:rPr>
          <w:bCs/>
          <w:lang w:val="uk-UA"/>
        </w:rPr>
      </w:pPr>
      <w:r w:rsidRPr="00004EF8">
        <w:rPr>
          <w:bCs/>
          <w:lang w:val="uk-UA"/>
        </w:rPr>
        <w:t xml:space="preserve">71 500,00 грн. Придбання відбійного молотка </w:t>
      </w:r>
    </w:p>
    <w:p w14:paraId="78DBC4C4" w14:textId="161F26A5" w:rsidR="00CF5197" w:rsidRPr="00004EF8" w:rsidRDefault="00CF5197" w:rsidP="00052644">
      <w:pPr>
        <w:pStyle w:val="a3"/>
        <w:numPr>
          <w:ilvl w:val="0"/>
          <w:numId w:val="7"/>
        </w:numPr>
        <w:tabs>
          <w:tab w:val="left" w:pos="284"/>
        </w:tabs>
        <w:rPr>
          <w:bCs/>
          <w:lang w:val="uk-UA"/>
        </w:rPr>
      </w:pPr>
      <w:r w:rsidRPr="00004EF8">
        <w:rPr>
          <w:bCs/>
          <w:lang w:val="uk-UA"/>
        </w:rPr>
        <w:t xml:space="preserve">1 492 500,00 </w:t>
      </w:r>
      <w:proofErr w:type="spellStart"/>
      <w:r w:rsidRPr="00004EF8">
        <w:rPr>
          <w:bCs/>
          <w:lang w:val="uk-UA"/>
        </w:rPr>
        <w:t>грн.Придбання</w:t>
      </w:r>
      <w:proofErr w:type="spellEnd"/>
      <w:r w:rsidRPr="00004EF8">
        <w:rPr>
          <w:bCs/>
          <w:lang w:val="uk-UA"/>
        </w:rPr>
        <w:t xml:space="preserve"> фрези </w:t>
      </w:r>
    </w:p>
    <w:p w14:paraId="3C7AC48C" w14:textId="2CB172A1" w:rsidR="00CF5197" w:rsidRPr="00004EF8" w:rsidRDefault="00CF5197" w:rsidP="00052644">
      <w:pPr>
        <w:pStyle w:val="a3"/>
        <w:numPr>
          <w:ilvl w:val="0"/>
          <w:numId w:val="7"/>
        </w:numPr>
        <w:tabs>
          <w:tab w:val="left" w:pos="284"/>
        </w:tabs>
        <w:rPr>
          <w:bCs/>
          <w:lang w:val="uk-UA"/>
        </w:rPr>
      </w:pPr>
      <w:r w:rsidRPr="00004EF8">
        <w:rPr>
          <w:bCs/>
          <w:lang w:val="uk-UA"/>
        </w:rPr>
        <w:t xml:space="preserve">98 800,00 грн. Придбання мотопомпи </w:t>
      </w:r>
    </w:p>
    <w:p w14:paraId="06900F4D" w14:textId="77777777" w:rsidR="00CF5197" w:rsidRPr="00004EF8" w:rsidRDefault="00CF5197" w:rsidP="00052644">
      <w:pPr>
        <w:pStyle w:val="a3"/>
        <w:numPr>
          <w:ilvl w:val="0"/>
          <w:numId w:val="7"/>
        </w:numPr>
        <w:tabs>
          <w:tab w:val="left" w:pos="284"/>
        </w:tabs>
        <w:rPr>
          <w:bCs/>
          <w:lang w:val="uk-UA"/>
        </w:rPr>
      </w:pPr>
    </w:p>
    <w:p w14:paraId="004A1F7B" w14:textId="27E2AED0" w:rsidR="00F0422A" w:rsidRPr="00004EF8" w:rsidRDefault="00F0422A" w:rsidP="00F0422A">
      <w:pPr>
        <w:tabs>
          <w:tab w:val="left" w:pos="284"/>
        </w:tabs>
        <w:contextualSpacing/>
        <w:rPr>
          <w:lang w:val="uk-UA" w:eastAsia="uk-UA"/>
        </w:rPr>
      </w:pPr>
    </w:p>
    <w:p w14:paraId="16942199" w14:textId="5C8188E7" w:rsidR="00F0422A" w:rsidRPr="00004EF8" w:rsidRDefault="00F0422A" w:rsidP="00F0422A">
      <w:pPr>
        <w:tabs>
          <w:tab w:val="left" w:pos="284"/>
        </w:tabs>
        <w:contextualSpacing/>
        <w:rPr>
          <w:b/>
          <w:lang w:val="uk-UA" w:eastAsia="uk-UA"/>
        </w:rPr>
      </w:pPr>
      <w:r w:rsidRPr="00004EF8">
        <w:rPr>
          <w:b/>
          <w:lang w:val="uk-UA" w:eastAsia="uk-UA"/>
        </w:rPr>
        <w:t>КП «КК Північна»</w:t>
      </w:r>
    </w:p>
    <w:p w14:paraId="4069C867" w14:textId="5A92432A" w:rsidR="006E6602" w:rsidRPr="00004EF8" w:rsidRDefault="006E6602" w:rsidP="00052644">
      <w:pPr>
        <w:pStyle w:val="a3"/>
        <w:numPr>
          <w:ilvl w:val="0"/>
          <w:numId w:val="6"/>
        </w:numPr>
        <w:tabs>
          <w:tab w:val="left" w:pos="284"/>
        </w:tabs>
        <w:ind w:left="0" w:firstLine="0"/>
        <w:rPr>
          <w:lang w:val="uk-UA" w:eastAsia="uk-UA"/>
        </w:rPr>
      </w:pPr>
      <w:r w:rsidRPr="00004EF8">
        <w:rPr>
          <w:lang w:val="uk-UA" w:eastAsia="uk-UA"/>
        </w:rPr>
        <w:t>1000000 грн</w:t>
      </w:r>
      <w:r w:rsidRPr="00004EF8">
        <w:t xml:space="preserve"> </w:t>
      </w:r>
      <w:r w:rsidRPr="00004EF8">
        <w:rPr>
          <w:lang w:val="uk-UA" w:eastAsia="uk-UA"/>
        </w:rPr>
        <w:t>трактор з навісним обладнанням типу МТЗ – 82</w:t>
      </w:r>
      <w:r w:rsidRPr="00004EF8">
        <w:rPr>
          <w:bCs/>
          <w:lang w:val="uk-UA" w:eastAsia="zh-CN"/>
        </w:rPr>
        <w:t xml:space="preserve"> або аналог</w:t>
      </w:r>
    </w:p>
    <w:p w14:paraId="42F13C40" w14:textId="77777777" w:rsidR="006E6602" w:rsidRPr="00004EF8" w:rsidRDefault="006E6602" w:rsidP="003B47D8">
      <w:pPr>
        <w:tabs>
          <w:tab w:val="left" w:pos="284"/>
        </w:tabs>
        <w:contextualSpacing/>
        <w:rPr>
          <w:lang w:val="uk-UA" w:eastAsia="uk-UA"/>
        </w:rPr>
      </w:pPr>
    </w:p>
    <w:p w14:paraId="67B8C9DE" w14:textId="77777777" w:rsidR="003B47D8" w:rsidRPr="00004EF8" w:rsidRDefault="003B47D8" w:rsidP="003B47D8">
      <w:pPr>
        <w:tabs>
          <w:tab w:val="left" w:pos="284"/>
        </w:tabs>
        <w:contextualSpacing/>
        <w:rPr>
          <w:bCs/>
          <w:lang w:val="uk-UA" w:eastAsia="zh-CN"/>
        </w:rPr>
      </w:pPr>
    </w:p>
    <w:p w14:paraId="15CBACB3" w14:textId="77777777" w:rsidR="007A1F4E" w:rsidRPr="00004EF8" w:rsidRDefault="007A1F4E" w:rsidP="00052644">
      <w:pPr>
        <w:numPr>
          <w:ilvl w:val="0"/>
          <w:numId w:val="3"/>
        </w:numPr>
        <w:contextualSpacing/>
        <w:rPr>
          <w:b/>
          <w:bCs/>
          <w:lang w:val="uk-UA" w:eastAsia="zh-CN"/>
        </w:rPr>
      </w:pPr>
      <w:r w:rsidRPr="00004EF8">
        <w:rPr>
          <w:b/>
          <w:bCs/>
          <w:lang w:val="uk-UA" w:eastAsia="zh-CN"/>
        </w:rPr>
        <w:t>Економічне обґрунтування заходів Програми</w:t>
      </w:r>
    </w:p>
    <w:p w14:paraId="41AD01FB" w14:textId="77777777" w:rsidR="007A1F4E" w:rsidRPr="00004EF8" w:rsidRDefault="007A1F4E" w:rsidP="007A1F4E">
      <w:pPr>
        <w:rPr>
          <w:b/>
          <w:u w:val="single"/>
          <w:lang w:val="uk-UA"/>
        </w:rPr>
      </w:pPr>
      <w:r w:rsidRPr="00004EF8">
        <w:rPr>
          <w:b/>
          <w:u w:val="single"/>
          <w:lang w:val="uk-UA"/>
        </w:rPr>
        <w:t xml:space="preserve">КП «ВУКГ» </w:t>
      </w:r>
    </w:p>
    <w:p w14:paraId="0F6A625E" w14:textId="77777777" w:rsidR="00BE3D9B" w:rsidRPr="00004EF8" w:rsidRDefault="00BE3D9B" w:rsidP="00BE3D9B">
      <w:pPr>
        <w:ind w:left="360"/>
        <w:rPr>
          <w:b/>
          <w:bCs/>
          <w:lang w:val="uk-UA"/>
        </w:rPr>
      </w:pPr>
      <w:r w:rsidRPr="00004EF8">
        <w:rPr>
          <w:b/>
          <w:bCs/>
          <w:lang w:val="uk-UA"/>
        </w:rPr>
        <w:t xml:space="preserve">І.  Придбання транспортного засобу - МАЗ </w:t>
      </w:r>
      <w:r w:rsidRPr="00004EF8">
        <w:rPr>
          <w:b/>
          <w:bCs/>
        </w:rPr>
        <w:t>650128-8571-000</w:t>
      </w:r>
      <w:r w:rsidRPr="00004EF8">
        <w:rPr>
          <w:b/>
          <w:bCs/>
          <w:lang w:val="uk-UA"/>
        </w:rPr>
        <w:t xml:space="preserve"> самоскид або аналог </w:t>
      </w:r>
    </w:p>
    <w:p w14:paraId="7F4C6CFD" w14:textId="77777777" w:rsidR="00BE3D9B" w:rsidRPr="00004EF8" w:rsidRDefault="00BE3D9B" w:rsidP="00BE3D9B">
      <w:pPr>
        <w:ind w:firstLine="360"/>
        <w:jc w:val="both"/>
        <w:rPr>
          <w:rFonts w:eastAsia="Calibri"/>
          <w:bCs/>
          <w:lang w:val="uk-UA"/>
        </w:rPr>
      </w:pPr>
      <w:r w:rsidRPr="00004EF8">
        <w:rPr>
          <w:rFonts w:eastAsia="Calibri"/>
          <w:bCs/>
          <w:lang w:val="uk-UA"/>
        </w:rPr>
        <w:t>Орієнтовна вартість фінансування – 2860000 грн</w:t>
      </w:r>
    </w:p>
    <w:p w14:paraId="31FE12A2" w14:textId="77777777" w:rsidR="00BE3D9B" w:rsidRPr="00004EF8" w:rsidRDefault="00BE3D9B" w:rsidP="00BE3D9B">
      <w:pPr>
        <w:ind w:firstLine="360"/>
        <w:jc w:val="both"/>
        <w:rPr>
          <w:rFonts w:eastAsia="Calibri"/>
          <w:b/>
          <w:lang w:val="uk-UA"/>
        </w:rPr>
      </w:pPr>
      <w:r w:rsidRPr="00004EF8">
        <w:rPr>
          <w:rFonts w:eastAsia="Calibri"/>
          <w:b/>
          <w:lang w:val="uk-UA"/>
        </w:rPr>
        <w:t>Обґрунтування необхідності впровадження заходу</w:t>
      </w:r>
    </w:p>
    <w:p w14:paraId="7B1D99E7" w14:textId="77777777" w:rsidR="00BE3D9B" w:rsidRPr="00004EF8" w:rsidRDefault="00BE3D9B" w:rsidP="00BE3D9B">
      <w:pPr>
        <w:tabs>
          <w:tab w:val="left" w:pos="1134"/>
        </w:tabs>
        <w:ind w:right="-1" w:firstLine="284"/>
        <w:contextualSpacing/>
        <w:jc w:val="both"/>
        <w:rPr>
          <w:lang w:val="uk-UA"/>
        </w:rPr>
      </w:pPr>
      <w:r w:rsidRPr="00004EF8">
        <w:rPr>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39A636F1" w14:textId="77777777" w:rsidR="00BE3D9B" w:rsidRPr="00004EF8" w:rsidRDefault="00BE3D9B" w:rsidP="00BE3D9B">
      <w:pPr>
        <w:tabs>
          <w:tab w:val="left" w:pos="1134"/>
        </w:tabs>
        <w:ind w:right="-1" w:firstLine="284"/>
        <w:contextualSpacing/>
        <w:jc w:val="both"/>
        <w:rPr>
          <w:lang w:val="uk-UA"/>
        </w:rPr>
      </w:pPr>
      <w:r w:rsidRPr="00004EF8">
        <w:rPr>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3896977D" w14:textId="77777777" w:rsidR="00BE3D9B" w:rsidRPr="00004EF8" w:rsidRDefault="00BE3D9B" w:rsidP="00BE3D9B">
      <w:pPr>
        <w:tabs>
          <w:tab w:val="left" w:pos="1134"/>
        </w:tabs>
        <w:ind w:right="-1" w:firstLine="284"/>
        <w:contextualSpacing/>
        <w:jc w:val="both"/>
        <w:rPr>
          <w:lang w:val="uk-UA"/>
        </w:rPr>
      </w:pPr>
      <w:r w:rsidRPr="00004EF8">
        <w:rPr>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004EF8">
        <w:rPr>
          <w:lang w:val="uk-UA"/>
        </w:rPr>
        <w:t>р.в</w:t>
      </w:r>
      <w:proofErr w:type="spellEnd"/>
      <w:r w:rsidRPr="00004EF8">
        <w:rPr>
          <w:lang w:val="uk-UA"/>
        </w:rPr>
        <w:t xml:space="preserve">.), ЗИЛ 130 самоскид (1987 </w:t>
      </w:r>
      <w:proofErr w:type="spellStart"/>
      <w:r w:rsidRPr="00004EF8">
        <w:rPr>
          <w:lang w:val="uk-UA"/>
        </w:rPr>
        <w:t>р.в</w:t>
      </w:r>
      <w:proofErr w:type="spellEnd"/>
      <w:r w:rsidRPr="00004EF8">
        <w:rPr>
          <w:lang w:val="uk-UA"/>
        </w:rPr>
        <w:t xml:space="preserve">.),  МАЗ 5550С3 вантажний самоскид (2017 </w:t>
      </w:r>
      <w:proofErr w:type="spellStart"/>
      <w:r w:rsidRPr="00004EF8">
        <w:rPr>
          <w:lang w:val="uk-UA"/>
        </w:rPr>
        <w:t>р.в</w:t>
      </w:r>
      <w:proofErr w:type="spellEnd"/>
      <w:r w:rsidRPr="00004EF8">
        <w:rPr>
          <w:lang w:val="uk-UA"/>
        </w:rPr>
        <w:t xml:space="preserve">.), КАМАЗ 55102 самоскид (1980 </w:t>
      </w:r>
      <w:proofErr w:type="spellStart"/>
      <w:r w:rsidRPr="00004EF8">
        <w:rPr>
          <w:lang w:val="uk-UA"/>
        </w:rPr>
        <w:t>р.в</w:t>
      </w:r>
      <w:proofErr w:type="spellEnd"/>
      <w:r w:rsidRPr="00004EF8">
        <w:rPr>
          <w:lang w:val="uk-UA"/>
        </w:rPr>
        <w:t xml:space="preserve">.), КАМАЗ  5511 самоскид (1979 </w:t>
      </w:r>
      <w:proofErr w:type="spellStart"/>
      <w:r w:rsidRPr="00004EF8">
        <w:rPr>
          <w:lang w:val="uk-UA"/>
        </w:rPr>
        <w:t>р.в</w:t>
      </w:r>
      <w:proofErr w:type="spellEnd"/>
      <w:r w:rsidRPr="00004EF8">
        <w:rPr>
          <w:lang w:val="uk-UA"/>
        </w:rPr>
        <w:t xml:space="preserve">.). Більшість  транспортних засобів, що використовується підприємством, повністю </w:t>
      </w:r>
      <w:proofErr w:type="spellStart"/>
      <w:r w:rsidRPr="00004EF8">
        <w:rPr>
          <w:lang w:val="uk-UA"/>
        </w:rPr>
        <w:t>замортизовані</w:t>
      </w:r>
      <w:proofErr w:type="spellEnd"/>
      <w:r w:rsidRPr="00004EF8">
        <w:rPr>
          <w:lang w:val="uk-UA"/>
        </w:rPr>
        <w:t>.</w:t>
      </w:r>
    </w:p>
    <w:p w14:paraId="043E6B62" w14:textId="77777777" w:rsidR="00BE3D9B" w:rsidRPr="00004EF8" w:rsidRDefault="00BE3D9B" w:rsidP="00BE3D9B">
      <w:pPr>
        <w:tabs>
          <w:tab w:val="left" w:pos="1134"/>
        </w:tabs>
        <w:ind w:right="-1" w:firstLine="284"/>
        <w:contextualSpacing/>
        <w:jc w:val="both"/>
        <w:rPr>
          <w:lang w:val="uk-UA"/>
        </w:rPr>
      </w:pPr>
      <w:r w:rsidRPr="00004EF8">
        <w:rPr>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69AA4153" w14:textId="77777777" w:rsidR="00BE3D9B" w:rsidRPr="00004EF8" w:rsidRDefault="00BE3D9B" w:rsidP="00BE3D9B">
      <w:pPr>
        <w:tabs>
          <w:tab w:val="left" w:pos="1134"/>
        </w:tabs>
        <w:ind w:right="-1" w:firstLine="284"/>
        <w:contextualSpacing/>
        <w:jc w:val="both"/>
        <w:rPr>
          <w:lang w:val="uk-UA"/>
        </w:rPr>
      </w:pPr>
      <w:r w:rsidRPr="00004EF8">
        <w:rPr>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43990C3B" w14:textId="77777777" w:rsidR="00BE3D9B" w:rsidRPr="00004EF8" w:rsidRDefault="00BE3D9B" w:rsidP="00BE3D9B">
      <w:pPr>
        <w:tabs>
          <w:tab w:val="left" w:pos="1134"/>
        </w:tabs>
        <w:ind w:right="-1" w:firstLine="284"/>
        <w:contextualSpacing/>
        <w:jc w:val="both"/>
        <w:rPr>
          <w:lang w:val="uk-UA"/>
        </w:rPr>
      </w:pPr>
      <w:r w:rsidRPr="00004EF8">
        <w:rPr>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61770FAB" w14:textId="77777777" w:rsidR="00BE3D9B" w:rsidRPr="00004EF8" w:rsidRDefault="00BE3D9B" w:rsidP="00BE3D9B">
      <w:pPr>
        <w:tabs>
          <w:tab w:val="left" w:pos="1134"/>
        </w:tabs>
        <w:ind w:right="-1" w:firstLine="284"/>
        <w:contextualSpacing/>
        <w:jc w:val="both"/>
        <w:rPr>
          <w:lang w:val="uk-UA"/>
        </w:rPr>
      </w:pPr>
      <w:r w:rsidRPr="00004EF8">
        <w:rPr>
          <w:lang w:val="uk-UA"/>
        </w:rPr>
        <w:t>При використанні нової техніки економія грошових коштів на рік складатиме 223266,40 грн.</w:t>
      </w:r>
    </w:p>
    <w:p w14:paraId="2FA103F7" w14:textId="77777777" w:rsidR="00BE3D9B" w:rsidRPr="00004EF8" w:rsidRDefault="00BE3D9B" w:rsidP="00BE3D9B">
      <w:pPr>
        <w:tabs>
          <w:tab w:val="left" w:pos="1134"/>
        </w:tabs>
        <w:ind w:right="-1" w:firstLine="284"/>
        <w:contextualSpacing/>
        <w:jc w:val="both"/>
        <w:rPr>
          <w:lang w:val="uk-UA"/>
        </w:rPr>
      </w:pPr>
      <w:r w:rsidRPr="00004EF8">
        <w:rPr>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004EF8">
        <w:t>650128-8571-000</w:t>
      </w:r>
      <w:r w:rsidRPr="00004EF8">
        <w:rPr>
          <w:lang w:val="uk-UA"/>
        </w:rPr>
        <w:t xml:space="preserve"> самоскид або аналог у кількості 1 од. </w:t>
      </w:r>
    </w:p>
    <w:p w14:paraId="4F21E356" w14:textId="77777777" w:rsidR="00BE3D9B" w:rsidRPr="00004EF8" w:rsidRDefault="00BE3D9B" w:rsidP="00BE3D9B">
      <w:pPr>
        <w:tabs>
          <w:tab w:val="left" w:pos="142"/>
          <w:tab w:val="left" w:pos="284"/>
        </w:tabs>
        <w:ind w:firstLine="426"/>
        <w:contextualSpacing/>
        <w:jc w:val="both"/>
        <w:rPr>
          <w:bCs/>
          <w:lang w:val="uk-UA"/>
        </w:rPr>
      </w:pPr>
      <w:r w:rsidRPr="00004EF8">
        <w:rPr>
          <w:bCs/>
          <w:lang w:val="uk-UA"/>
        </w:rPr>
        <w:t>Технічні характеристики:</w:t>
      </w:r>
    </w:p>
    <w:p w14:paraId="621B3474"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Марка</w:t>
      </w:r>
      <w:r w:rsidRPr="00004EF8">
        <w:rPr>
          <w:lang w:val="uk-UA"/>
        </w:rPr>
        <w:tab/>
      </w:r>
      <w:r w:rsidRPr="00004EF8">
        <w:rPr>
          <w:lang w:val="uk-UA"/>
        </w:rPr>
        <w:tab/>
      </w:r>
      <w:r w:rsidRPr="00004EF8">
        <w:rPr>
          <w:lang w:val="uk-UA"/>
        </w:rPr>
        <w:tab/>
        <w:t>МАЗ</w:t>
      </w:r>
    </w:p>
    <w:p w14:paraId="48B83AA7"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Тип</w:t>
      </w:r>
      <w:r w:rsidRPr="00004EF8">
        <w:rPr>
          <w:lang w:val="uk-UA"/>
        </w:rPr>
        <w:tab/>
      </w:r>
      <w:r w:rsidRPr="00004EF8">
        <w:rPr>
          <w:lang w:val="uk-UA"/>
        </w:rPr>
        <w:tab/>
      </w:r>
      <w:r w:rsidRPr="00004EF8">
        <w:rPr>
          <w:lang w:val="uk-UA"/>
        </w:rPr>
        <w:tab/>
        <w:t>самоскид</w:t>
      </w:r>
    </w:p>
    <w:p w14:paraId="5EAF03D0"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 xml:space="preserve">Об’єм </w:t>
      </w:r>
      <w:r w:rsidRPr="00004EF8">
        <w:rPr>
          <w:lang w:val="uk-UA"/>
        </w:rPr>
        <w:tab/>
      </w:r>
      <w:r w:rsidRPr="00004EF8">
        <w:rPr>
          <w:lang w:val="uk-UA"/>
        </w:rPr>
        <w:tab/>
      </w:r>
      <w:r w:rsidRPr="00004EF8">
        <w:rPr>
          <w:lang w:val="uk-UA"/>
        </w:rPr>
        <w:tab/>
        <w:t>19 м3</w:t>
      </w:r>
    </w:p>
    <w:p w14:paraId="7B323905"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Вантажопідйомність</w:t>
      </w:r>
      <w:r w:rsidRPr="00004EF8">
        <w:rPr>
          <w:lang w:val="uk-UA"/>
        </w:rPr>
        <w:tab/>
        <w:t>21000 кг</w:t>
      </w:r>
    </w:p>
    <w:p w14:paraId="50C27BB0"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Розміри</w:t>
      </w:r>
      <w:r w:rsidRPr="00004EF8">
        <w:rPr>
          <w:lang w:val="uk-UA"/>
        </w:rPr>
        <w:tab/>
      </w:r>
      <w:r w:rsidRPr="00004EF8">
        <w:rPr>
          <w:lang w:val="uk-UA"/>
        </w:rPr>
        <w:tab/>
      </w:r>
      <w:r w:rsidRPr="00004EF8">
        <w:rPr>
          <w:lang w:val="uk-UA"/>
        </w:rPr>
        <w:tab/>
        <w:t>7,55 м х 2,55 м х 3,15 м</w:t>
      </w:r>
    </w:p>
    <w:p w14:paraId="500FE6FA"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Паливний бак</w:t>
      </w:r>
      <w:r w:rsidRPr="00004EF8">
        <w:rPr>
          <w:lang w:val="uk-UA"/>
        </w:rPr>
        <w:tab/>
      </w:r>
      <w:r w:rsidRPr="00004EF8">
        <w:rPr>
          <w:lang w:val="uk-UA"/>
        </w:rPr>
        <w:tab/>
        <w:t>300 л</w:t>
      </w:r>
    </w:p>
    <w:p w14:paraId="0D1CEF12"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Модель двигуна</w:t>
      </w:r>
      <w:r w:rsidRPr="00004EF8">
        <w:rPr>
          <w:lang w:val="uk-UA"/>
        </w:rPr>
        <w:tab/>
      </w:r>
      <w:r w:rsidRPr="00004EF8">
        <w:rPr>
          <w:lang w:val="uk-UA"/>
        </w:rPr>
        <w:tab/>
      </w:r>
      <w:proofErr w:type="spellStart"/>
      <w:r w:rsidRPr="00004EF8">
        <w:t>Weichai</w:t>
      </w:r>
      <w:proofErr w:type="spellEnd"/>
      <w:r w:rsidRPr="00004EF8">
        <w:rPr>
          <w:lang w:val="uk-UA"/>
        </w:rPr>
        <w:t xml:space="preserve"> </w:t>
      </w:r>
      <w:proofErr w:type="spellStart"/>
      <w:r w:rsidRPr="00004EF8">
        <w:t>Power</w:t>
      </w:r>
      <w:proofErr w:type="spellEnd"/>
      <w:r w:rsidRPr="00004EF8">
        <w:rPr>
          <w:lang w:val="uk-UA"/>
        </w:rPr>
        <w:t xml:space="preserve"> </w:t>
      </w:r>
      <w:r w:rsidRPr="00004EF8">
        <w:t>WP</w:t>
      </w:r>
      <w:r w:rsidRPr="00004EF8">
        <w:rPr>
          <w:lang w:val="uk-UA"/>
        </w:rPr>
        <w:t xml:space="preserve"> 12.430Е50</w:t>
      </w:r>
    </w:p>
    <w:p w14:paraId="2A0C4EBF"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Потужність двигуна</w:t>
      </w:r>
      <w:r w:rsidRPr="00004EF8">
        <w:rPr>
          <w:lang w:val="uk-UA"/>
        </w:rPr>
        <w:tab/>
        <w:t xml:space="preserve">430 </w:t>
      </w:r>
      <w:proofErr w:type="spellStart"/>
      <w:r w:rsidRPr="00004EF8">
        <w:rPr>
          <w:lang w:val="uk-UA"/>
        </w:rPr>
        <w:t>к.с</w:t>
      </w:r>
      <w:proofErr w:type="spellEnd"/>
      <w:r w:rsidRPr="00004EF8">
        <w:rPr>
          <w:lang w:val="uk-UA"/>
        </w:rPr>
        <w:t>. (316 кВт)</w:t>
      </w:r>
    </w:p>
    <w:p w14:paraId="3535BA9F"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Пальне</w:t>
      </w:r>
      <w:r w:rsidRPr="00004EF8">
        <w:rPr>
          <w:lang w:val="uk-UA"/>
        </w:rPr>
        <w:tab/>
      </w:r>
      <w:r w:rsidRPr="00004EF8">
        <w:rPr>
          <w:lang w:val="uk-UA"/>
        </w:rPr>
        <w:tab/>
      </w:r>
      <w:r w:rsidRPr="00004EF8">
        <w:rPr>
          <w:lang w:val="uk-UA"/>
        </w:rPr>
        <w:tab/>
        <w:t>дизельне паливо</w:t>
      </w:r>
    </w:p>
    <w:p w14:paraId="6945394E"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Кількість циліндрів</w:t>
      </w:r>
      <w:r w:rsidRPr="00004EF8">
        <w:rPr>
          <w:lang w:val="uk-UA"/>
        </w:rPr>
        <w:tab/>
        <w:t>6</w:t>
      </w:r>
    </w:p>
    <w:p w14:paraId="1FB4537C"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Кількість передач</w:t>
      </w:r>
      <w:r w:rsidRPr="00004EF8">
        <w:rPr>
          <w:lang w:val="uk-UA"/>
        </w:rPr>
        <w:tab/>
      </w:r>
      <w:r w:rsidRPr="00004EF8">
        <w:rPr>
          <w:lang w:val="uk-UA"/>
        </w:rPr>
        <w:tab/>
        <w:t>12</w:t>
      </w:r>
    </w:p>
    <w:p w14:paraId="63F36FF8" w14:textId="77777777" w:rsidR="00BE3D9B" w:rsidRPr="00004EF8" w:rsidRDefault="00BE3D9B" w:rsidP="00BE3D9B">
      <w:pPr>
        <w:shd w:val="clear" w:color="auto" w:fill="FFFFFF"/>
        <w:spacing w:line="270" w:lineRule="atLeast"/>
        <w:ind w:firstLine="426"/>
        <w:textAlignment w:val="center"/>
        <w:rPr>
          <w:lang w:val="uk-UA"/>
        </w:rPr>
      </w:pPr>
      <w:r w:rsidRPr="00004EF8">
        <w:rPr>
          <w:lang w:val="uk-UA"/>
        </w:rPr>
        <w:t>Повна маса</w:t>
      </w:r>
      <w:r w:rsidRPr="00004EF8">
        <w:rPr>
          <w:lang w:val="uk-UA"/>
        </w:rPr>
        <w:tab/>
      </w:r>
      <w:r w:rsidRPr="00004EF8">
        <w:rPr>
          <w:lang w:val="uk-UA"/>
        </w:rPr>
        <w:tab/>
        <w:t>33500 кг</w:t>
      </w:r>
    </w:p>
    <w:p w14:paraId="0D1B7894" w14:textId="77777777" w:rsidR="00BE3D9B" w:rsidRPr="00004EF8" w:rsidRDefault="00BE3D9B" w:rsidP="00BE3D9B">
      <w:pPr>
        <w:shd w:val="clear" w:color="auto" w:fill="FFFFFF"/>
        <w:spacing w:line="270" w:lineRule="atLeast"/>
        <w:ind w:firstLine="426"/>
        <w:jc w:val="both"/>
        <w:textAlignment w:val="center"/>
        <w:rPr>
          <w:lang w:val="uk-UA"/>
        </w:rPr>
      </w:pPr>
      <w:r w:rsidRPr="00004EF8">
        <w:rPr>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ED866D" w14:textId="77777777" w:rsidR="00BE3D9B" w:rsidRPr="00004EF8" w:rsidRDefault="00BE3D9B" w:rsidP="00BE3D9B">
      <w:pPr>
        <w:shd w:val="clear" w:color="auto" w:fill="FFFFFF"/>
        <w:spacing w:line="270" w:lineRule="atLeast"/>
        <w:ind w:firstLine="708"/>
        <w:jc w:val="both"/>
        <w:textAlignment w:val="center"/>
        <w:rPr>
          <w:lang w:val="uk-UA"/>
        </w:rPr>
      </w:pPr>
      <w:r w:rsidRPr="00004EF8">
        <w:rPr>
          <w:lang w:val="uk-UA"/>
        </w:rPr>
        <w:t>Основними перевагами автомобіля - самоскида є:</w:t>
      </w:r>
    </w:p>
    <w:p w14:paraId="404AFA6F" w14:textId="77777777" w:rsidR="00BE3D9B" w:rsidRPr="00004EF8" w:rsidRDefault="00BE3D9B" w:rsidP="00052644">
      <w:pPr>
        <w:numPr>
          <w:ilvl w:val="0"/>
          <w:numId w:val="5"/>
        </w:numPr>
        <w:shd w:val="clear" w:color="auto" w:fill="FFFFFF"/>
        <w:spacing w:line="270" w:lineRule="atLeast"/>
        <w:contextualSpacing/>
        <w:jc w:val="both"/>
        <w:textAlignment w:val="center"/>
        <w:rPr>
          <w:lang w:val="uk-UA" w:eastAsia="zh-CN"/>
        </w:rPr>
      </w:pPr>
      <w:r w:rsidRPr="00004EF8">
        <w:rPr>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7765176" w14:textId="77777777" w:rsidR="00BE3D9B" w:rsidRPr="00004EF8" w:rsidRDefault="00BE3D9B" w:rsidP="00052644">
      <w:pPr>
        <w:numPr>
          <w:ilvl w:val="0"/>
          <w:numId w:val="5"/>
        </w:numPr>
        <w:shd w:val="clear" w:color="auto" w:fill="FFFFFF"/>
        <w:spacing w:line="270" w:lineRule="atLeast"/>
        <w:contextualSpacing/>
        <w:jc w:val="both"/>
        <w:textAlignment w:val="center"/>
        <w:rPr>
          <w:lang w:val="uk-UA" w:eastAsia="zh-CN"/>
        </w:rPr>
      </w:pPr>
      <w:r w:rsidRPr="00004EF8">
        <w:rPr>
          <w:lang w:val="uk-UA" w:eastAsia="zh-CN"/>
        </w:rPr>
        <w:t>забезпечення максимального використання вантажопідйомності шасі;</w:t>
      </w:r>
    </w:p>
    <w:p w14:paraId="311FED3E" w14:textId="77777777" w:rsidR="00BE3D9B" w:rsidRPr="00004EF8" w:rsidRDefault="00BE3D9B" w:rsidP="00052644">
      <w:pPr>
        <w:numPr>
          <w:ilvl w:val="0"/>
          <w:numId w:val="5"/>
        </w:numPr>
        <w:shd w:val="clear" w:color="auto" w:fill="FFFFFF"/>
        <w:spacing w:line="270" w:lineRule="atLeast"/>
        <w:contextualSpacing/>
        <w:jc w:val="both"/>
        <w:textAlignment w:val="center"/>
        <w:rPr>
          <w:lang w:val="uk-UA" w:eastAsia="zh-CN"/>
        </w:rPr>
      </w:pPr>
      <w:r w:rsidRPr="00004EF8">
        <w:rPr>
          <w:lang w:val="uk-UA" w:eastAsia="zh-CN"/>
        </w:rPr>
        <w:t>забезпечення максимальної зручності й ефективності вантажно-розвантажувальних робіт;</w:t>
      </w:r>
    </w:p>
    <w:p w14:paraId="30DD210A" w14:textId="77777777" w:rsidR="00BE3D9B" w:rsidRPr="00004EF8" w:rsidRDefault="00BE3D9B" w:rsidP="00052644">
      <w:pPr>
        <w:numPr>
          <w:ilvl w:val="0"/>
          <w:numId w:val="5"/>
        </w:numPr>
        <w:shd w:val="clear" w:color="auto" w:fill="FFFFFF"/>
        <w:spacing w:line="270" w:lineRule="atLeast"/>
        <w:contextualSpacing/>
        <w:jc w:val="both"/>
        <w:textAlignment w:val="center"/>
        <w:rPr>
          <w:lang w:val="uk-UA" w:eastAsia="zh-CN"/>
        </w:rPr>
      </w:pPr>
      <w:r w:rsidRPr="00004EF8">
        <w:rPr>
          <w:lang w:val="uk-UA" w:eastAsia="zh-CN"/>
        </w:rPr>
        <w:t>можливість перевезення значного обсягу вантажів;</w:t>
      </w:r>
    </w:p>
    <w:p w14:paraId="2E495B58" w14:textId="77777777" w:rsidR="00BE3D9B" w:rsidRPr="00004EF8" w:rsidRDefault="00BE3D9B" w:rsidP="00052644">
      <w:pPr>
        <w:numPr>
          <w:ilvl w:val="0"/>
          <w:numId w:val="5"/>
        </w:numPr>
        <w:shd w:val="clear" w:color="auto" w:fill="FFFFFF"/>
        <w:spacing w:line="270" w:lineRule="atLeast"/>
        <w:contextualSpacing/>
        <w:jc w:val="both"/>
        <w:textAlignment w:val="center"/>
        <w:rPr>
          <w:lang w:val="uk-UA" w:eastAsia="zh-CN"/>
        </w:rPr>
      </w:pPr>
      <w:r w:rsidRPr="00004EF8">
        <w:rPr>
          <w:lang w:val="uk-UA" w:eastAsia="zh-CN"/>
        </w:rPr>
        <w:t>раціональне використання пально-мастильних матеріалів.</w:t>
      </w:r>
    </w:p>
    <w:p w14:paraId="4F420939" w14:textId="77777777" w:rsidR="00BE3D9B" w:rsidRPr="00004EF8" w:rsidRDefault="00BE3D9B" w:rsidP="00BE3D9B">
      <w:pPr>
        <w:shd w:val="clear" w:color="auto" w:fill="FFFFFF"/>
        <w:spacing w:line="270" w:lineRule="atLeast"/>
        <w:ind w:firstLine="360"/>
        <w:contextualSpacing/>
        <w:jc w:val="both"/>
        <w:textAlignment w:val="center"/>
        <w:rPr>
          <w:lang w:val="uk-UA" w:eastAsia="zh-CN"/>
        </w:rPr>
      </w:pPr>
      <w:r w:rsidRPr="00004EF8">
        <w:rPr>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w:t>
      </w:r>
      <w:r w:rsidRPr="00004EF8">
        <w:rPr>
          <w:lang w:val="uk-UA" w:eastAsia="zh-CN"/>
        </w:rPr>
        <w:lastRenderedPageBreak/>
        <w:t xml:space="preserve">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3368A9C6" w14:textId="77777777" w:rsidR="00BE3D9B" w:rsidRPr="00004EF8" w:rsidRDefault="00BE3D9B" w:rsidP="00BE3D9B">
      <w:pPr>
        <w:tabs>
          <w:tab w:val="left" w:pos="142"/>
          <w:tab w:val="left" w:pos="284"/>
        </w:tabs>
        <w:ind w:firstLine="426"/>
        <w:contextualSpacing/>
        <w:jc w:val="both"/>
        <w:rPr>
          <w:lang w:val="uk-UA"/>
        </w:rPr>
      </w:pPr>
      <w:bookmarkStart w:id="2" w:name="_Hlk93154907"/>
      <w:r w:rsidRPr="00004EF8">
        <w:rPr>
          <w:bCs/>
          <w:lang w:val="uk-UA"/>
        </w:rPr>
        <w:t xml:space="preserve">Станом на 15.09.2022 р. вартість </w:t>
      </w:r>
      <w:r w:rsidRPr="00004EF8">
        <w:rPr>
          <w:lang w:val="uk-UA"/>
        </w:rPr>
        <w:t xml:space="preserve">транспортного засобу - МАЗ </w:t>
      </w:r>
      <w:r w:rsidRPr="00004EF8">
        <w:t>650128-8571-000</w:t>
      </w:r>
      <w:r w:rsidRPr="00004EF8">
        <w:rPr>
          <w:lang w:val="uk-UA"/>
        </w:rPr>
        <w:t xml:space="preserve"> самоскид складає 2860000 гривень. </w:t>
      </w:r>
    </w:p>
    <w:bookmarkEnd w:id="2"/>
    <w:p w14:paraId="5145D124" w14:textId="77777777" w:rsidR="00BE3D9B" w:rsidRPr="00004EF8" w:rsidRDefault="00BE3D9B" w:rsidP="00BE3D9B">
      <w:pPr>
        <w:tabs>
          <w:tab w:val="left" w:pos="1134"/>
        </w:tabs>
        <w:ind w:right="-1" w:firstLine="284"/>
        <w:jc w:val="both"/>
        <w:rPr>
          <w:b/>
          <w:lang w:val="uk-UA"/>
        </w:rPr>
      </w:pPr>
      <w:r w:rsidRPr="00004EF8">
        <w:rPr>
          <w:b/>
          <w:lang w:val="uk-UA"/>
        </w:rPr>
        <w:t xml:space="preserve">Економічний ефект впровадження заходу </w:t>
      </w:r>
    </w:p>
    <w:p w14:paraId="7E754577" w14:textId="77777777" w:rsidR="00BE3D9B" w:rsidRPr="00004EF8" w:rsidRDefault="00BE3D9B" w:rsidP="00052644">
      <w:pPr>
        <w:numPr>
          <w:ilvl w:val="0"/>
          <w:numId w:val="4"/>
        </w:numPr>
        <w:tabs>
          <w:tab w:val="left" w:pos="567"/>
        </w:tabs>
        <w:ind w:right="-1"/>
        <w:contextualSpacing/>
        <w:jc w:val="both"/>
        <w:rPr>
          <w:bCs/>
          <w:lang w:val="uk-UA" w:eastAsia="zh-CN"/>
        </w:rPr>
      </w:pPr>
      <w:r w:rsidRPr="00004EF8">
        <w:rPr>
          <w:bCs/>
          <w:lang w:val="uk-UA" w:eastAsia="zh-CN"/>
        </w:rPr>
        <w:t>Оновлення автотранспортного парку підприємства;</w:t>
      </w:r>
    </w:p>
    <w:p w14:paraId="73F6DBF1" w14:textId="77777777" w:rsidR="00BE3D9B" w:rsidRPr="00004EF8" w:rsidRDefault="00BE3D9B" w:rsidP="00052644">
      <w:pPr>
        <w:numPr>
          <w:ilvl w:val="0"/>
          <w:numId w:val="4"/>
        </w:numPr>
        <w:tabs>
          <w:tab w:val="left" w:pos="567"/>
        </w:tabs>
        <w:ind w:right="-1"/>
        <w:contextualSpacing/>
        <w:jc w:val="both"/>
        <w:rPr>
          <w:bCs/>
          <w:lang w:val="uk-UA" w:eastAsia="zh-CN"/>
        </w:rPr>
      </w:pPr>
      <w:r w:rsidRPr="00004EF8">
        <w:rPr>
          <w:bCs/>
          <w:lang w:val="uk-UA" w:eastAsia="zh-CN"/>
        </w:rPr>
        <w:t>Зміцнення матеріально-технічної бази комунального підприємства;</w:t>
      </w:r>
    </w:p>
    <w:p w14:paraId="6060942D" w14:textId="77777777" w:rsidR="00BE3D9B" w:rsidRPr="00004EF8" w:rsidRDefault="00BE3D9B" w:rsidP="00052644">
      <w:pPr>
        <w:numPr>
          <w:ilvl w:val="0"/>
          <w:numId w:val="4"/>
        </w:numPr>
        <w:tabs>
          <w:tab w:val="left" w:pos="567"/>
        </w:tabs>
        <w:ind w:right="-1"/>
        <w:contextualSpacing/>
        <w:jc w:val="both"/>
        <w:rPr>
          <w:bCs/>
          <w:lang w:val="uk-UA" w:eastAsia="zh-CN"/>
        </w:rPr>
      </w:pPr>
      <w:r w:rsidRPr="00004EF8">
        <w:rPr>
          <w:bCs/>
          <w:lang w:val="uk-UA" w:eastAsia="zh-CN"/>
        </w:rPr>
        <w:t>Забезпечення фінансової стійкості підприємства;</w:t>
      </w:r>
    </w:p>
    <w:p w14:paraId="74216447" w14:textId="77777777" w:rsidR="00BE3D9B" w:rsidRPr="00004EF8" w:rsidRDefault="00BE3D9B" w:rsidP="00052644">
      <w:pPr>
        <w:numPr>
          <w:ilvl w:val="0"/>
          <w:numId w:val="4"/>
        </w:numPr>
        <w:tabs>
          <w:tab w:val="left" w:pos="567"/>
        </w:tabs>
        <w:ind w:right="-1"/>
        <w:contextualSpacing/>
        <w:jc w:val="both"/>
        <w:rPr>
          <w:bCs/>
          <w:lang w:val="uk-UA" w:eastAsia="zh-CN"/>
        </w:rPr>
      </w:pPr>
      <w:r w:rsidRPr="00004EF8">
        <w:rPr>
          <w:bCs/>
          <w:lang w:val="uk-UA" w:eastAsia="zh-CN"/>
        </w:rPr>
        <w:t>Забезпечення належного санітарного стану територій загального користування;</w:t>
      </w:r>
    </w:p>
    <w:p w14:paraId="4010E124" w14:textId="77777777" w:rsidR="00BE3D9B" w:rsidRPr="00004EF8" w:rsidRDefault="00BE3D9B" w:rsidP="00052644">
      <w:pPr>
        <w:numPr>
          <w:ilvl w:val="0"/>
          <w:numId w:val="4"/>
        </w:numPr>
        <w:tabs>
          <w:tab w:val="left" w:pos="567"/>
        </w:tabs>
        <w:ind w:right="-1"/>
        <w:contextualSpacing/>
        <w:jc w:val="both"/>
        <w:rPr>
          <w:lang w:val="uk-UA" w:eastAsia="zh-CN"/>
        </w:rPr>
      </w:pPr>
      <w:r w:rsidRPr="00004EF8">
        <w:rPr>
          <w:bCs/>
          <w:lang w:val="uk-UA" w:eastAsia="zh-CN"/>
        </w:rPr>
        <w:t>Покращення комфорту проживання, безпеки та довкілля громади.</w:t>
      </w:r>
    </w:p>
    <w:p w14:paraId="2CCE1585" w14:textId="1D69658B" w:rsidR="007A1F4E" w:rsidRPr="00004EF8" w:rsidRDefault="007A1F4E" w:rsidP="007A1F4E">
      <w:pPr>
        <w:rPr>
          <w:b/>
          <w:bCs/>
          <w:u w:val="single"/>
          <w:lang w:val="uk-UA"/>
        </w:rPr>
      </w:pPr>
      <w:r w:rsidRPr="00004EF8">
        <w:rPr>
          <w:b/>
          <w:bCs/>
          <w:u w:val="single"/>
          <w:lang w:val="uk-UA"/>
        </w:rPr>
        <w:t>КП НУВКГ:</w:t>
      </w:r>
    </w:p>
    <w:p w14:paraId="3DC22A33" w14:textId="77777777" w:rsidR="00B26637" w:rsidRPr="00004EF8" w:rsidRDefault="00B26637" w:rsidP="00052644">
      <w:pPr>
        <w:numPr>
          <w:ilvl w:val="0"/>
          <w:numId w:val="8"/>
        </w:numPr>
        <w:ind w:left="0" w:firstLine="0"/>
        <w:jc w:val="both"/>
        <w:rPr>
          <w:b/>
          <w:i/>
          <w:shd w:val="clear" w:color="auto" w:fill="FFFFFF"/>
          <w:lang w:val="uk-UA"/>
        </w:rPr>
      </w:pPr>
      <w:r w:rsidRPr="00004EF8">
        <w:rPr>
          <w:b/>
          <w:shd w:val="clear" w:color="auto" w:fill="FFFFFF"/>
          <w:lang w:val="uk-UA"/>
        </w:rPr>
        <w:t xml:space="preserve">Придбання аварійно-ремонтного фургону </w:t>
      </w:r>
    </w:p>
    <w:p w14:paraId="5CD9B8CC"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lang w:val="uk-UA"/>
        </w:rPr>
        <w:t>3 250 000 грн.</w:t>
      </w:r>
    </w:p>
    <w:p w14:paraId="279354E2"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5A2C35B8" w14:textId="77777777" w:rsidR="00B26637" w:rsidRPr="00004EF8" w:rsidRDefault="00B26637" w:rsidP="00B26637">
      <w:pPr>
        <w:jc w:val="both"/>
        <w:rPr>
          <w:lang w:val="uk-UA"/>
        </w:rPr>
      </w:pPr>
      <w:r w:rsidRPr="00004EF8">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004EF8">
        <w:rPr>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004EF8">
        <w:rPr>
          <w:lang w:val="uk-UA"/>
        </w:rPr>
        <w:t xml:space="preserve">. Даний автотранспорт зношений, </w:t>
      </w:r>
      <w:proofErr w:type="spellStart"/>
      <w:r w:rsidRPr="00004EF8">
        <w:rPr>
          <w:lang w:val="uk-UA"/>
        </w:rPr>
        <w:t>замортизований</w:t>
      </w:r>
      <w:proofErr w:type="spellEnd"/>
      <w:r w:rsidRPr="00004EF8">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6D15C8F4" w14:textId="77777777" w:rsidR="00B26637" w:rsidRPr="00004EF8" w:rsidRDefault="00B26637" w:rsidP="00B26637">
      <w:pPr>
        <w:jc w:val="both"/>
        <w:rPr>
          <w:lang w:val="uk-UA"/>
        </w:rPr>
      </w:pPr>
      <w:r w:rsidRPr="00004EF8">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004EF8">
        <w:rPr>
          <w:bCs/>
          <w:lang w:val="uk-UA"/>
        </w:rPr>
        <w:t xml:space="preserve">заміну </w:t>
      </w:r>
      <w:r w:rsidRPr="00004EF8">
        <w:rPr>
          <w:lang w:val="uk-UA"/>
        </w:rPr>
        <w:t>застарілого обладнання, зниження  експлуатаційних витрат.</w:t>
      </w:r>
    </w:p>
    <w:p w14:paraId="77CB352B"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49C3AEA1" w14:textId="77777777" w:rsidR="00B26637" w:rsidRPr="00004EF8" w:rsidRDefault="00B26637" w:rsidP="00B26637">
      <w:pPr>
        <w:jc w:val="both"/>
        <w:rPr>
          <w:lang w:val="uk-UA"/>
        </w:rPr>
      </w:pPr>
      <w:r w:rsidRPr="00004EF8">
        <w:rPr>
          <w:lang w:val="uk-UA"/>
        </w:rPr>
        <w:t>Придбання мікроавтобуса аварійно-ремонтного фургону дозволить:</w:t>
      </w:r>
    </w:p>
    <w:p w14:paraId="730F21A3" w14:textId="77777777" w:rsidR="00B26637" w:rsidRPr="00004EF8" w:rsidRDefault="00B26637" w:rsidP="00052644">
      <w:pPr>
        <w:numPr>
          <w:ilvl w:val="0"/>
          <w:numId w:val="9"/>
        </w:numPr>
        <w:ind w:left="0" w:firstLine="0"/>
        <w:jc w:val="both"/>
        <w:rPr>
          <w:lang w:val="uk-UA"/>
        </w:rPr>
      </w:pPr>
      <w:r w:rsidRPr="00004EF8">
        <w:rPr>
          <w:lang w:val="uk-UA"/>
        </w:rPr>
        <w:t>Зменшити експлуатаційні витрати на проведення періодичних та планових ремонтних робіт.</w:t>
      </w:r>
    </w:p>
    <w:p w14:paraId="268A718A" w14:textId="77777777" w:rsidR="00B26637" w:rsidRPr="00004EF8" w:rsidRDefault="00B26637" w:rsidP="00052644">
      <w:pPr>
        <w:numPr>
          <w:ilvl w:val="0"/>
          <w:numId w:val="9"/>
        </w:numPr>
        <w:ind w:left="0" w:firstLine="0"/>
        <w:jc w:val="both"/>
        <w:rPr>
          <w:lang w:val="uk-UA"/>
        </w:rPr>
      </w:pPr>
      <w:r w:rsidRPr="00004EF8">
        <w:rPr>
          <w:lang w:val="uk-UA"/>
        </w:rPr>
        <w:t>Забезпечити якісне ведення господарської діяльності підприємства:</w:t>
      </w:r>
    </w:p>
    <w:p w14:paraId="28327069" w14:textId="77777777" w:rsidR="00B26637" w:rsidRPr="00004EF8" w:rsidRDefault="00B26637" w:rsidP="00052644">
      <w:pPr>
        <w:numPr>
          <w:ilvl w:val="0"/>
          <w:numId w:val="10"/>
        </w:numPr>
        <w:ind w:left="0" w:firstLine="0"/>
        <w:jc w:val="both"/>
        <w:rPr>
          <w:lang w:val="uk-UA"/>
        </w:rPr>
      </w:pPr>
      <w:r w:rsidRPr="00004EF8">
        <w:rPr>
          <w:lang w:val="uk-UA"/>
        </w:rPr>
        <w:t>здійснювати своєчасну доставку аварійно-ремонтної бригади на об’єкти централізованого водопостачання та водовідведення;</w:t>
      </w:r>
    </w:p>
    <w:p w14:paraId="320F253E" w14:textId="77777777" w:rsidR="00B26637" w:rsidRPr="00004EF8" w:rsidRDefault="00B26637" w:rsidP="00052644">
      <w:pPr>
        <w:numPr>
          <w:ilvl w:val="0"/>
          <w:numId w:val="10"/>
        </w:numPr>
        <w:ind w:left="0" w:firstLine="0"/>
        <w:contextualSpacing/>
        <w:jc w:val="both"/>
        <w:rPr>
          <w:rFonts w:eastAsia="Calibri"/>
          <w:lang w:val="uk-UA"/>
        </w:rPr>
      </w:pPr>
      <w:r w:rsidRPr="00004EF8">
        <w:rPr>
          <w:rFonts w:eastAsia="Calibri"/>
          <w:lang w:val="uk-UA"/>
        </w:rPr>
        <w:t>безперебійне надання послуг та підвищення рівня комфорту проживання громадян;</w:t>
      </w:r>
    </w:p>
    <w:p w14:paraId="0A147EBD" w14:textId="77777777" w:rsidR="00B26637" w:rsidRPr="00004EF8" w:rsidRDefault="00B26637" w:rsidP="00052644">
      <w:pPr>
        <w:numPr>
          <w:ilvl w:val="0"/>
          <w:numId w:val="10"/>
        </w:numPr>
        <w:ind w:left="0" w:firstLine="0"/>
        <w:contextualSpacing/>
        <w:jc w:val="both"/>
        <w:rPr>
          <w:rFonts w:eastAsia="Calibri"/>
          <w:lang w:val="uk-UA"/>
        </w:rPr>
      </w:pPr>
      <w:r w:rsidRPr="00004EF8">
        <w:rPr>
          <w:rFonts w:eastAsia="Calibri"/>
          <w:lang w:val="uk-UA"/>
        </w:rPr>
        <w:t>оперативне реагування на непередбачувані ситуації;</w:t>
      </w:r>
    </w:p>
    <w:p w14:paraId="4F4EC983" w14:textId="77777777" w:rsidR="00B26637" w:rsidRPr="00004EF8" w:rsidRDefault="00B26637" w:rsidP="00052644">
      <w:pPr>
        <w:numPr>
          <w:ilvl w:val="0"/>
          <w:numId w:val="10"/>
        </w:numPr>
        <w:ind w:left="0" w:firstLine="0"/>
        <w:contextualSpacing/>
        <w:jc w:val="both"/>
        <w:rPr>
          <w:rFonts w:eastAsia="Calibri"/>
          <w:lang w:val="uk-UA"/>
        </w:rPr>
      </w:pPr>
      <w:r w:rsidRPr="00004EF8">
        <w:rPr>
          <w:lang w:val="uk-UA"/>
        </w:rPr>
        <w:t>забезпечити санітарно-епідеміологічне благополуччя жителів             м. Ніжина</w:t>
      </w:r>
    </w:p>
    <w:p w14:paraId="1C9590EA" w14:textId="77777777" w:rsidR="00B26637" w:rsidRPr="00004EF8" w:rsidRDefault="00B26637" w:rsidP="00052644">
      <w:pPr>
        <w:numPr>
          <w:ilvl w:val="0"/>
          <w:numId w:val="9"/>
        </w:numPr>
        <w:ind w:left="0" w:firstLine="0"/>
        <w:contextualSpacing/>
        <w:jc w:val="both"/>
        <w:rPr>
          <w:rFonts w:eastAsia="Calibri"/>
          <w:lang w:val="uk-UA"/>
        </w:rPr>
      </w:pPr>
      <w:r w:rsidRPr="00004EF8">
        <w:rPr>
          <w:rFonts w:eastAsia="Calibri"/>
          <w:lang w:val="uk-UA"/>
        </w:rPr>
        <w:t>Оновлення автопарку підприємства.</w:t>
      </w:r>
    </w:p>
    <w:p w14:paraId="30E5312F" w14:textId="77777777" w:rsidR="00B26637" w:rsidRPr="00004EF8" w:rsidRDefault="00B26637" w:rsidP="00052644">
      <w:pPr>
        <w:numPr>
          <w:ilvl w:val="0"/>
          <w:numId w:val="9"/>
        </w:numPr>
        <w:ind w:left="0" w:firstLine="0"/>
        <w:contextualSpacing/>
        <w:jc w:val="both"/>
        <w:rPr>
          <w:rFonts w:eastAsia="Calibri"/>
          <w:lang w:val="uk-UA"/>
        </w:rPr>
      </w:pPr>
      <w:r w:rsidRPr="00004EF8">
        <w:rPr>
          <w:rFonts w:eastAsia="Calibri"/>
          <w:lang w:val="uk-UA"/>
        </w:rPr>
        <w:t>Ефективне використання ресурсів підприємства.</w:t>
      </w:r>
    </w:p>
    <w:p w14:paraId="09AD9A5C" w14:textId="77777777" w:rsidR="00B26637" w:rsidRPr="00004EF8" w:rsidRDefault="00B26637" w:rsidP="00052644">
      <w:pPr>
        <w:numPr>
          <w:ilvl w:val="0"/>
          <w:numId w:val="8"/>
        </w:numPr>
        <w:ind w:left="0" w:firstLine="0"/>
        <w:jc w:val="both"/>
        <w:rPr>
          <w:b/>
          <w:i/>
          <w:shd w:val="clear" w:color="auto" w:fill="FFFFFF"/>
          <w:lang w:val="uk-UA"/>
        </w:rPr>
      </w:pPr>
      <w:r w:rsidRPr="00004EF8">
        <w:rPr>
          <w:b/>
          <w:shd w:val="clear" w:color="auto" w:fill="FFFFFF"/>
          <w:lang w:val="uk-UA"/>
        </w:rPr>
        <w:t xml:space="preserve">Придбання пасажирського мікроавтобуса </w:t>
      </w:r>
      <w:r w:rsidRPr="00004EF8">
        <w:rPr>
          <w:shd w:val="clear" w:color="auto" w:fill="FFFFFF"/>
          <w:lang w:val="uk-UA"/>
        </w:rPr>
        <w:t>(15 місць)</w:t>
      </w:r>
    </w:p>
    <w:p w14:paraId="64077FAE"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lang w:val="uk-UA"/>
        </w:rPr>
        <w:t>2 810 000 грн.</w:t>
      </w:r>
    </w:p>
    <w:p w14:paraId="0EBA2243"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15C114F9" w14:textId="77777777" w:rsidR="00B26637" w:rsidRPr="00004EF8" w:rsidRDefault="00B26637" w:rsidP="00B26637">
      <w:pPr>
        <w:jc w:val="both"/>
        <w:rPr>
          <w:lang w:val="uk-UA"/>
        </w:rPr>
      </w:pPr>
      <w:r w:rsidRPr="00004EF8">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004EF8">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004EF8">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2B4E4383" w14:textId="77777777" w:rsidR="00B26637" w:rsidRPr="00004EF8" w:rsidRDefault="00B26637" w:rsidP="00B26637">
      <w:pPr>
        <w:jc w:val="both"/>
        <w:rPr>
          <w:lang w:val="uk-UA"/>
        </w:rPr>
      </w:pPr>
      <w:r w:rsidRPr="00004EF8">
        <w:rPr>
          <w:lang w:val="uk-UA"/>
        </w:rPr>
        <w:t xml:space="preserve">Мікроавтобус ГАЗ 32213 рік 2001 року випуску повністю </w:t>
      </w:r>
      <w:proofErr w:type="spellStart"/>
      <w:r w:rsidRPr="00004EF8">
        <w:rPr>
          <w:lang w:val="uk-UA"/>
        </w:rPr>
        <w:t>замортизований</w:t>
      </w:r>
      <w:proofErr w:type="spellEnd"/>
      <w:r w:rsidRPr="00004EF8">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7480D520" w14:textId="77777777" w:rsidR="00B26637" w:rsidRPr="00004EF8" w:rsidRDefault="00B26637" w:rsidP="00B26637">
      <w:pPr>
        <w:jc w:val="both"/>
        <w:rPr>
          <w:lang w:val="uk-UA"/>
        </w:rPr>
      </w:pPr>
      <w:r w:rsidRPr="00004EF8">
        <w:rPr>
          <w:lang w:val="uk-UA"/>
        </w:rPr>
        <w:lastRenderedPageBreak/>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0D7D12FB"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124DDF75" w14:textId="77777777" w:rsidR="00B26637" w:rsidRPr="00004EF8" w:rsidRDefault="00B26637" w:rsidP="00B26637">
      <w:pPr>
        <w:jc w:val="both"/>
        <w:rPr>
          <w:lang w:val="uk-UA"/>
        </w:rPr>
      </w:pPr>
      <w:r w:rsidRPr="00004EF8">
        <w:rPr>
          <w:lang w:val="uk-UA"/>
        </w:rPr>
        <w:t>Придбання пасажирського мікроавтобуса дозволить:</w:t>
      </w:r>
    </w:p>
    <w:p w14:paraId="50824ECA" w14:textId="77777777" w:rsidR="00B26637" w:rsidRPr="00004EF8" w:rsidRDefault="00B26637" w:rsidP="00052644">
      <w:pPr>
        <w:numPr>
          <w:ilvl w:val="0"/>
          <w:numId w:val="11"/>
        </w:numPr>
        <w:ind w:left="0" w:firstLine="0"/>
        <w:jc w:val="both"/>
        <w:rPr>
          <w:lang w:val="uk-UA"/>
        </w:rPr>
      </w:pPr>
      <w:r w:rsidRPr="00004EF8">
        <w:rPr>
          <w:lang w:val="uk-UA"/>
        </w:rPr>
        <w:t>Зменшити витрати на проведення періодичних та планових ремонтних робіт.</w:t>
      </w:r>
    </w:p>
    <w:p w14:paraId="32157992" w14:textId="77777777" w:rsidR="00B26637" w:rsidRPr="00004EF8" w:rsidRDefault="00B26637" w:rsidP="00052644">
      <w:pPr>
        <w:numPr>
          <w:ilvl w:val="0"/>
          <w:numId w:val="11"/>
        </w:numPr>
        <w:ind w:left="0" w:firstLine="0"/>
        <w:jc w:val="both"/>
        <w:rPr>
          <w:lang w:val="uk-UA"/>
        </w:rPr>
      </w:pPr>
      <w:r w:rsidRPr="00004EF8">
        <w:rPr>
          <w:lang w:val="uk-UA"/>
        </w:rPr>
        <w:t>Забезпечити якісне ведення господарської діяльності підприємства:</w:t>
      </w:r>
    </w:p>
    <w:p w14:paraId="7CE595E0" w14:textId="77777777" w:rsidR="00B26637" w:rsidRPr="00004EF8" w:rsidRDefault="00B26637" w:rsidP="00052644">
      <w:pPr>
        <w:numPr>
          <w:ilvl w:val="0"/>
          <w:numId w:val="12"/>
        </w:numPr>
        <w:ind w:left="0" w:firstLine="0"/>
        <w:jc w:val="both"/>
        <w:rPr>
          <w:lang w:val="uk-UA"/>
        </w:rPr>
      </w:pPr>
      <w:r w:rsidRPr="00004EF8">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EB3A94A" w14:textId="77777777" w:rsidR="00B26637" w:rsidRPr="00004EF8" w:rsidRDefault="00B26637" w:rsidP="00052644">
      <w:pPr>
        <w:numPr>
          <w:ilvl w:val="0"/>
          <w:numId w:val="12"/>
        </w:numPr>
        <w:ind w:left="0" w:firstLine="0"/>
        <w:jc w:val="both"/>
        <w:rPr>
          <w:lang w:val="uk-UA"/>
        </w:rPr>
      </w:pPr>
      <w:r w:rsidRPr="00004EF8">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004EF8">
        <w:rPr>
          <w:lang w:val="uk-UA"/>
        </w:rPr>
        <w:t>ДСанПіНу</w:t>
      </w:r>
      <w:proofErr w:type="spellEnd"/>
      <w:r w:rsidRPr="00004EF8">
        <w:rPr>
          <w:lang w:val="uk-UA"/>
        </w:rPr>
        <w:t xml:space="preserve"> та ГДС;</w:t>
      </w:r>
    </w:p>
    <w:p w14:paraId="1D72398D" w14:textId="77777777" w:rsidR="00B26637" w:rsidRPr="00004EF8" w:rsidRDefault="00B26637" w:rsidP="00052644">
      <w:pPr>
        <w:numPr>
          <w:ilvl w:val="0"/>
          <w:numId w:val="12"/>
        </w:numPr>
        <w:ind w:left="0" w:firstLine="0"/>
        <w:jc w:val="both"/>
        <w:rPr>
          <w:lang w:val="uk-UA"/>
        </w:rPr>
      </w:pPr>
      <w:r w:rsidRPr="00004EF8">
        <w:rPr>
          <w:lang w:val="uk-UA"/>
        </w:rPr>
        <w:t>здійснювати поточні виїзди фахівців на місця виконуваних ремонтних та планових робіт.</w:t>
      </w:r>
    </w:p>
    <w:p w14:paraId="42169C81" w14:textId="77777777" w:rsidR="00B26637" w:rsidRPr="00004EF8" w:rsidRDefault="00B26637" w:rsidP="00052644">
      <w:pPr>
        <w:numPr>
          <w:ilvl w:val="0"/>
          <w:numId w:val="8"/>
        </w:numPr>
        <w:ind w:left="0" w:firstLine="0"/>
        <w:jc w:val="both"/>
        <w:rPr>
          <w:lang w:val="uk-UA"/>
        </w:rPr>
      </w:pPr>
      <w:r w:rsidRPr="00004EF8">
        <w:rPr>
          <w:lang w:val="uk-UA"/>
        </w:rPr>
        <w:t>Оновлення автопарку підприємства.</w:t>
      </w:r>
    </w:p>
    <w:p w14:paraId="787EE93C" w14:textId="77777777" w:rsidR="00B26637" w:rsidRPr="00004EF8" w:rsidRDefault="00B26637" w:rsidP="00052644">
      <w:pPr>
        <w:numPr>
          <w:ilvl w:val="0"/>
          <w:numId w:val="8"/>
        </w:numPr>
        <w:ind w:left="0" w:firstLine="0"/>
        <w:jc w:val="both"/>
        <w:rPr>
          <w:lang w:val="uk-UA"/>
        </w:rPr>
      </w:pPr>
      <w:r w:rsidRPr="00004EF8">
        <w:rPr>
          <w:rFonts w:eastAsia="Calibri"/>
          <w:lang w:val="uk-UA"/>
        </w:rPr>
        <w:t>Ефективне використання ресурсів підприємства.</w:t>
      </w:r>
    </w:p>
    <w:p w14:paraId="5A8D66FD"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дизельного агрегату</w:t>
      </w:r>
      <w:r w:rsidRPr="00004EF8">
        <w:rPr>
          <w:b/>
        </w:rPr>
        <w:t xml:space="preserve"> </w:t>
      </w:r>
      <w:r w:rsidRPr="00004EF8">
        <w:rPr>
          <w:b/>
          <w:lang w:val="uk-UA"/>
        </w:rPr>
        <w:t>на два зварювальні пости</w:t>
      </w:r>
    </w:p>
    <w:p w14:paraId="7DB4E873"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1</w:t>
      </w:r>
      <w:r w:rsidRPr="00004EF8">
        <w:rPr>
          <w:i/>
          <w:u w:val="single"/>
          <w:shd w:val="clear" w:color="auto" w:fill="FFFFFF"/>
          <w:lang w:val="en-US"/>
        </w:rPr>
        <w:t> </w:t>
      </w:r>
      <w:r w:rsidRPr="00004EF8">
        <w:rPr>
          <w:i/>
          <w:u w:val="single"/>
          <w:shd w:val="clear" w:color="auto" w:fill="FFFFFF"/>
          <w:lang w:val="uk-UA"/>
        </w:rPr>
        <w:t>640 000,0 грн.</w:t>
      </w:r>
    </w:p>
    <w:p w14:paraId="20467D3D"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4B3F5192" w14:textId="77777777" w:rsidR="00B26637" w:rsidRPr="00004EF8" w:rsidRDefault="00B26637" w:rsidP="00B26637">
      <w:pPr>
        <w:jc w:val="both"/>
        <w:rPr>
          <w:lang w:val="uk-UA"/>
        </w:rPr>
      </w:pPr>
      <w:r w:rsidRPr="00004EF8">
        <w:rPr>
          <w:lang w:val="uk-UA"/>
        </w:rPr>
        <w:t xml:space="preserve">Основна частина мереж централізованого водопостачання (водоводи та дворові мережі) побудовані на початку 70-х років, каналізаційні – на початку 80 - х. Загальна зношеність водопроводу становить близько 50% а водовідведення – близько 70%. Тому з метою забезпечення сталої виробничої діяльності КП «НУВКГ» з надання послуг централізованого водопостачання, водовідведення та очистки стічних вод постійно постає необхідність проведення ремонту в місцях поривів, заміні мереж, запірної арматури та інших планових і ремонтних робіт, що потребує застосування різання та зварювання. Дизельний САК ефективний на об’єктах віддалених від стаціонарних джерел електропостачання. Надійна фіксація дизельного агрегату на металевій рамі причепа дозволяє переміщати пристрій по пересіченій місцевості. Відносно невеликі габарити розширюють можливості маневрування. Агрегат легко встановити безпосередньо поблизу від місця проведення зварювальних робіт. Зварювальні роботи можуть проводити відразу з двох постів. На разі в КП «НУВКГ» використовується зварювальний апарат САК 1996 року з двигуном Д37Е. Він застарілої конструкції, потребує  капіталовкладень та має велику втрату палива. </w:t>
      </w:r>
    </w:p>
    <w:p w14:paraId="572921A8" w14:textId="77777777" w:rsidR="00B26637" w:rsidRPr="00004EF8" w:rsidRDefault="00B26637" w:rsidP="00B26637">
      <w:pPr>
        <w:jc w:val="both"/>
        <w:rPr>
          <w:lang w:val="uk-UA"/>
        </w:rPr>
      </w:pPr>
      <w:r w:rsidRPr="00004EF8">
        <w:rPr>
          <w:lang w:val="uk-UA"/>
        </w:rPr>
        <w:t>Направлення коштів на придбання сучасного колісного зварювального агрегату сприятиме підвищенню швидкості ліквідації аварій, якості виконання ремонтних робіт на мережах і об’єктах водопостачання, водовідведення та очистки стічних вод, можливість використання як генератора для підйому та подачі води.</w:t>
      </w:r>
    </w:p>
    <w:p w14:paraId="5FFD1F24"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0CA0A49D" w14:textId="77777777" w:rsidR="00B26637" w:rsidRPr="00004EF8" w:rsidRDefault="00B26637" w:rsidP="00052644">
      <w:pPr>
        <w:numPr>
          <w:ilvl w:val="0"/>
          <w:numId w:val="26"/>
        </w:numPr>
        <w:ind w:left="0" w:firstLine="0"/>
        <w:jc w:val="both"/>
        <w:rPr>
          <w:rFonts w:eastAsia="Calibri"/>
          <w:lang w:val="uk-UA" w:eastAsia="en-US"/>
        </w:rPr>
      </w:pPr>
      <w:r w:rsidRPr="00004EF8">
        <w:rPr>
          <w:rFonts w:eastAsia="Calibri"/>
          <w:lang w:val="uk-UA" w:eastAsia="en-US"/>
        </w:rPr>
        <w:t>Підвищення якості виконання ремонтних робіт.</w:t>
      </w:r>
    </w:p>
    <w:p w14:paraId="09D7CA2B"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Зменшення витрат на закупівлю запасних частин.</w:t>
      </w:r>
    </w:p>
    <w:p w14:paraId="367390C3"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Зменшення витрат на паливо-мастильні матеріали.</w:t>
      </w:r>
    </w:p>
    <w:p w14:paraId="0A856B13"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 xml:space="preserve">Оперативність ліквідацій аварій на мережах та об’єктах. </w:t>
      </w:r>
    </w:p>
    <w:p w14:paraId="3B697066"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Оперативність виконання періодичних  та планових ремонтних робіт.</w:t>
      </w:r>
    </w:p>
    <w:p w14:paraId="5709D13F"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Ефективне використання ресурсів підприємства.</w:t>
      </w:r>
    </w:p>
    <w:p w14:paraId="2EAD2FB6" w14:textId="77777777" w:rsidR="00B26637" w:rsidRPr="00004EF8" w:rsidRDefault="00B26637" w:rsidP="00052644">
      <w:pPr>
        <w:numPr>
          <w:ilvl w:val="0"/>
          <w:numId w:val="26"/>
        </w:numPr>
        <w:ind w:left="0" w:firstLine="0"/>
        <w:jc w:val="both"/>
        <w:rPr>
          <w:rFonts w:eastAsia="Calibri"/>
          <w:lang w:val="uk-UA" w:eastAsia="en-US"/>
        </w:rPr>
      </w:pPr>
      <w:r w:rsidRPr="00004EF8">
        <w:rPr>
          <w:lang w:val="uk-UA"/>
        </w:rPr>
        <w:t>Оновлення матеріально-технічної бази підприємства.</w:t>
      </w:r>
    </w:p>
    <w:p w14:paraId="7C515D9C"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токарного станка</w:t>
      </w:r>
    </w:p>
    <w:p w14:paraId="58811C89"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1</w:t>
      </w:r>
      <w:r w:rsidRPr="00004EF8">
        <w:rPr>
          <w:i/>
          <w:u w:val="single"/>
          <w:shd w:val="clear" w:color="auto" w:fill="FFFFFF"/>
          <w:lang w:val="en-US"/>
        </w:rPr>
        <w:t> </w:t>
      </w:r>
      <w:r w:rsidRPr="00004EF8">
        <w:rPr>
          <w:i/>
          <w:u w:val="single"/>
          <w:shd w:val="clear" w:color="auto" w:fill="FFFFFF"/>
          <w:lang w:val="uk-UA"/>
        </w:rPr>
        <w:t>560 000,0 грн.</w:t>
      </w:r>
    </w:p>
    <w:p w14:paraId="6C309F24"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20560D15" w14:textId="77777777" w:rsidR="00B26637" w:rsidRPr="00004EF8" w:rsidRDefault="00B26637" w:rsidP="00B26637">
      <w:pPr>
        <w:jc w:val="both"/>
        <w:rPr>
          <w:lang w:val="uk-UA"/>
        </w:rPr>
      </w:pPr>
      <w:r w:rsidRPr="00004EF8">
        <w:rPr>
          <w:lang w:val="uk-UA"/>
        </w:rPr>
        <w:t xml:space="preserve">Значна частина обладнання та матеріалів, які щоденно використовується для ведення господарської діяльності КП «НУВКГ» морально та фізично зношена, застарілої конструкції та </w:t>
      </w:r>
      <w:proofErr w:type="spellStart"/>
      <w:r w:rsidRPr="00004EF8">
        <w:rPr>
          <w:lang w:val="uk-UA"/>
        </w:rPr>
        <w:t>замортизована</w:t>
      </w:r>
      <w:proofErr w:type="spellEnd"/>
      <w:r w:rsidRPr="00004EF8">
        <w:rPr>
          <w:lang w:val="uk-UA"/>
        </w:rPr>
        <w:t>. Тому з метою забезпечення сталої виробничої діяльності підприємства з надання послуг централізованого водопостачання, водовідведення та очистки стічних вод часто постає необхідність проведення ремонту обладнання, запасних частин та вузлів, що потребує виконання токарних робіт. На разі підприємством використовується токарний верстат 1К62 вітчизняного виробництва – 1984 року. Він зношений, застарілої конструкції, потребує постійного ремонту  та капіталовкладень, тому не може в повному обсязі забезпечити необхідні виробничі вимоги. На верстаті 1К62 відсутня технічна можливість складової специфіки роботи підприємства.</w:t>
      </w:r>
    </w:p>
    <w:p w14:paraId="2040B2C7" w14:textId="77777777" w:rsidR="00B26637" w:rsidRPr="00004EF8" w:rsidRDefault="00B26637" w:rsidP="00B26637">
      <w:pPr>
        <w:jc w:val="both"/>
        <w:rPr>
          <w:lang w:val="uk-UA"/>
        </w:rPr>
      </w:pPr>
      <w:r w:rsidRPr="00004EF8">
        <w:rPr>
          <w:lang w:val="uk-UA"/>
        </w:rPr>
        <w:lastRenderedPageBreak/>
        <w:t xml:space="preserve">Направлення коштів на придбання сучасного верстату сприятиме покращення виконання, швидкість виготовлення та значно збільшить асортимент можливості реставрування та виготовлення деталей та вузлів, що сприятиме економічній доцільності. </w:t>
      </w:r>
    </w:p>
    <w:p w14:paraId="6D172F18"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D768B67"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Зменшення витрат по закупкам деталей та вузлів на проведення періодичних та планових ремонтних робіт мереж водопостачання і водовідведення.</w:t>
      </w:r>
    </w:p>
    <w:p w14:paraId="37CEC69C"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Оперативність  виконання періодичних  та планових ремонтних робіт.</w:t>
      </w:r>
    </w:p>
    <w:p w14:paraId="12A6207F"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 xml:space="preserve">Забезпечення якісне виготовлення, реставрування труб, </w:t>
      </w:r>
      <w:proofErr w:type="spellStart"/>
      <w:r w:rsidRPr="00004EF8">
        <w:rPr>
          <w:lang w:val="uk-UA"/>
        </w:rPr>
        <w:t>флянців</w:t>
      </w:r>
      <w:proofErr w:type="spellEnd"/>
      <w:r w:rsidRPr="00004EF8">
        <w:rPr>
          <w:lang w:val="uk-UA"/>
        </w:rPr>
        <w:t>, муфт, засувок та інших деталей великих розмірів.</w:t>
      </w:r>
    </w:p>
    <w:p w14:paraId="0A39691A"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Зменшення витрат по закупкам деталей та вузлів для автотранспорту.</w:t>
      </w:r>
    </w:p>
    <w:p w14:paraId="5781D06D"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Ефективне використання ресурсів підприємства.</w:t>
      </w:r>
    </w:p>
    <w:p w14:paraId="2A25D877" w14:textId="77777777" w:rsidR="00B26637" w:rsidRPr="00004EF8" w:rsidRDefault="00B26637" w:rsidP="00052644">
      <w:pPr>
        <w:numPr>
          <w:ilvl w:val="0"/>
          <w:numId w:val="25"/>
        </w:numPr>
        <w:ind w:left="0" w:firstLine="0"/>
        <w:jc w:val="both"/>
        <w:rPr>
          <w:rFonts w:eastAsia="Calibri"/>
          <w:lang w:val="uk-UA" w:eastAsia="en-US"/>
        </w:rPr>
      </w:pPr>
      <w:r w:rsidRPr="00004EF8">
        <w:rPr>
          <w:lang w:val="uk-UA"/>
        </w:rPr>
        <w:t>Оновлення матеріально-технічної бази підприємства.</w:t>
      </w:r>
    </w:p>
    <w:p w14:paraId="303BB34B"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насосного агрегату І-го підйому з електродвигуном та шафою керування</w:t>
      </w:r>
    </w:p>
    <w:p w14:paraId="7D5A1C82"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72 800,0 грн.</w:t>
      </w:r>
    </w:p>
    <w:p w14:paraId="0504A662"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1E6FBA85" w14:textId="77777777" w:rsidR="00B26637" w:rsidRPr="00004EF8" w:rsidRDefault="00B26637" w:rsidP="00B26637">
      <w:pPr>
        <w:jc w:val="both"/>
        <w:rPr>
          <w:bCs/>
          <w:lang w:val="uk-UA"/>
        </w:rPr>
      </w:pPr>
      <w:r w:rsidRPr="00004EF8">
        <w:rPr>
          <w:lang w:val="uk-UA"/>
        </w:rPr>
        <w:t xml:space="preserve">З метою забезпечення сталого тиску в мережах централізованого водопостачання, надійного і безперебійного підйому питної води артезіанською свердловиною, цілодобове надання послуг централізованого водопостачання, зменшення витрати на роботи з ремонту та технічного обслуговування глибинного насосу, що експлуатується, марки ЕЦВ, який зношений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004EF8">
        <w:rPr>
          <w:shd w:val="clear" w:color="auto" w:fill="FFFFFF"/>
          <w:lang w:val="uk-UA"/>
        </w:rPr>
        <w:t xml:space="preserve">на імпортний </w:t>
      </w:r>
      <w:r w:rsidRPr="00004EF8">
        <w:rPr>
          <w:lang w:val="uk-UA"/>
        </w:rPr>
        <w:t>свердловинний насос</w:t>
      </w:r>
      <w:r w:rsidRPr="00004EF8">
        <w:rPr>
          <w:b/>
          <w:lang w:val="uk-UA"/>
        </w:rPr>
        <w:t xml:space="preserve"> </w:t>
      </w:r>
      <w:r w:rsidRPr="00004EF8">
        <w:rPr>
          <w:lang w:val="uk-UA"/>
        </w:rPr>
        <w:t xml:space="preserve">з шафою керування. </w:t>
      </w:r>
    </w:p>
    <w:p w14:paraId="3F534DA5" w14:textId="77777777" w:rsidR="00B26637" w:rsidRPr="00004EF8" w:rsidRDefault="00B26637" w:rsidP="00B26637">
      <w:pPr>
        <w:jc w:val="both"/>
        <w:rPr>
          <w:bCs/>
          <w:lang w:val="uk-UA"/>
        </w:rPr>
      </w:pPr>
      <w:r w:rsidRPr="00004EF8">
        <w:rPr>
          <w:bCs/>
          <w:lang w:val="uk-UA"/>
        </w:rPr>
        <w:t xml:space="preserve">Вирішальним моментом являється фактор забезпечення стабільного водопостачання. Насоси імпортного виробництва укомплектовані </w:t>
      </w:r>
      <w:r w:rsidRPr="00004EF8">
        <w:rPr>
          <w:lang w:val="uk-UA"/>
        </w:rPr>
        <w:t>заглибним електродвигуном, який з'єднаний із дном насоса. Вони можуть працювати вертикально або горизонтально (з охолоджуючим дзвоном), мають більш тривалий термін служби.</w:t>
      </w:r>
    </w:p>
    <w:p w14:paraId="79D677CC"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33BECA8A" w14:textId="77777777" w:rsidR="00B26637" w:rsidRPr="00004EF8" w:rsidRDefault="00B26637" w:rsidP="00052644">
      <w:pPr>
        <w:numPr>
          <w:ilvl w:val="0"/>
          <w:numId w:val="13"/>
        </w:numPr>
        <w:ind w:left="0" w:firstLine="0"/>
        <w:jc w:val="both"/>
        <w:rPr>
          <w:lang w:val="uk-UA"/>
        </w:rPr>
      </w:pPr>
      <w:r w:rsidRPr="00004EF8">
        <w:rPr>
          <w:lang w:val="uk-UA"/>
        </w:rPr>
        <w:t>Зменшення витрат на виконання ремонтних робіт.</w:t>
      </w:r>
    </w:p>
    <w:p w14:paraId="396CECAC" w14:textId="77777777" w:rsidR="00B26637" w:rsidRPr="00004EF8" w:rsidRDefault="00B26637" w:rsidP="00052644">
      <w:pPr>
        <w:numPr>
          <w:ilvl w:val="0"/>
          <w:numId w:val="13"/>
        </w:numPr>
        <w:ind w:left="0" w:firstLine="0"/>
        <w:jc w:val="both"/>
        <w:rPr>
          <w:lang w:val="uk-UA"/>
        </w:rPr>
      </w:pPr>
      <w:r w:rsidRPr="00004EF8">
        <w:rPr>
          <w:lang w:val="uk-UA"/>
        </w:rPr>
        <w:t>Зменшення споживання електроенергії.</w:t>
      </w:r>
    </w:p>
    <w:p w14:paraId="22C0427A" w14:textId="77777777" w:rsidR="00B26637" w:rsidRPr="00004EF8" w:rsidRDefault="00B26637" w:rsidP="00052644">
      <w:pPr>
        <w:numPr>
          <w:ilvl w:val="0"/>
          <w:numId w:val="13"/>
        </w:numPr>
        <w:ind w:left="0" w:firstLine="0"/>
        <w:jc w:val="both"/>
        <w:rPr>
          <w:lang w:val="uk-UA"/>
        </w:rPr>
      </w:pPr>
      <w:r w:rsidRPr="00004EF8">
        <w:rPr>
          <w:lang w:val="uk-UA"/>
        </w:rPr>
        <w:t>Забезпечення сталої та надійної роботи та надання послуги з централізованого водопостачання відповідної якості і тиску.</w:t>
      </w:r>
    </w:p>
    <w:p w14:paraId="44C2FA71" w14:textId="77777777" w:rsidR="00B26637" w:rsidRPr="00004EF8" w:rsidRDefault="00B26637" w:rsidP="00052644">
      <w:pPr>
        <w:numPr>
          <w:ilvl w:val="0"/>
          <w:numId w:val="13"/>
        </w:numPr>
        <w:ind w:left="0" w:firstLine="0"/>
        <w:jc w:val="both"/>
        <w:rPr>
          <w:lang w:val="uk-UA"/>
        </w:rPr>
      </w:pPr>
      <w:r w:rsidRPr="00004EF8">
        <w:rPr>
          <w:lang w:val="uk-UA"/>
        </w:rPr>
        <w:t>Оновлення матеріально-технічної бази підприємства.</w:t>
      </w:r>
    </w:p>
    <w:p w14:paraId="070E9CC4" w14:textId="77777777" w:rsidR="00B26637" w:rsidRPr="00004EF8" w:rsidRDefault="00B26637" w:rsidP="00052644">
      <w:pPr>
        <w:numPr>
          <w:ilvl w:val="0"/>
          <w:numId w:val="13"/>
        </w:numPr>
        <w:ind w:left="0" w:firstLine="0"/>
        <w:jc w:val="both"/>
        <w:rPr>
          <w:lang w:val="uk-UA"/>
        </w:rPr>
      </w:pPr>
      <w:r w:rsidRPr="00004EF8">
        <w:rPr>
          <w:lang w:val="uk-UA"/>
        </w:rPr>
        <w:t>Ефективне використання ресурсів підприємства.</w:t>
      </w:r>
    </w:p>
    <w:p w14:paraId="0ED83720"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насосного агрегату ІІ-го підйому з енергоефективним електродвигуном</w:t>
      </w:r>
    </w:p>
    <w:p w14:paraId="17C78724" w14:textId="77777777" w:rsidR="00B26637" w:rsidRPr="00004EF8" w:rsidRDefault="00B26637" w:rsidP="00B26637">
      <w:pPr>
        <w:jc w:val="both"/>
        <w:rPr>
          <w:b/>
          <w:lang w:val="uk-UA"/>
        </w:rPr>
      </w:pPr>
      <w:r w:rsidRPr="00004EF8">
        <w:rPr>
          <w:b/>
          <w:lang w:val="uk-UA"/>
        </w:rPr>
        <w:t>Вартість</w:t>
      </w:r>
      <w:r w:rsidRPr="00004EF8">
        <w:rPr>
          <w:lang w:val="uk-UA"/>
        </w:rPr>
        <w:t xml:space="preserve"> – </w:t>
      </w:r>
      <w:r w:rsidRPr="00004EF8">
        <w:rPr>
          <w:i/>
          <w:u w:val="single"/>
          <w:shd w:val="clear" w:color="auto" w:fill="FFFFFF"/>
          <w:lang w:val="uk-UA"/>
        </w:rPr>
        <w:t>850</w:t>
      </w:r>
      <w:r w:rsidRPr="00004EF8">
        <w:rPr>
          <w:i/>
          <w:u w:val="single"/>
          <w:shd w:val="clear" w:color="auto" w:fill="FFFFFF"/>
          <w:lang w:val="en-US"/>
        </w:rPr>
        <w:t> </w:t>
      </w:r>
      <w:r w:rsidRPr="00004EF8">
        <w:rPr>
          <w:i/>
          <w:u w:val="single"/>
          <w:shd w:val="clear" w:color="auto" w:fill="FFFFFF"/>
          <w:lang w:val="uk-UA"/>
        </w:rPr>
        <w:t>600,00 грн.</w:t>
      </w:r>
      <w:r w:rsidRPr="00004EF8">
        <w:rPr>
          <w:b/>
          <w:lang w:val="uk-UA"/>
        </w:rPr>
        <w:t xml:space="preserve"> </w:t>
      </w:r>
    </w:p>
    <w:p w14:paraId="5C98329D" w14:textId="77777777" w:rsidR="00B26637" w:rsidRPr="00004EF8" w:rsidRDefault="00B26637" w:rsidP="00B26637">
      <w:pPr>
        <w:jc w:val="both"/>
        <w:rPr>
          <w:u w:val="single"/>
          <w:lang w:val="uk-UA"/>
        </w:rPr>
      </w:pPr>
      <w:r w:rsidRPr="00004EF8">
        <w:rPr>
          <w:b/>
          <w:lang w:val="uk-UA"/>
        </w:rPr>
        <w:t>Обґрунтування необхідності придбання</w:t>
      </w:r>
    </w:p>
    <w:p w14:paraId="55DA9643" w14:textId="77777777" w:rsidR="00B26637" w:rsidRPr="00004EF8" w:rsidRDefault="00B26637" w:rsidP="00B26637">
      <w:pPr>
        <w:jc w:val="both"/>
        <w:rPr>
          <w:bCs/>
          <w:lang w:val="uk-UA"/>
        </w:rPr>
      </w:pPr>
      <w:r w:rsidRPr="00004EF8">
        <w:rPr>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004EF8">
        <w:rPr>
          <w:lang w:val="uk-UA"/>
        </w:rPr>
        <w:t>центробіжний</w:t>
      </w:r>
      <w:proofErr w:type="spellEnd"/>
      <w:r w:rsidRPr="00004EF8">
        <w:rPr>
          <w:lang w:val="uk-UA"/>
        </w:rPr>
        <w:t xml:space="preserve">), який 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004EF8">
        <w:rPr>
          <w:shd w:val="clear" w:color="auto" w:fill="FFFFFF"/>
          <w:lang w:val="uk-UA"/>
        </w:rPr>
        <w:t xml:space="preserve">на імпортний </w:t>
      </w:r>
      <w:r w:rsidRPr="00004EF8">
        <w:rPr>
          <w:lang w:val="uk-UA"/>
        </w:rPr>
        <w:t>насосний агрегат</w:t>
      </w:r>
      <w:r w:rsidRPr="00004EF8">
        <w:rPr>
          <w:b/>
          <w:lang w:val="uk-UA"/>
        </w:rPr>
        <w:t xml:space="preserve"> </w:t>
      </w:r>
      <w:r w:rsidRPr="00004EF8">
        <w:rPr>
          <w:lang w:val="uk-UA"/>
        </w:rPr>
        <w:t xml:space="preserve">з енергоефективним двигуном. </w:t>
      </w:r>
    </w:p>
    <w:p w14:paraId="3DC37164" w14:textId="77777777" w:rsidR="00B26637" w:rsidRPr="00004EF8" w:rsidRDefault="00B26637" w:rsidP="00B26637">
      <w:pPr>
        <w:jc w:val="both"/>
        <w:rPr>
          <w:bCs/>
          <w:lang w:val="uk-UA"/>
        </w:rPr>
      </w:pPr>
      <w:r w:rsidRPr="00004EF8">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004EF8">
        <w:rPr>
          <w:lang w:val="uk-UA"/>
        </w:rPr>
        <w:t xml:space="preserve"> мають більш тривалий термін служби.</w:t>
      </w:r>
    </w:p>
    <w:p w14:paraId="0DE1D622"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BE090CC" w14:textId="77777777" w:rsidR="00B26637" w:rsidRPr="00004EF8" w:rsidRDefault="00B26637" w:rsidP="00052644">
      <w:pPr>
        <w:numPr>
          <w:ilvl w:val="0"/>
          <w:numId w:val="14"/>
        </w:numPr>
        <w:ind w:left="0" w:firstLine="0"/>
        <w:jc w:val="both"/>
        <w:rPr>
          <w:lang w:val="uk-UA"/>
        </w:rPr>
      </w:pPr>
      <w:r w:rsidRPr="00004EF8">
        <w:rPr>
          <w:lang w:val="uk-UA"/>
        </w:rPr>
        <w:t>Зменшення витрат на виконання ремонтних робіт.</w:t>
      </w:r>
    </w:p>
    <w:p w14:paraId="611FAFA9" w14:textId="77777777" w:rsidR="00B26637" w:rsidRPr="00004EF8" w:rsidRDefault="00B26637" w:rsidP="00052644">
      <w:pPr>
        <w:numPr>
          <w:ilvl w:val="0"/>
          <w:numId w:val="14"/>
        </w:numPr>
        <w:ind w:left="0" w:firstLine="0"/>
        <w:jc w:val="both"/>
        <w:rPr>
          <w:lang w:val="uk-UA"/>
        </w:rPr>
      </w:pPr>
      <w:r w:rsidRPr="00004EF8">
        <w:rPr>
          <w:lang w:val="uk-UA"/>
        </w:rPr>
        <w:t>Зменшення споживання електроенергії.</w:t>
      </w:r>
    </w:p>
    <w:p w14:paraId="17A2C029" w14:textId="77777777" w:rsidR="00B26637" w:rsidRPr="00004EF8" w:rsidRDefault="00B26637" w:rsidP="00052644">
      <w:pPr>
        <w:numPr>
          <w:ilvl w:val="0"/>
          <w:numId w:val="14"/>
        </w:numPr>
        <w:ind w:left="0" w:firstLine="0"/>
        <w:jc w:val="both"/>
        <w:rPr>
          <w:lang w:val="uk-UA"/>
        </w:rPr>
      </w:pPr>
      <w:r w:rsidRPr="00004EF8">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59B2AF99" w14:textId="77777777" w:rsidR="00B26637" w:rsidRPr="00004EF8" w:rsidRDefault="00B26637" w:rsidP="00052644">
      <w:pPr>
        <w:numPr>
          <w:ilvl w:val="0"/>
          <w:numId w:val="14"/>
        </w:numPr>
        <w:ind w:left="0" w:firstLine="0"/>
        <w:jc w:val="both"/>
        <w:rPr>
          <w:lang w:val="uk-UA"/>
        </w:rPr>
      </w:pPr>
      <w:r w:rsidRPr="00004EF8">
        <w:rPr>
          <w:lang w:val="uk-UA"/>
        </w:rPr>
        <w:t>Оновлення матеріально-технічної бази підприємства.</w:t>
      </w:r>
    </w:p>
    <w:p w14:paraId="37075E18" w14:textId="77777777" w:rsidR="00B26637" w:rsidRPr="00004EF8" w:rsidRDefault="00B26637" w:rsidP="00052644">
      <w:pPr>
        <w:numPr>
          <w:ilvl w:val="0"/>
          <w:numId w:val="14"/>
        </w:numPr>
        <w:ind w:left="0" w:firstLine="0"/>
        <w:jc w:val="both"/>
        <w:rPr>
          <w:lang w:val="uk-UA"/>
        </w:rPr>
      </w:pPr>
      <w:r w:rsidRPr="00004EF8">
        <w:rPr>
          <w:lang w:val="uk-UA"/>
        </w:rPr>
        <w:t>Ефективне використання ресурсів підприємства.</w:t>
      </w:r>
    </w:p>
    <w:p w14:paraId="6095B9A5"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консольного фекального насосного агрегату з електродвигуном, пристроєм керування та поплавком – 2шт.</w:t>
      </w:r>
    </w:p>
    <w:p w14:paraId="6AFFCDF3"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883 400,00 грн.</w:t>
      </w:r>
    </w:p>
    <w:p w14:paraId="728CC967" w14:textId="77777777" w:rsidR="00B26637" w:rsidRPr="00004EF8" w:rsidRDefault="00B26637" w:rsidP="00B26637">
      <w:pPr>
        <w:jc w:val="both"/>
        <w:rPr>
          <w:b/>
          <w:lang w:val="uk-UA"/>
        </w:rPr>
      </w:pPr>
      <w:r w:rsidRPr="00004EF8">
        <w:rPr>
          <w:b/>
          <w:lang w:val="uk-UA"/>
        </w:rPr>
        <w:lastRenderedPageBreak/>
        <w:t>Обґрунтування необхідності придбання</w:t>
      </w:r>
    </w:p>
    <w:p w14:paraId="1E176470" w14:textId="77777777" w:rsidR="00B26637" w:rsidRPr="00004EF8" w:rsidRDefault="00B26637" w:rsidP="00B26637">
      <w:pPr>
        <w:jc w:val="both"/>
        <w:rPr>
          <w:color w:val="000000"/>
          <w:lang w:val="uk-UA"/>
        </w:rPr>
      </w:pPr>
      <w:r w:rsidRPr="00004EF8">
        <w:rPr>
          <w:lang w:val="uk-UA"/>
        </w:rPr>
        <w:t xml:space="preserve">Каналізаційні насосні станції КП «НУВКГ» забезпечують відведення стічних вод від об’єктів житлової та нежитлової забудови міста Ніжин. Більшість з них експлуатується з початку 80-их років минулого століття. Основна частина насосного обладнання зношена, </w:t>
      </w:r>
      <w:proofErr w:type="spellStart"/>
      <w:r w:rsidRPr="00004EF8">
        <w:rPr>
          <w:lang w:val="uk-UA"/>
        </w:rPr>
        <w:t>замортизована</w:t>
      </w:r>
      <w:proofErr w:type="spellEnd"/>
      <w:r w:rsidRPr="00004EF8">
        <w:rPr>
          <w:lang w:val="uk-UA"/>
        </w:rPr>
        <w:t xml:space="preserve"> та потребує заміни. З метою підвищення надійності роботи системи,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попередження забруднення навколишнього природного середовища існує потреба заміни двох насосних фекальних агрегатів на каналізаційних насосних станціях типу СМ на аналогічні імпортні фекальні насосні агрегати з електродвигуном, пристроєм керування та поплавком. Це призведе до зменшення споживання електричної енергії, витрат на проведення ремонтних робіт і підвищить надійність роботи станцій. </w:t>
      </w:r>
    </w:p>
    <w:p w14:paraId="0274E572"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59930833" w14:textId="77777777" w:rsidR="00B26637" w:rsidRPr="00004EF8" w:rsidRDefault="00B26637" w:rsidP="00052644">
      <w:pPr>
        <w:numPr>
          <w:ilvl w:val="0"/>
          <w:numId w:val="15"/>
        </w:numPr>
        <w:ind w:left="0" w:firstLine="0"/>
        <w:jc w:val="both"/>
        <w:rPr>
          <w:lang w:val="uk-UA"/>
        </w:rPr>
      </w:pPr>
      <w:r w:rsidRPr="00004EF8">
        <w:rPr>
          <w:lang w:val="uk-UA"/>
        </w:rPr>
        <w:t>Зменшення витрат на виконання ремонтних робіт.</w:t>
      </w:r>
    </w:p>
    <w:p w14:paraId="78AE78CC" w14:textId="77777777" w:rsidR="00B26637" w:rsidRPr="00004EF8" w:rsidRDefault="00B26637" w:rsidP="00052644">
      <w:pPr>
        <w:numPr>
          <w:ilvl w:val="0"/>
          <w:numId w:val="15"/>
        </w:numPr>
        <w:ind w:left="0" w:firstLine="0"/>
        <w:jc w:val="both"/>
        <w:rPr>
          <w:lang w:val="uk-UA"/>
        </w:rPr>
      </w:pPr>
      <w:r w:rsidRPr="00004EF8">
        <w:rPr>
          <w:lang w:val="uk-UA"/>
        </w:rPr>
        <w:t>Зменшення споживання електроенергії.</w:t>
      </w:r>
    </w:p>
    <w:p w14:paraId="585D2D02" w14:textId="77777777" w:rsidR="00B26637" w:rsidRPr="00004EF8" w:rsidRDefault="00B26637" w:rsidP="00052644">
      <w:pPr>
        <w:numPr>
          <w:ilvl w:val="0"/>
          <w:numId w:val="15"/>
        </w:numPr>
        <w:ind w:left="0" w:firstLine="0"/>
        <w:jc w:val="both"/>
        <w:rPr>
          <w:lang w:val="uk-UA"/>
        </w:rPr>
      </w:pPr>
      <w:r w:rsidRPr="00004EF8">
        <w:rPr>
          <w:lang w:val="uk-UA"/>
        </w:rPr>
        <w:t>Забезпечення сталої та надійної роботи насосних станцій та якості надання послуги з централізованого водовідведення.</w:t>
      </w:r>
    </w:p>
    <w:p w14:paraId="09948C28" w14:textId="77777777" w:rsidR="00B26637" w:rsidRPr="00004EF8" w:rsidRDefault="00B26637" w:rsidP="00052644">
      <w:pPr>
        <w:numPr>
          <w:ilvl w:val="0"/>
          <w:numId w:val="15"/>
        </w:numPr>
        <w:ind w:left="0" w:firstLine="0"/>
        <w:jc w:val="both"/>
        <w:rPr>
          <w:lang w:val="uk-UA"/>
        </w:rPr>
      </w:pPr>
      <w:r w:rsidRPr="00004EF8">
        <w:rPr>
          <w:lang w:val="uk-UA"/>
        </w:rPr>
        <w:t>Оновлення матеріально-технічної бази підприємства.</w:t>
      </w:r>
    </w:p>
    <w:p w14:paraId="22D1999F" w14:textId="77777777" w:rsidR="00B26637" w:rsidRPr="00004EF8" w:rsidRDefault="00B26637" w:rsidP="00052644">
      <w:pPr>
        <w:numPr>
          <w:ilvl w:val="0"/>
          <w:numId w:val="15"/>
        </w:numPr>
        <w:ind w:left="0" w:firstLine="0"/>
        <w:jc w:val="both"/>
        <w:rPr>
          <w:lang w:val="uk-UA"/>
        </w:rPr>
      </w:pPr>
      <w:r w:rsidRPr="00004EF8">
        <w:rPr>
          <w:lang w:val="uk-UA"/>
        </w:rPr>
        <w:t>Ефективне використання ресурсів підприємства.</w:t>
      </w:r>
    </w:p>
    <w:p w14:paraId="5E112111"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фекального насосного агрегату з електродвигуном – 2шт.</w:t>
      </w:r>
    </w:p>
    <w:p w14:paraId="522E7286"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377 500,00 грн.</w:t>
      </w:r>
    </w:p>
    <w:p w14:paraId="5AEC675A"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3A45DE62" w14:textId="77777777" w:rsidR="00B26637" w:rsidRPr="00004EF8" w:rsidRDefault="00B26637" w:rsidP="00B26637">
      <w:pPr>
        <w:jc w:val="both"/>
        <w:rPr>
          <w:color w:val="000000"/>
          <w:lang w:val="uk-UA"/>
        </w:rPr>
      </w:pPr>
      <w:r w:rsidRPr="00004EF8">
        <w:rPr>
          <w:lang w:val="uk-UA"/>
        </w:rPr>
        <w:t xml:space="preserve">Каналізаційні насосні станції КП «НУВКГ» забезпечують відведення стічних вод від об’єктів житлової та нежитлової забудови міста Ніжин. Більшість з них експлуатується з початку 80-их років минулого століття. Основна частина насосного обладнання зношена, </w:t>
      </w:r>
      <w:proofErr w:type="spellStart"/>
      <w:r w:rsidRPr="00004EF8">
        <w:rPr>
          <w:lang w:val="uk-UA"/>
        </w:rPr>
        <w:t>замортизована</w:t>
      </w:r>
      <w:proofErr w:type="spellEnd"/>
      <w:r w:rsidRPr="00004EF8">
        <w:rPr>
          <w:lang w:val="uk-UA"/>
        </w:rPr>
        <w:t xml:space="preserve"> та потребує заміни. З метою підвищення надійності роботи системи,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попередження забруднення навколишнього природного середовища існує потреба заміни двох насосних фекальних агрегатів на каналізаційних насосних станціях типу СМ на аналогічні фекальні насосні агрегати з електродвигуном. Це призведе до зменшення споживання електричної енергії, витрат на проведення ремонтних робіт і підвищить надійність роботи станцій. </w:t>
      </w:r>
    </w:p>
    <w:p w14:paraId="257124A7"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0097E65A" w14:textId="77777777" w:rsidR="00B26637" w:rsidRPr="00004EF8" w:rsidRDefault="00B26637" w:rsidP="00052644">
      <w:pPr>
        <w:numPr>
          <w:ilvl w:val="0"/>
          <w:numId w:val="16"/>
        </w:numPr>
        <w:ind w:left="0" w:firstLine="0"/>
        <w:jc w:val="both"/>
        <w:rPr>
          <w:lang w:val="uk-UA"/>
        </w:rPr>
      </w:pPr>
      <w:r w:rsidRPr="00004EF8">
        <w:rPr>
          <w:lang w:val="uk-UA"/>
        </w:rPr>
        <w:t>Зменшення витрат на виконання ремонтних робіт.</w:t>
      </w:r>
    </w:p>
    <w:p w14:paraId="5E6CA957" w14:textId="77777777" w:rsidR="00B26637" w:rsidRPr="00004EF8" w:rsidRDefault="00B26637" w:rsidP="00052644">
      <w:pPr>
        <w:numPr>
          <w:ilvl w:val="0"/>
          <w:numId w:val="16"/>
        </w:numPr>
        <w:ind w:left="0" w:firstLine="0"/>
        <w:jc w:val="both"/>
        <w:rPr>
          <w:lang w:val="uk-UA"/>
        </w:rPr>
      </w:pPr>
      <w:r w:rsidRPr="00004EF8">
        <w:rPr>
          <w:lang w:val="uk-UA"/>
        </w:rPr>
        <w:t>Зменшення споживання електроенергії.</w:t>
      </w:r>
    </w:p>
    <w:p w14:paraId="09A9539D" w14:textId="77777777" w:rsidR="00B26637" w:rsidRPr="00004EF8" w:rsidRDefault="00B26637" w:rsidP="00052644">
      <w:pPr>
        <w:numPr>
          <w:ilvl w:val="0"/>
          <w:numId w:val="16"/>
        </w:numPr>
        <w:ind w:left="0" w:firstLine="0"/>
        <w:jc w:val="both"/>
        <w:rPr>
          <w:lang w:val="uk-UA"/>
        </w:rPr>
      </w:pPr>
      <w:r w:rsidRPr="00004EF8">
        <w:rPr>
          <w:lang w:val="uk-UA"/>
        </w:rPr>
        <w:t>Забезпечення сталої та надійної роботи насосних станцій та якості надання послуги з централізованого водовідведення.</w:t>
      </w:r>
    </w:p>
    <w:p w14:paraId="3FF96748" w14:textId="77777777" w:rsidR="00B26637" w:rsidRPr="00004EF8" w:rsidRDefault="00B26637" w:rsidP="00052644">
      <w:pPr>
        <w:numPr>
          <w:ilvl w:val="0"/>
          <w:numId w:val="16"/>
        </w:numPr>
        <w:ind w:left="0" w:firstLine="0"/>
        <w:jc w:val="both"/>
        <w:rPr>
          <w:lang w:val="uk-UA"/>
        </w:rPr>
      </w:pPr>
      <w:r w:rsidRPr="00004EF8">
        <w:rPr>
          <w:lang w:val="uk-UA"/>
        </w:rPr>
        <w:t>Оновлення матеріально-технічної бази підприємства.</w:t>
      </w:r>
    </w:p>
    <w:p w14:paraId="5DFC064D" w14:textId="77777777" w:rsidR="00B26637" w:rsidRPr="00004EF8" w:rsidRDefault="00B26637" w:rsidP="00052644">
      <w:pPr>
        <w:numPr>
          <w:ilvl w:val="0"/>
          <w:numId w:val="16"/>
        </w:numPr>
        <w:ind w:left="0" w:firstLine="0"/>
        <w:jc w:val="both"/>
        <w:rPr>
          <w:lang w:val="uk-UA"/>
        </w:rPr>
      </w:pPr>
      <w:r w:rsidRPr="00004EF8">
        <w:rPr>
          <w:lang w:val="uk-UA"/>
        </w:rPr>
        <w:t>Ефективне використання ресурсів підприємства.</w:t>
      </w:r>
    </w:p>
    <w:p w14:paraId="6B279AC5"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електродвигуна</w:t>
      </w:r>
    </w:p>
    <w:p w14:paraId="6969670F"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80 200,00 грн.</w:t>
      </w:r>
    </w:p>
    <w:p w14:paraId="0BA38F15"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1CB4C9EF" w14:textId="77777777" w:rsidR="00B26637" w:rsidRPr="00004EF8" w:rsidRDefault="00B26637" w:rsidP="00B26637">
      <w:pPr>
        <w:jc w:val="both"/>
        <w:rPr>
          <w:color w:val="000000"/>
          <w:lang w:val="uk-UA"/>
        </w:rPr>
      </w:pPr>
      <w:r w:rsidRPr="00004EF8">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004EF8">
        <w:rPr>
          <w:lang w:val="uk-UA"/>
        </w:rPr>
        <w:t>вцілому</w:t>
      </w:r>
      <w:proofErr w:type="spellEnd"/>
      <w:r w:rsidRPr="00004EF8">
        <w:rPr>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5EB39D3B"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BA3BE3F" w14:textId="77777777" w:rsidR="00B26637" w:rsidRPr="00004EF8" w:rsidRDefault="00B26637" w:rsidP="00052644">
      <w:pPr>
        <w:numPr>
          <w:ilvl w:val="0"/>
          <w:numId w:val="17"/>
        </w:numPr>
        <w:ind w:left="0" w:firstLine="0"/>
        <w:jc w:val="both"/>
        <w:rPr>
          <w:lang w:val="uk-UA"/>
        </w:rPr>
      </w:pPr>
      <w:r w:rsidRPr="00004EF8">
        <w:rPr>
          <w:lang w:val="uk-UA"/>
        </w:rPr>
        <w:t>Зменшення витрат на виконання ремонтних робіт.</w:t>
      </w:r>
    </w:p>
    <w:p w14:paraId="43C63A3F" w14:textId="77777777" w:rsidR="00B26637" w:rsidRPr="00004EF8" w:rsidRDefault="00B26637" w:rsidP="00052644">
      <w:pPr>
        <w:numPr>
          <w:ilvl w:val="0"/>
          <w:numId w:val="17"/>
        </w:numPr>
        <w:ind w:left="0" w:firstLine="0"/>
        <w:jc w:val="both"/>
        <w:rPr>
          <w:lang w:val="uk-UA"/>
        </w:rPr>
      </w:pPr>
      <w:r w:rsidRPr="00004EF8">
        <w:rPr>
          <w:lang w:val="uk-UA"/>
        </w:rPr>
        <w:t>Зменшення споживання електроенергії.</w:t>
      </w:r>
    </w:p>
    <w:p w14:paraId="26B5680B" w14:textId="77777777" w:rsidR="00B26637" w:rsidRPr="00004EF8" w:rsidRDefault="00B26637" w:rsidP="00052644">
      <w:pPr>
        <w:numPr>
          <w:ilvl w:val="0"/>
          <w:numId w:val="17"/>
        </w:numPr>
        <w:ind w:left="0" w:firstLine="0"/>
        <w:jc w:val="both"/>
        <w:rPr>
          <w:lang w:val="uk-UA"/>
        </w:rPr>
      </w:pPr>
      <w:r w:rsidRPr="00004EF8">
        <w:rPr>
          <w:lang w:val="uk-UA"/>
        </w:rPr>
        <w:t>Збереження сталої та надійної роботи насосної станції та якості надання послуги з централізованого водовідведення.</w:t>
      </w:r>
    </w:p>
    <w:p w14:paraId="186529B7" w14:textId="77777777" w:rsidR="00B26637" w:rsidRPr="00004EF8" w:rsidRDefault="00B26637" w:rsidP="00052644">
      <w:pPr>
        <w:numPr>
          <w:ilvl w:val="0"/>
          <w:numId w:val="17"/>
        </w:numPr>
        <w:ind w:left="0" w:firstLine="0"/>
        <w:jc w:val="both"/>
        <w:rPr>
          <w:lang w:val="uk-UA"/>
        </w:rPr>
      </w:pPr>
      <w:r w:rsidRPr="00004EF8">
        <w:rPr>
          <w:lang w:val="uk-UA"/>
        </w:rPr>
        <w:t>Оновлення матеріально-технічної бази підприємства.</w:t>
      </w:r>
    </w:p>
    <w:p w14:paraId="7BFE2266" w14:textId="77777777" w:rsidR="00B26637" w:rsidRPr="00004EF8" w:rsidRDefault="00B26637" w:rsidP="00052644">
      <w:pPr>
        <w:numPr>
          <w:ilvl w:val="0"/>
          <w:numId w:val="17"/>
        </w:numPr>
        <w:ind w:left="0" w:firstLine="0"/>
        <w:jc w:val="both"/>
        <w:rPr>
          <w:lang w:val="uk-UA"/>
        </w:rPr>
      </w:pPr>
      <w:r w:rsidRPr="00004EF8">
        <w:rPr>
          <w:lang w:val="uk-UA"/>
        </w:rPr>
        <w:t>Ефективне використання ресурсів підприємства.</w:t>
      </w:r>
    </w:p>
    <w:p w14:paraId="7FD2E157"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lastRenderedPageBreak/>
        <w:t xml:space="preserve">Придбання </w:t>
      </w:r>
      <w:r w:rsidRPr="00004EF8">
        <w:rPr>
          <w:b/>
          <w:lang w:val="uk-UA"/>
        </w:rPr>
        <w:t>консольного фекального насосного агрегату з електродвигуном та пристроєм керування</w:t>
      </w:r>
    </w:p>
    <w:p w14:paraId="581BBBF1"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552 200,00 грн.</w:t>
      </w:r>
    </w:p>
    <w:p w14:paraId="3B05F7C6"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6EFF3DFE" w14:textId="77777777" w:rsidR="00B26637" w:rsidRPr="00004EF8" w:rsidRDefault="00B26637" w:rsidP="00B26637">
      <w:pPr>
        <w:jc w:val="both"/>
        <w:rPr>
          <w:lang w:val="uk-UA"/>
        </w:rPr>
      </w:pPr>
      <w:r w:rsidRPr="00004EF8">
        <w:rPr>
          <w:lang w:val="uk-UA"/>
        </w:rPr>
        <w:t xml:space="preserve">Очисні споруди КП «НУВКГ» введено в експлуатацію на початку 80-х років минулого століття. Значна частина обладнання зношена та </w:t>
      </w:r>
      <w:proofErr w:type="spellStart"/>
      <w:r w:rsidRPr="00004EF8">
        <w:rPr>
          <w:lang w:val="uk-UA"/>
        </w:rPr>
        <w:t>замортизована</w:t>
      </w:r>
      <w:proofErr w:type="spellEnd"/>
      <w:r w:rsidRPr="00004EF8">
        <w:rPr>
          <w:lang w:val="uk-UA"/>
        </w:rPr>
        <w:t>, потребує заміни. Основна частина ремонтних робіт встановлених пристроїв та агрегатів проводиться власними силами та коштами підприємства. Наразі існує потреба реконструкції Очисних споруд. З метою забезпечення сталої очистки стічних вод, відповідно до показників встановлених ГДС,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району, попередження забруднення навколишнього природного середовища існує потреба заміни встановленого насосного агрегату на імпортний менш енергоємний з електродвигуном та пристроєм керування.</w:t>
      </w:r>
    </w:p>
    <w:p w14:paraId="50FA3C06"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ADD8AAC" w14:textId="77777777" w:rsidR="00B26637" w:rsidRPr="00004EF8" w:rsidRDefault="00B26637" w:rsidP="00052644">
      <w:pPr>
        <w:numPr>
          <w:ilvl w:val="0"/>
          <w:numId w:val="18"/>
        </w:numPr>
        <w:ind w:left="0" w:firstLine="0"/>
        <w:jc w:val="both"/>
        <w:rPr>
          <w:lang w:val="uk-UA"/>
        </w:rPr>
      </w:pPr>
      <w:r w:rsidRPr="00004EF8">
        <w:rPr>
          <w:lang w:val="uk-UA"/>
        </w:rPr>
        <w:t>Зменшення споживання електроенергії.</w:t>
      </w:r>
    </w:p>
    <w:p w14:paraId="101DAFD2" w14:textId="77777777" w:rsidR="00B26637" w:rsidRPr="00004EF8" w:rsidRDefault="00B26637" w:rsidP="00052644">
      <w:pPr>
        <w:numPr>
          <w:ilvl w:val="0"/>
          <w:numId w:val="18"/>
        </w:numPr>
        <w:ind w:left="0" w:firstLine="0"/>
        <w:jc w:val="both"/>
        <w:rPr>
          <w:lang w:val="uk-UA"/>
        </w:rPr>
      </w:pPr>
      <w:r w:rsidRPr="00004EF8">
        <w:rPr>
          <w:lang w:val="uk-UA"/>
        </w:rPr>
        <w:t>Зменшення витрат на виконання ремонтних робіт.</w:t>
      </w:r>
    </w:p>
    <w:p w14:paraId="5DEEBBC4" w14:textId="77777777" w:rsidR="00B26637" w:rsidRPr="00004EF8" w:rsidRDefault="00B26637" w:rsidP="00052644">
      <w:pPr>
        <w:numPr>
          <w:ilvl w:val="0"/>
          <w:numId w:val="18"/>
        </w:numPr>
        <w:ind w:left="0" w:firstLine="0"/>
        <w:jc w:val="both"/>
        <w:rPr>
          <w:lang w:val="uk-UA"/>
        </w:rPr>
      </w:pPr>
      <w:r w:rsidRPr="00004EF8">
        <w:rPr>
          <w:lang w:val="uk-UA"/>
        </w:rPr>
        <w:t>Забезпечення надійної очистки стічних вод до норм регламентованих нормативами ГДС.</w:t>
      </w:r>
    </w:p>
    <w:p w14:paraId="2AA63C0D" w14:textId="77777777" w:rsidR="00B26637" w:rsidRPr="00004EF8" w:rsidRDefault="00B26637" w:rsidP="00052644">
      <w:pPr>
        <w:numPr>
          <w:ilvl w:val="0"/>
          <w:numId w:val="18"/>
        </w:numPr>
        <w:ind w:left="0" w:firstLine="0"/>
        <w:jc w:val="both"/>
        <w:rPr>
          <w:lang w:val="uk-UA"/>
        </w:rPr>
      </w:pPr>
      <w:r w:rsidRPr="00004EF8">
        <w:rPr>
          <w:lang w:val="uk-UA"/>
        </w:rPr>
        <w:t>Оновлення матеріально-технічної бази підприємства.</w:t>
      </w:r>
    </w:p>
    <w:p w14:paraId="465A7D23" w14:textId="77777777" w:rsidR="00B26637" w:rsidRPr="00004EF8" w:rsidRDefault="00B26637" w:rsidP="00052644">
      <w:pPr>
        <w:numPr>
          <w:ilvl w:val="0"/>
          <w:numId w:val="18"/>
        </w:numPr>
        <w:ind w:left="0" w:firstLine="0"/>
        <w:jc w:val="both"/>
        <w:rPr>
          <w:lang w:val="uk-UA"/>
        </w:rPr>
      </w:pPr>
      <w:r w:rsidRPr="00004EF8">
        <w:rPr>
          <w:lang w:val="uk-UA"/>
        </w:rPr>
        <w:t>Ефективне використання ресурсів підприємства.</w:t>
      </w:r>
    </w:p>
    <w:p w14:paraId="705D41F3"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proofErr w:type="spellStart"/>
      <w:r w:rsidRPr="00004EF8">
        <w:rPr>
          <w:b/>
          <w:shd w:val="clear" w:color="auto" w:fill="FFFFFF"/>
          <w:lang w:val="uk-UA"/>
        </w:rPr>
        <w:t>сточно-динамічного</w:t>
      </w:r>
      <w:proofErr w:type="spellEnd"/>
      <w:r w:rsidRPr="00004EF8">
        <w:rPr>
          <w:b/>
          <w:shd w:val="clear" w:color="auto" w:fill="FFFFFF"/>
          <w:lang w:val="uk-UA"/>
        </w:rPr>
        <w:t xml:space="preserve"> </w:t>
      </w:r>
      <w:r w:rsidRPr="00004EF8">
        <w:rPr>
          <w:b/>
          <w:lang w:val="uk-UA"/>
        </w:rPr>
        <w:t>насосного агрегату з електродвигуном</w:t>
      </w:r>
    </w:p>
    <w:p w14:paraId="44B80C33"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145 854,00 грн.</w:t>
      </w:r>
    </w:p>
    <w:p w14:paraId="63B8E35B"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46F70A4D" w14:textId="77777777" w:rsidR="00B26637" w:rsidRPr="00004EF8" w:rsidRDefault="00B26637" w:rsidP="00B26637">
      <w:pPr>
        <w:jc w:val="both"/>
        <w:rPr>
          <w:lang w:val="uk-UA"/>
        </w:rPr>
      </w:pPr>
      <w:r w:rsidRPr="00004EF8">
        <w:rPr>
          <w:lang w:val="uk-UA"/>
        </w:rPr>
        <w:t xml:space="preserve">Очисні споруди КП «НУВКГ» введено в експлуатацію на початку 80-х років минулого століття. Наразі даний об’єкт потребує проведення реконструкції. Значна частина обладнання зношена та </w:t>
      </w:r>
      <w:proofErr w:type="spellStart"/>
      <w:r w:rsidRPr="00004EF8">
        <w:rPr>
          <w:lang w:val="uk-UA"/>
        </w:rPr>
        <w:t>замортизована</w:t>
      </w:r>
      <w:proofErr w:type="spellEnd"/>
      <w:r w:rsidRPr="00004EF8">
        <w:rPr>
          <w:lang w:val="uk-UA"/>
        </w:rPr>
        <w:t xml:space="preserve">, потребує заміни. Більша частина ремонтних робіт встановлених пристроїв та агрегатів проводиться власними силами та коштами підприємства. З метою забезпечення сталої роботи об’єкта з приймання стоків міста пропонується придбання </w:t>
      </w:r>
      <w:proofErr w:type="spellStart"/>
      <w:r w:rsidRPr="00004EF8">
        <w:rPr>
          <w:lang w:val="uk-UA"/>
        </w:rPr>
        <w:t>сточно-динамічного</w:t>
      </w:r>
      <w:proofErr w:type="spellEnd"/>
      <w:r w:rsidRPr="00004EF8">
        <w:rPr>
          <w:lang w:val="uk-UA"/>
        </w:rPr>
        <w:t xml:space="preserve"> насосного агрегату з електродвигуном. Фекальні насоси типу СД використовуються для перекачки стічних вод мають порівняно просту будову та надійні в експлуатації. </w:t>
      </w:r>
    </w:p>
    <w:p w14:paraId="0E530990" w14:textId="77777777" w:rsidR="00B26637" w:rsidRPr="00004EF8" w:rsidRDefault="00B26637" w:rsidP="00B26637">
      <w:pPr>
        <w:jc w:val="both"/>
        <w:rPr>
          <w:lang w:val="uk-UA"/>
        </w:rPr>
      </w:pPr>
      <w:r w:rsidRPr="00004EF8">
        <w:rPr>
          <w:lang w:val="uk-UA"/>
        </w:rPr>
        <w:t>Придбання насосного агрегату сприятиме вирішенню проблеми та питання екологічної і епідемічної безпеки, забезпечення санітарно-епідеміологічного благополуччя жителів м. Ніжина та району, попередження забруднення навколишнього природного середовища.</w:t>
      </w:r>
    </w:p>
    <w:p w14:paraId="22A287C5"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503F5BB8" w14:textId="77777777" w:rsidR="00B26637" w:rsidRPr="00004EF8" w:rsidRDefault="00B26637" w:rsidP="00052644">
      <w:pPr>
        <w:numPr>
          <w:ilvl w:val="0"/>
          <w:numId w:val="19"/>
        </w:numPr>
        <w:ind w:left="0" w:firstLine="0"/>
        <w:jc w:val="both"/>
        <w:rPr>
          <w:lang w:val="uk-UA"/>
        </w:rPr>
      </w:pPr>
      <w:r w:rsidRPr="00004EF8">
        <w:rPr>
          <w:lang w:val="uk-UA"/>
        </w:rPr>
        <w:t>Зменшення витрат на виконання ремонтних робіт.</w:t>
      </w:r>
    </w:p>
    <w:p w14:paraId="29AE82CD" w14:textId="77777777" w:rsidR="00B26637" w:rsidRPr="00004EF8" w:rsidRDefault="00B26637" w:rsidP="00052644">
      <w:pPr>
        <w:numPr>
          <w:ilvl w:val="0"/>
          <w:numId w:val="19"/>
        </w:numPr>
        <w:ind w:left="0" w:firstLine="0"/>
        <w:jc w:val="both"/>
        <w:rPr>
          <w:lang w:val="uk-UA"/>
        </w:rPr>
      </w:pPr>
      <w:r w:rsidRPr="00004EF8">
        <w:rPr>
          <w:lang w:val="uk-UA"/>
        </w:rPr>
        <w:t xml:space="preserve">Забезпечення надійної перекачки стічних вод. </w:t>
      </w:r>
    </w:p>
    <w:p w14:paraId="26DCCDF6" w14:textId="77777777" w:rsidR="00B26637" w:rsidRPr="00004EF8" w:rsidRDefault="00B26637" w:rsidP="00052644">
      <w:pPr>
        <w:numPr>
          <w:ilvl w:val="0"/>
          <w:numId w:val="19"/>
        </w:numPr>
        <w:ind w:left="0" w:firstLine="0"/>
        <w:jc w:val="both"/>
        <w:rPr>
          <w:lang w:val="uk-UA"/>
        </w:rPr>
      </w:pPr>
      <w:r w:rsidRPr="00004EF8">
        <w:rPr>
          <w:lang w:val="uk-UA"/>
        </w:rPr>
        <w:t>Оновлення матеріально-технічної бази підприємства.</w:t>
      </w:r>
    </w:p>
    <w:p w14:paraId="7FD627E3" w14:textId="77777777" w:rsidR="00B26637" w:rsidRPr="00004EF8" w:rsidRDefault="00B26637" w:rsidP="00052644">
      <w:pPr>
        <w:numPr>
          <w:ilvl w:val="0"/>
          <w:numId w:val="19"/>
        </w:numPr>
        <w:ind w:left="0" w:firstLine="0"/>
        <w:jc w:val="both"/>
        <w:rPr>
          <w:lang w:val="uk-UA"/>
        </w:rPr>
      </w:pPr>
      <w:r w:rsidRPr="00004EF8">
        <w:rPr>
          <w:lang w:val="uk-UA"/>
        </w:rPr>
        <w:t>Ефективне використання ресурсів підприємства.</w:t>
      </w:r>
    </w:p>
    <w:p w14:paraId="069A9DB4"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повітродувки з шафою управління та перетворювачем частоти.</w:t>
      </w:r>
    </w:p>
    <w:p w14:paraId="74A0ADFF"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1 741 600,00 грн.</w:t>
      </w:r>
    </w:p>
    <w:p w14:paraId="534004E6"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5A08CFBC" w14:textId="77777777" w:rsidR="00B26637" w:rsidRPr="00004EF8" w:rsidRDefault="00B26637" w:rsidP="00B26637">
      <w:pPr>
        <w:jc w:val="both"/>
        <w:rPr>
          <w:lang w:val="uk-UA"/>
        </w:rPr>
      </w:pPr>
      <w:r w:rsidRPr="00004EF8">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004EF8">
        <w:rPr>
          <w:color w:val="000000"/>
          <w:lang w:val="uk-UA"/>
        </w:rPr>
        <w:t>у с. Ніжинське Ніжинського району Чернігівської області</w:t>
      </w:r>
      <w:r w:rsidRPr="00004EF8">
        <w:rPr>
          <w:lang w:val="uk-UA"/>
        </w:rPr>
        <w:t>.</w:t>
      </w:r>
    </w:p>
    <w:p w14:paraId="1F163385" w14:textId="77777777" w:rsidR="00B26637" w:rsidRPr="00004EF8" w:rsidRDefault="00B26637" w:rsidP="00B26637">
      <w:pPr>
        <w:jc w:val="both"/>
        <w:rPr>
          <w:lang w:val="uk-UA"/>
        </w:rPr>
      </w:pPr>
      <w:r w:rsidRPr="00004EF8">
        <w:t xml:space="preserve">На </w:t>
      </w:r>
      <w:proofErr w:type="spellStart"/>
      <w:r w:rsidRPr="00004EF8">
        <w:t>даний</w:t>
      </w:r>
      <w:proofErr w:type="spellEnd"/>
      <w:r w:rsidRPr="00004EF8">
        <w:t xml:space="preserve"> час </w:t>
      </w:r>
      <w:proofErr w:type="spellStart"/>
      <w:r w:rsidRPr="00004EF8">
        <w:t>експлуатується</w:t>
      </w:r>
      <w:proofErr w:type="spellEnd"/>
      <w:r w:rsidRPr="00004EF8">
        <w:t xml:space="preserve"> </w:t>
      </w:r>
      <w:proofErr w:type="spellStart"/>
      <w:r w:rsidRPr="00004EF8">
        <w:t>повітродувка</w:t>
      </w:r>
      <w:proofErr w:type="spellEnd"/>
      <w:r w:rsidRPr="00004EF8">
        <w:t xml:space="preserve"> типу ТВ-80, яка </w:t>
      </w:r>
      <w:proofErr w:type="gramStart"/>
      <w:r w:rsidRPr="00004EF8">
        <w:t>введена</w:t>
      </w:r>
      <w:proofErr w:type="gramEnd"/>
      <w:r w:rsidRPr="00004EF8">
        <w:t xml:space="preserve"> в </w:t>
      </w:r>
      <w:proofErr w:type="spellStart"/>
      <w:r w:rsidRPr="00004EF8">
        <w:t>експлуатацію</w:t>
      </w:r>
      <w:proofErr w:type="spellEnd"/>
      <w:r w:rsidRPr="00004EF8">
        <w:t xml:space="preserve"> у </w:t>
      </w:r>
      <w:proofErr w:type="spellStart"/>
      <w:r w:rsidRPr="00004EF8">
        <w:t>вересні</w:t>
      </w:r>
      <w:proofErr w:type="spellEnd"/>
      <w:r w:rsidRPr="00004EF8">
        <w:t xml:space="preserve"> 1974 року. Даний агрегат </w:t>
      </w:r>
      <w:proofErr w:type="spellStart"/>
      <w:r w:rsidRPr="00004EF8">
        <w:t>неодноразово</w:t>
      </w:r>
      <w:proofErr w:type="spellEnd"/>
      <w:r w:rsidRPr="00004EF8">
        <w:t xml:space="preserve"> </w:t>
      </w:r>
      <w:proofErr w:type="spellStart"/>
      <w:r w:rsidRPr="00004EF8">
        <w:t>ремонтувався</w:t>
      </w:r>
      <w:proofErr w:type="spellEnd"/>
      <w:r w:rsidRPr="00004EF8">
        <w:t xml:space="preserve">, </w:t>
      </w:r>
      <w:proofErr w:type="spellStart"/>
      <w:r w:rsidRPr="00004EF8">
        <w:t>відпрацював</w:t>
      </w:r>
      <w:proofErr w:type="spellEnd"/>
      <w:r w:rsidRPr="00004EF8">
        <w:t xml:space="preserve"> </w:t>
      </w:r>
      <w:proofErr w:type="spellStart"/>
      <w:proofErr w:type="gramStart"/>
      <w:r w:rsidRPr="00004EF8">
        <w:t>св</w:t>
      </w:r>
      <w:proofErr w:type="gramEnd"/>
      <w:r w:rsidRPr="00004EF8">
        <w:t>ій</w:t>
      </w:r>
      <w:proofErr w:type="spellEnd"/>
      <w:r w:rsidRPr="00004EF8">
        <w:t xml:space="preserve"> моторесурс, </w:t>
      </w:r>
      <w:proofErr w:type="spellStart"/>
      <w:r w:rsidRPr="00004EF8">
        <w:t>енергоємний</w:t>
      </w:r>
      <w:proofErr w:type="spellEnd"/>
      <w:r w:rsidRPr="00004EF8">
        <w:t xml:space="preserve"> (</w:t>
      </w:r>
      <w:proofErr w:type="spellStart"/>
      <w:r w:rsidRPr="00004EF8">
        <w:t>енергоспоживання</w:t>
      </w:r>
      <w:proofErr w:type="spellEnd"/>
      <w:r w:rsidRPr="00004EF8">
        <w:t xml:space="preserve"> становить 160кВт/год.), </w:t>
      </w:r>
      <w:proofErr w:type="spellStart"/>
      <w:r w:rsidRPr="00004EF8">
        <w:t>фізично</w:t>
      </w:r>
      <w:proofErr w:type="spellEnd"/>
      <w:r w:rsidRPr="00004EF8">
        <w:t xml:space="preserve"> та морально </w:t>
      </w:r>
      <w:proofErr w:type="spellStart"/>
      <w:r w:rsidRPr="00004EF8">
        <w:t>застарілий</w:t>
      </w:r>
      <w:proofErr w:type="spellEnd"/>
      <w:r w:rsidRPr="00004EF8">
        <w:t xml:space="preserve">. Тому </w:t>
      </w:r>
      <w:proofErr w:type="spellStart"/>
      <w:r w:rsidRPr="00004EF8">
        <w:t>існує</w:t>
      </w:r>
      <w:proofErr w:type="spellEnd"/>
      <w:r w:rsidRPr="00004EF8">
        <w:t xml:space="preserve"> </w:t>
      </w:r>
      <w:proofErr w:type="spellStart"/>
      <w:r w:rsidRPr="00004EF8">
        <w:t>нагальна</w:t>
      </w:r>
      <w:proofErr w:type="spellEnd"/>
      <w:r w:rsidRPr="00004EF8">
        <w:t xml:space="preserve"> потреба </w:t>
      </w:r>
      <w:proofErr w:type="spellStart"/>
      <w:r w:rsidRPr="00004EF8">
        <w:t>його</w:t>
      </w:r>
      <w:proofErr w:type="spellEnd"/>
      <w:r w:rsidRPr="00004EF8">
        <w:t xml:space="preserve"> </w:t>
      </w:r>
      <w:proofErr w:type="spellStart"/>
      <w:r w:rsidRPr="00004EF8">
        <w:t>заміни</w:t>
      </w:r>
      <w:proofErr w:type="spellEnd"/>
      <w:r w:rsidRPr="00004EF8">
        <w:t xml:space="preserve"> на </w:t>
      </w:r>
      <w:proofErr w:type="spellStart"/>
      <w:r w:rsidRPr="00004EF8">
        <w:t>імпортну</w:t>
      </w:r>
      <w:proofErr w:type="spellEnd"/>
      <w:r w:rsidRPr="00004EF8">
        <w:t xml:space="preserve"> </w:t>
      </w:r>
      <w:proofErr w:type="spellStart"/>
      <w:r w:rsidRPr="00004EF8">
        <w:t>повітродувку</w:t>
      </w:r>
      <w:proofErr w:type="spellEnd"/>
      <w:r w:rsidRPr="00004EF8">
        <w:t xml:space="preserve"> </w:t>
      </w:r>
      <w:proofErr w:type="spellStart"/>
      <w:r w:rsidRPr="00004EF8">
        <w:t>із</w:t>
      </w:r>
      <w:proofErr w:type="spellEnd"/>
      <w:r w:rsidRPr="00004EF8">
        <w:t xml:space="preserve"> </w:t>
      </w:r>
      <w:proofErr w:type="spellStart"/>
      <w:r w:rsidRPr="00004EF8">
        <w:t>шафою</w:t>
      </w:r>
      <w:proofErr w:type="spellEnd"/>
      <w:r w:rsidRPr="00004EF8">
        <w:t xml:space="preserve"> </w:t>
      </w:r>
      <w:proofErr w:type="spellStart"/>
      <w:r w:rsidRPr="00004EF8">
        <w:t>управління</w:t>
      </w:r>
      <w:proofErr w:type="spellEnd"/>
      <w:r w:rsidRPr="00004EF8">
        <w:t xml:space="preserve"> з </w:t>
      </w:r>
      <w:proofErr w:type="spellStart"/>
      <w:r w:rsidRPr="00004EF8">
        <w:t>перетворювачем</w:t>
      </w:r>
      <w:proofErr w:type="spellEnd"/>
      <w:r w:rsidRPr="00004EF8">
        <w:t xml:space="preserve"> </w:t>
      </w:r>
      <w:proofErr w:type="spellStart"/>
      <w:r w:rsidRPr="00004EF8">
        <w:t>частоти</w:t>
      </w:r>
      <w:proofErr w:type="spellEnd"/>
      <w:r w:rsidRPr="00004EF8">
        <w:t xml:space="preserve">, </w:t>
      </w:r>
      <w:proofErr w:type="spellStart"/>
      <w:r w:rsidRPr="00004EF8">
        <w:t>що</w:t>
      </w:r>
      <w:proofErr w:type="spellEnd"/>
      <w:r w:rsidRPr="00004EF8">
        <w:t xml:space="preserve"> в першу </w:t>
      </w:r>
      <w:proofErr w:type="spellStart"/>
      <w:r w:rsidRPr="00004EF8">
        <w:t>чергу</w:t>
      </w:r>
      <w:proofErr w:type="spellEnd"/>
      <w:r w:rsidRPr="00004EF8">
        <w:t xml:space="preserve"> </w:t>
      </w:r>
      <w:proofErr w:type="spellStart"/>
      <w:proofErr w:type="gramStart"/>
      <w:r w:rsidRPr="00004EF8">
        <w:t>п</w:t>
      </w:r>
      <w:proofErr w:type="gramEnd"/>
      <w:r w:rsidRPr="00004EF8">
        <w:t>ідвищить</w:t>
      </w:r>
      <w:proofErr w:type="spellEnd"/>
      <w:r w:rsidRPr="00004EF8">
        <w:t xml:space="preserve"> </w:t>
      </w:r>
      <w:proofErr w:type="spellStart"/>
      <w:r w:rsidRPr="00004EF8">
        <w:t>надійність</w:t>
      </w:r>
      <w:proofErr w:type="spellEnd"/>
      <w:r w:rsidRPr="00004EF8">
        <w:t xml:space="preserve"> </w:t>
      </w:r>
      <w:proofErr w:type="spellStart"/>
      <w:r w:rsidRPr="00004EF8">
        <w:t>роботи</w:t>
      </w:r>
      <w:proofErr w:type="spellEnd"/>
      <w:r w:rsidRPr="00004EF8">
        <w:t xml:space="preserve"> </w:t>
      </w:r>
      <w:proofErr w:type="spellStart"/>
      <w:r w:rsidRPr="00004EF8">
        <w:t>очисних</w:t>
      </w:r>
      <w:proofErr w:type="spellEnd"/>
      <w:r w:rsidRPr="00004EF8">
        <w:t xml:space="preserve"> </w:t>
      </w:r>
      <w:proofErr w:type="spellStart"/>
      <w:r w:rsidRPr="00004EF8">
        <w:t>споруд</w:t>
      </w:r>
      <w:proofErr w:type="spellEnd"/>
      <w:r w:rsidRPr="00004EF8">
        <w:t xml:space="preserve">, </w:t>
      </w:r>
      <w:proofErr w:type="spellStart"/>
      <w:r w:rsidRPr="00004EF8">
        <w:t>надасть</w:t>
      </w:r>
      <w:proofErr w:type="spellEnd"/>
      <w:r w:rsidRPr="00004EF8">
        <w:t xml:space="preserve"> </w:t>
      </w:r>
      <w:proofErr w:type="spellStart"/>
      <w:r w:rsidRPr="00004EF8">
        <w:t>можливість</w:t>
      </w:r>
      <w:proofErr w:type="spellEnd"/>
      <w:r w:rsidRPr="00004EF8">
        <w:t xml:space="preserve"> </w:t>
      </w:r>
      <w:proofErr w:type="spellStart"/>
      <w:r w:rsidRPr="00004EF8">
        <w:t>економити</w:t>
      </w:r>
      <w:proofErr w:type="spellEnd"/>
      <w:r w:rsidRPr="00004EF8">
        <w:t xml:space="preserve"> </w:t>
      </w:r>
      <w:proofErr w:type="spellStart"/>
      <w:r w:rsidRPr="00004EF8">
        <w:t>споживання</w:t>
      </w:r>
      <w:proofErr w:type="spellEnd"/>
      <w:r w:rsidRPr="00004EF8">
        <w:t xml:space="preserve"> </w:t>
      </w:r>
      <w:proofErr w:type="spellStart"/>
      <w:r w:rsidRPr="00004EF8">
        <w:t>електроенергії</w:t>
      </w:r>
      <w:proofErr w:type="spellEnd"/>
      <w:r w:rsidRPr="00004EF8">
        <w:t xml:space="preserve">, </w:t>
      </w:r>
      <w:proofErr w:type="spellStart"/>
      <w:r w:rsidRPr="00004EF8">
        <w:t>удосконалить</w:t>
      </w:r>
      <w:proofErr w:type="spellEnd"/>
      <w:r w:rsidRPr="00004EF8">
        <w:t xml:space="preserve"> </w:t>
      </w:r>
      <w:proofErr w:type="spellStart"/>
      <w:r w:rsidRPr="00004EF8">
        <w:t>технологію</w:t>
      </w:r>
      <w:proofErr w:type="spellEnd"/>
      <w:r w:rsidRPr="00004EF8">
        <w:t xml:space="preserve"> </w:t>
      </w:r>
      <w:proofErr w:type="spellStart"/>
      <w:r w:rsidRPr="00004EF8">
        <w:t>біологічної</w:t>
      </w:r>
      <w:proofErr w:type="spellEnd"/>
      <w:r w:rsidRPr="00004EF8">
        <w:t xml:space="preserve"> очистки </w:t>
      </w:r>
      <w:proofErr w:type="spellStart"/>
      <w:r w:rsidRPr="00004EF8">
        <w:t>стічних</w:t>
      </w:r>
      <w:proofErr w:type="spellEnd"/>
      <w:r w:rsidRPr="00004EF8">
        <w:t xml:space="preserve"> вод та </w:t>
      </w:r>
      <w:proofErr w:type="spellStart"/>
      <w:r w:rsidRPr="00004EF8">
        <w:t>попередить</w:t>
      </w:r>
      <w:proofErr w:type="spellEnd"/>
      <w:r w:rsidRPr="00004EF8">
        <w:t xml:space="preserve"> </w:t>
      </w:r>
      <w:proofErr w:type="spellStart"/>
      <w:r w:rsidRPr="00004EF8">
        <w:t>забруднення</w:t>
      </w:r>
      <w:proofErr w:type="spellEnd"/>
      <w:r w:rsidRPr="00004EF8">
        <w:t xml:space="preserve"> </w:t>
      </w:r>
      <w:proofErr w:type="spellStart"/>
      <w:r w:rsidRPr="00004EF8">
        <w:t>навколишнього</w:t>
      </w:r>
      <w:proofErr w:type="spellEnd"/>
      <w:r w:rsidRPr="00004EF8">
        <w:t xml:space="preserve"> природного </w:t>
      </w:r>
      <w:proofErr w:type="spellStart"/>
      <w:r w:rsidRPr="00004EF8">
        <w:t>середовища</w:t>
      </w:r>
      <w:proofErr w:type="spellEnd"/>
      <w:r w:rsidRPr="00004EF8">
        <w:t xml:space="preserve"> і </w:t>
      </w:r>
      <w:proofErr w:type="spellStart"/>
      <w:r w:rsidRPr="00004EF8">
        <w:t>виникнення</w:t>
      </w:r>
      <w:proofErr w:type="spellEnd"/>
      <w:r w:rsidRPr="00004EF8">
        <w:t xml:space="preserve"> </w:t>
      </w:r>
      <w:proofErr w:type="spellStart"/>
      <w:r w:rsidRPr="00004EF8">
        <w:t>надзвичайних</w:t>
      </w:r>
      <w:proofErr w:type="spellEnd"/>
      <w:r w:rsidRPr="00004EF8">
        <w:t xml:space="preserve"> </w:t>
      </w:r>
      <w:proofErr w:type="spellStart"/>
      <w:r w:rsidRPr="00004EF8">
        <w:t>екологічних</w:t>
      </w:r>
      <w:proofErr w:type="spellEnd"/>
      <w:r w:rsidRPr="00004EF8">
        <w:t xml:space="preserve"> </w:t>
      </w:r>
      <w:proofErr w:type="spellStart"/>
      <w:r w:rsidRPr="00004EF8">
        <w:t>ситуацій</w:t>
      </w:r>
      <w:proofErr w:type="spellEnd"/>
      <w:r w:rsidRPr="00004EF8">
        <w:t xml:space="preserve">. </w:t>
      </w:r>
    </w:p>
    <w:p w14:paraId="31C32F16"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7F23A8E" w14:textId="77777777" w:rsidR="00B26637" w:rsidRPr="00004EF8" w:rsidRDefault="00B26637" w:rsidP="00052644">
      <w:pPr>
        <w:numPr>
          <w:ilvl w:val="0"/>
          <w:numId w:val="20"/>
        </w:numPr>
        <w:ind w:left="0" w:firstLine="0"/>
        <w:jc w:val="both"/>
        <w:rPr>
          <w:lang w:val="uk-UA"/>
        </w:rPr>
      </w:pPr>
      <w:r w:rsidRPr="00004EF8">
        <w:rPr>
          <w:lang w:val="uk-UA"/>
        </w:rPr>
        <w:lastRenderedPageBreak/>
        <w:t>Зменшення витрат електроенергії.</w:t>
      </w:r>
    </w:p>
    <w:p w14:paraId="12BD3214" w14:textId="77777777" w:rsidR="00B26637" w:rsidRPr="00004EF8" w:rsidRDefault="00B26637" w:rsidP="00052644">
      <w:pPr>
        <w:numPr>
          <w:ilvl w:val="0"/>
          <w:numId w:val="20"/>
        </w:numPr>
        <w:ind w:left="0" w:firstLine="0"/>
        <w:jc w:val="both"/>
        <w:rPr>
          <w:lang w:val="uk-UA"/>
        </w:rPr>
      </w:pPr>
      <w:r w:rsidRPr="00004EF8">
        <w:rPr>
          <w:lang w:val="uk-UA"/>
        </w:rPr>
        <w:t>Зменшення витрат на виконання ремонтних робіт.</w:t>
      </w:r>
    </w:p>
    <w:p w14:paraId="7F36F098" w14:textId="77777777" w:rsidR="00B26637" w:rsidRPr="00004EF8" w:rsidRDefault="00B26637" w:rsidP="00052644">
      <w:pPr>
        <w:numPr>
          <w:ilvl w:val="0"/>
          <w:numId w:val="20"/>
        </w:numPr>
        <w:ind w:left="0" w:firstLine="0"/>
        <w:jc w:val="both"/>
        <w:rPr>
          <w:lang w:val="uk-UA"/>
        </w:rPr>
      </w:pPr>
      <w:r w:rsidRPr="00004EF8">
        <w:rPr>
          <w:lang w:val="uk-UA"/>
        </w:rPr>
        <w:t xml:space="preserve">Забезпечення надійної очистки стічних вод до норм регламентованих </w:t>
      </w:r>
      <w:proofErr w:type="spellStart"/>
      <w:r w:rsidRPr="00004EF8">
        <w:rPr>
          <w:lang w:val="uk-UA"/>
        </w:rPr>
        <w:t>нормативамии</w:t>
      </w:r>
      <w:proofErr w:type="spellEnd"/>
      <w:r w:rsidRPr="00004EF8">
        <w:rPr>
          <w:lang w:val="uk-UA"/>
        </w:rPr>
        <w:t xml:space="preserve"> ГДС. </w:t>
      </w:r>
    </w:p>
    <w:p w14:paraId="79B8F46C" w14:textId="77777777" w:rsidR="00B26637" w:rsidRPr="00004EF8" w:rsidRDefault="00B26637" w:rsidP="00052644">
      <w:pPr>
        <w:numPr>
          <w:ilvl w:val="0"/>
          <w:numId w:val="20"/>
        </w:numPr>
        <w:ind w:left="0" w:firstLine="0"/>
        <w:jc w:val="both"/>
        <w:rPr>
          <w:lang w:val="uk-UA"/>
        </w:rPr>
      </w:pPr>
      <w:r w:rsidRPr="00004EF8">
        <w:rPr>
          <w:lang w:val="uk-UA"/>
        </w:rPr>
        <w:t>Оновлення матеріально-технічної бази підприємства.</w:t>
      </w:r>
    </w:p>
    <w:p w14:paraId="4785C127" w14:textId="77777777" w:rsidR="00B26637" w:rsidRPr="00004EF8" w:rsidRDefault="00B26637" w:rsidP="00052644">
      <w:pPr>
        <w:numPr>
          <w:ilvl w:val="0"/>
          <w:numId w:val="20"/>
        </w:numPr>
        <w:ind w:left="0" w:firstLine="0"/>
        <w:jc w:val="both"/>
        <w:rPr>
          <w:lang w:val="uk-UA"/>
        </w:rPr>
      </w:pPr>
      <w:r w:rsidRPr="00004EF8">
        <w:rPr>
          <w:lang w:val="uk-UA"/>
        </w:rPr>
        <w:t>Ефективне використання ресурсів підприємства.</w:t>
      </w:r>
    </w:p>
    <w:p w14:paraId="2077325D"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Придбання електролічильників з вбудованими модулями та ліцензованим програмуванням.</w:t>
      </w:r>
    </w:p>
    <w:p w14:paraId="17D3D55B"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318 500,00 грн.</w:t>
      </w:r>
    </w:p>
    <w:p w14:paraId="34ACC70C"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635CD9AB" w14:textId="77777777" w:rsidR="00B26637" w:rsidRPr="00004EF8" w:rsidRDefault="00B26637" w:rsidP="00B26637">
      <w:pPr>
        <w:jc w:val="both"/>
        <w:rPr>
          <w:lang w:val="uk-UA"/>
        </w:rPr>
      </w:pPr>
      <w:r w:rsidRPr="00004EF8">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7C176BCE" w14:textId="77777777" w:rsidR="00B26637" w:rsidRPr="00004EF8" w:rsidRDefault="00B26637" w:rsidP="00B26637">
      <w:pPr>
        <w:jc w:val="both"/>
        <w:rPr>
          <w:lang w:val="uk-UA"/>
        </w:rPr>
      </w:pPr>
      <w:r w:rsidRPr="00004EF8">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004EF8">
        <w:rPr>
          <w:shd w:val="clear" w:color="auto" w:fill="FFFFFF"/>
          <w:lang w:val="uk-UA"/>
        </w:rPr>
        <w:t xml:space="preserve"> вбудованими модулями </w:t>
      </w:r>
      <w:r w:rsidRPr="00004EF8">
        <w:rPr>
          <w:shd w:val="clear" w:color="auto" w:fill="FFFFFF"/>
        </w:rPr>
        <w:t>GSM</w:t>
      </w:r>
      <w:r w:rsidRPr="00004EF8">
        <w:rPr>
          <w:shd w:val="clear" w:color="auto" w:fill="FFFFFF"/>
          <w:lang w:val="uk-UA"/>
        </w:rPr>
        <w:t>/</w:t>
      </w:r>
      <w:r w:rsidRPr="00004EF8">
        <w:rPr>
          <w:shd w:val="clear" w:color="auto" w:fill="FFFFFF"/>
        </w:rPr>
        <w:t>GPRS</w:t>
      </w:r>
      <w:r w:rsidRPr="00004EF8">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298FB340"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08DC6A02" w14:textId="77777777" w:rsidR="00B26637" w:rsidRPr="00004EF8" w:rsidRDefault="00B26637" w:rsidP="00052644">
      <w:pPr>
        <w:numPr>
          <w:ilvl w:val="0"/>
          <w:numId w:val="21"/>
        </w:numPr>
        <w:ind w:left="0" w:firstLine="0"/>
        <w:jc w:val="both"/>
        <w:rPr>
          <w:lang w:val="uk-UA"/>
        </w:rPr>
      </w:pPr>
      <w:r w:rsidRPr="00004EF8">
        <w:rPr>
          <w:lang w:val="uk-UA"/>
        </w:rPr>
        <w:t>Достовірний моніторинг рівня споживання електричної енергії.</w:t>
      </w:r>
    </w:p>
    <w:p w14:paraId="0ADB7458" w14:textId="77777777" w:rsidR="00B26637" w:rsidRPr="00004EF8" w:rsidRDefault="00B26637" w:rsidP="00052644">
      <w:pPr>
        <w:numPr>
          <w:ilvl w:val="0"/>
          <w:numId w:val="21"/>
        </w:numPr>
        <w:ind w:left="0" w:firstLine="0"/>
        <w:jc w:val="both"/>
        <w:rPr>
          <w:lang w:val="uk-UA"/>
        </w:rPr>
      </w:pPr>
      <w:r w:rsidRPr="00004EF8">
        <w:rPr>
          <w:lang w:val="uk-UA"/>
        </w:rPr>
        <w:t>Зменшення операційних витрат.</w:t>
      </w:r>
    </w:p>
    <w:p w14:paraId="200B0E7D" w14:textId="77777777" w:rsidR="00B26637" w:rsidRPr="00004EF8" w:rsidRDefault="00B26637" w:rsidP="00052644">
      <w:pPr>
        <w:numPr>
          <w:ilvl w:val="0"/>
          <w:numId w:val="21"/>
        </w:numPr>
        <w:ind w:left="0" w:firstLine="0"/>
        <w:jc w:val="both"/>
        <w:rPr>
          <w:lang w:val="uk-UA"/>
        </w:rPr>
      </w:pPr>
      <w:r w:rsidRPr="00004EF8">
        <w:rPr>
          <w:lang w:val="uk-UA"/>
        </w:rPr>
        <w:t>Оновлення матеріально-технічної бази підприємства.</w:t>
      </w:r>
    </w:p>
    <w:p w14:paraId="6337A5ED" w14:textId="77777777" w:rsidR="00B26637" w:rsidRPr="00004EF8" w:rsidRDefault="00B26637" w:rsidP="00052644">
      <w:pPr>
        <w:numPr>
          <w:ilvl w:val="0"/>
          <w:numId w:val="21"/>
        </w:numPr>
        <w:ind w:left="0" w:firstLine="0"/>
        <w:jc w:val="both"/>
        <w:rPr>
          <w:lang w:val="uk-UA"/>
        </w:rPr>
      </w:pPr>
      <w:r w:rsidRPr="00004EF8">
        <w:rPr>
          <w:lang w:val="uk-UA"/>
        </w:rPr>
        <w:t>Ефективне використання ресурсів підприємства.</w:t>
      </w:r>
    </w:p>
    <w:p w14:paraId="7FA35573"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автоцистерни для перевезення питної води.</w:t>
      </w:r>
    </w:p>
    <w:p w14:paraId="381222C0"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3 580 000,00 грн.</w:t>
      </w:r>
    </w:p>
    <w:p w14:paraId="2ACBF0E6"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6CE57687" w14:textId="77777777" w:rsidR="00B26637" w:rsidRPr="00004EF8" w:rsidRDefault="00B26637" w:rsidP="00B26637">
      <w:pPr>
        <w:jc w:val="both"/>
        <w:rPr>
          <w:lang w:val="uk-UA"/>
        </w:rPr>
      </w:pPr>
      <w:r w:rsidRPr="00004EF8">
        <w:rPr>
          <w:lang w:val="uk-UA"/>
        </w:rPr>
        <w:t>Дефіцит та нестача води являється однією з найголовніших проблем у процесі життєдіяльності кожної людини. Відсутність </w:t>
      </w:r>
      <w:r w:rsidRPr="00004EF8">
        <w:rPr>
          <w:shd w:val="clear" w:color="auto" w:fill="FFFFFF"/>
          <w:lang w:val="uk-UA"/>
        </w:rPr>
        <w:t>питної води в житлових будинках, медичних установах, навчальних закладах та інших установах і організаціях можлива з різних причин, основними з яких є: 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хвороб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14:paraId="3A01041E" w14:textId="77777777" w:rsidR="00B26637" w:rsidRPr="00004EF8" w:rsidRDefault="00B26637" w:rsidP="00B26637">
      <w:pPr>
        <w:jc w:val="both"/>
        <w:rPr>
          <w:lang w:val="uk-UA"/>
        </w:rPr>
      </w:pPr>
      <w:r w:rsidRPr="00004EF8">
        <w:rPr>
          <w:shd w:val="clear" w:color="auto" w:fill="FFFFFF"/>
          <w:lang w:val="uk-UA"/>
        </w:rPr>
        <w:t xml:space="preserve">Зважаючи на стан мереж централізованого водопостачання та водовідведення, які зношені і </w:t>
      </w:r>
      <w:proofErr w:type="spellStart"/>
      <w:r w:rsidRPr="00004EF8">
        <w:rPr>
          <w:shd w:val="clear" w:color="auto" w:fill="FFFFFF"/>
          <w:lang w:val="uk-UA"/>
        </w:rPr>
        <w:t>замортизовані</w:t>
      </w:r>
      <w:proofErr w:type="spellEnd"/>
      <w:r w:rsidRPr="00004EF8">
        <w:rPr>
          <w:shd w:val="clear" w:color="auto" w:fill="FFFFFF"/>
          <w:lang w:val="uk-UA"/>
        </w:rPr>
        <w:t xml:space="preserve"> майже на 60%, враховуючи ситуацію, що склалась на сьогоднішній день – введення військового стану,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14:paraId="5407BC1A" w14:textId="77777777" w:rsidR="00B26637" w:rsidRPr="00004EF8" w:rsidRDefault="00B26637" w:rsidP="00B26637">
      <w:pPr>
        <w:jc w:val="both"/>
        <w:rPr>
          <w:lang w:val="uk-UA"/>
        </w:rPr>
      </w:pPr>
      <w:r w:rsidRPr="00004EF8">
        <w:rPr>
          <w:shd w:val="clear" w:color="auto" w:fill="FFFFFF"/>
          <w:lang w:val="uk-UA"/>
        </w:rPr>
        <w:t>Наразі автопарк КП «НУВКГ» знаходиться у критичному стані. Засоби для забезпечення розвозки питної води належної якості та необхідного об’єму відсутні. Тому існує гостра нагальна потреба їх придбання.</w:t>
      </w:r>
    </w:p>
    <w:p w14:paraId="47C81D0B" w14:textId="77777777" w:rsidR="00B26637" w:rsidRPr="00004EF8" w:rsidRDefault="00B26637" w:rsidP="00B26637">
      <w:pPr>
        <w:jc w:val="both"/>
        <w:rPr>
          <w:b/>
          <w:lang w:val="uk-UA"/>
        </w:rPr>
      </w:pPr>
      <w:r w:rsidRPr="00004EF8">
        <w:rPr>
          <w:lang w:val="uk-UA"/>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004EF8">
        <w:rPr>
          <w:shd w:val="clear" w:color="auto" w:fill="FFFFFF"/>
          <w:lang w:val="uk-UA"/>
        </w:rPr>
        <w:t>ускладнення санітарно-епідемічної ситуації, виникнення та поширення інфекційних хвороб, забезпечення господарсько-питних потреб населення, організацій, підприємств та установ міста хоча б на середньому рівні необхідно придбати </w:t>
      </w:r>
      <w:r w:rsidRPr="00004EF8">
        <w:rPr>
          <w:lang w:val="uk-UA"/>
        </w:rPr>
        <w:t>спеціально сконструйовані</w:t>
      </w:r>
      <w:r w:rsidRPr="00004EF8">
        <w:rPr>
          <w:shd w:val="clear" w:color="auto" w:fill="FFFFFF"/>
          <w:lang w:val="uk-UA"/>
        </w:rPr>
        <w:t> пересувні ємності – автоцистерни.</w:t>
      </w:r>
    </w:p>
    <w:p w14:paraId="630F028A"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51E15647" w14:textId="77777777" w:rsidR="00B26637" w:rsidRPr="00004EF8" w:rsidRDefault="00B26637" w:rsidP="00052644">
      <w:pPr>
        <w:numPr>
          <w:ilvl w:val="0"/>
          <w:numId w:val="22"/>
        </w:numPr>
        <w:ind w:left="0" w:firstLine="0"/>
        <w:jc w:val="both"/>
        <w:rPr>
          <w:lang w:val="uk-UA"/>
        </w:rPr>
      </w:pPr>
      <w:r w:rsidRPr="00004EF8">
        <w:rPr>
          <w:lang w:val="uk-UA"/>
        </w:rPr>
        <w:t>Мобільне забезпечення господарсько-питних потреб споживачів питною водою.</w:t>
      </w:r>
    </w:p>
    <w:p w14:paraId="4CB7BC15" w14:textId="77777777" w:rsidR="00B26637" w:rsidRPr="00004EF8" w:rsidRDefault="00B26637" w:rsidP="00052644">
      <w:pPr>
        <w:numPr>
          <w:ilvl w:val="0"/>
          <w:numId w:val="22"/>
        </w:numPr>
        <w:ind w:left="0" w:firstLine="0"/>
        <w:jc w:val="both"/>
        <w:rPr>
          <w:lang w:val="uk-UA"/>
        </w:rPr>
      </w:pPr>
      <w:r w:rsidRPr="00004EF8">
        <w:rPr>
          <w:lang w:val="uk-UA"/>
        </w:rPr>
        <w:t>Оновлення матеріально-технічної бази підприємства.</w:t>
      </w:r>
    </w:p>
    <w:p w14:paraId="3FB746BF" w14:textId="77777777" w:rsidR="00B26637" w:rsidRPr="00004EF8" w:rsidRDefault="00B26637" w:rsidP="00052644">
      <w:pPr>
        <w:numPr>
          <w:ilvl w:val="0"/>
          <w:numId w:val="22"/>
        </w:numPr>
        <w:ind w:left="0" w:firstLine="0"/>
        <w:jc w:val="both"/>
        <w:rPr>
          <w:lang w:val="uk-UA"/>
        </w:rPr>
      </w:pPr>
      <w:r w:rsidRPr="00004EF8">
        <w:rPr>
          <w:lang w:val="uk-UA"/>
        </w:rPr>
        <w:t>Ефективне використання ресурсів підприємства.</w:t>
      </w:r>
    </w:p>
    <w:p w14:paraId="32AA56FB"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proofErr w:type="spellStart"/>
      <w:r w:rsidRPr="00004EF8">
        <w:rPr>
          <w:b/>
          <w:lang w:val="uk-UA"/>
        </w:rPr>
        <w:t>швонарізчика</w:t>
      </w:r>
      <w:proofErr w:type="spellEnd"/>
      <w:r w:rsidRPr="00004EF8">
        <w:rPr>
          <w:b/>
          <w:lang w:val="uk-UA"/>
        </w:rPr>
        <w:t>.</w:t>
      </w:r>
    </w:p>
    <w:p w14:paraId="4BD7B852"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93 600,00 грн.</w:t>
      </w:r>
    </w:p>
    <w:p w14:paraId="2DC6F32A"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proofErr w:type="spellStart"/>
      <w:r w:rsidRPr="00004EF8">
        <w:rPr>
          <w:b/>
          <w:lang w:val="uk-UA"/>
        </w:rPr>
        <w:t>вібропліти</w:t>
      </w:r>
      <w:proofErr w:type="spellEnd"/>
      <w:r w:rsidRPr="00004EF8">
        <w:rPr>
          <w:b/>
          <w:lang w:val="uk-UA"/>
        </w:rPr>
        <w:t xml:space="preserve"> для ущільнення ґрунту/асфальту.</w:t>
      </w:r>
    </w:p>
    <w:p w14:paraId="446B4FC6" w14:textId="77777777" w:rsidR="00B26637" w:rsidRPr="00004EF8" w:rsidRDefault="00B26637" w:rsidP="00B26637">
      <w:pPr>
        <w:jc w:val="both"/>
        <w:rPr>
          <w:i/>
          <w:u w:val="single"/>
          <w:shd w:val="clear" w:color="auto" w:fill="FFFFFF"/>
          <w:lang w:val="uk-UA"/>
        </w:rPr>
      </w:pPr>
      <w:r w:rsidRPr="00004EF8">
        <w:rPr>
          <w:b/>
          <w:lang w:val="uk-UA"/>
        </w:rPr>
        <w:lastRenderedPageBreak/>
        <w:t>Вартість</w:t>
      </w:r>
      <w:r w:rsidRPr="00004EF8">
        <w:rPr>
          <w:lang w:val="uk-UA"/>
        </w:rPr>
        <w:t xml:space="preserve"> – </w:t>
      </w:r>
      <w:r w:rsidRPr="00004EF8">
        <w:rPr>
          <w:i/>
          <w:u w:val="single"/>
          <w:shd w:val="clear" w:color="auto" w:fill="FFFFFF"/>
          <w:lang w:val="uk-UA"/>
        </w:rPr>
        <w:t>70 900,00 грн.</w:t>
      </w:r>
    </w:p>
    <w:p w14:paraId="63E03DA3"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відбійного молотка.</w:t>
      </w:r>
    </w:p>
    <w:p w14:paraId="2CA986D5" w14:textId="77777777" w:rsidR="00B26637" w:rsidRPr="00004EF8" w:rsidRDefault="00B26637" w:rsidP="00B26637">
      <w:pPr>
        <w:jc w:val="both"/>
        <w:rPr>
          <w:i/>
          <w:u w:val="single"/>
          <w:shd w:val="clear" w:color="auto" w:fill="FFFFFF"/>
          <w:lang w:val="uk-UA"/>
        </w:rPr>
      </w:pPr>
      <w:r w:rsidRPr="00004EF8">
        <w:rPr>
          <w:b/>
          <w:lang w:val="uk-UA"/>
        </w:rPr>
        <w:t>Вартість</w:t>
      </w:r>
      <w:r w:rsidRPr="00004EF8">
        <w:rPr>
          <w:lang w:val="uk-UA"/>
        </w:rPr>
        <w:t xml:space="preserve"> – </w:t>
      </w:r>
      <w:r w:rsidRPr="00004EF8">
        <w:rPr>
          <w:i/>
          <w:u w:val="single"/>
          <w:shd w:val="clear" w:color="auto" w:fill="FFFFFF"/>
          <w:lang w:val="uk-UA"/>
        </w:rPr>
        <w:t>71 500,00 грн.</w:t>
      </w:r>
    </w:p>
    <w:p w14:paraId="7EA67370"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фрези.</w:t>
      </w:r>
    </w:p>
    <w:p w14:paraId="52A79CA0"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1 492 500,00 грн.</w:t>
      </w:r>
    </w:p>
    <w:p w14:paraId="03309998"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7A810C2B" w14:textId="77777777" w:rsidR="00B26637" w:rsidRPr="00004EF8" w:rsidRDefault="00B26637" w:rsidP="00B26637">
      <w:pPr>
        <w:jc w:val="both"/>
        <w:rPr>
          <w:lang w:val="uk-UA"/>
        </w:rPr>
      </w:pPr>
      <w:r w:rsidRPr="00004EF8">
        <w:rPr>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w:t>
      </w:r>
      <w:proofErr w:type="spellStart"/>
      <w:r w:rsidRPr="00004EF8">
        <w:rPr>
          <w:lang w:val="uk-UA"/>
        </w:rPr>
        <w:t>замортизовано</w:t>
      </w:r>
      <w:proofErr w:type="spellEnd"/>
      <w:r w:rsidRPr="00004EF8">
        <w:rPr>
          <w:lang w:val="uk-UA"/>
        </w:rPr>
        <w:t xml:space="preserve">; водовідведення – 76,2км, 69,3% (52,8км) - </w:t>
      </w:r>
      <w:proofErr w:type="spellStart"/>
      <w:r w:rsidRPr="00004EF8">
        <w:rPr>
          <w:lang w:val="uk-UA"/>
        </w:rPr>
        <w:t>замортизовано</w:t>
      </w:r>
      <w:proofErr w:type="spellEnd"/>
      <w:r w:rsidRPr="00004EF8">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43BCD76B" w14:textId="77777777" w:rsidR="00B26637" w:rsidRPr="00004EF8" w:rsidRDefault="00B26637" w:rsidP="00B26637">
      <w:pPr>
        <w:jc w:val="both"/>
        <w:rPr>
          <w:lang w:val="uk-UA"/>
        </w:rPr>
      </w:pPr>
      <w:r w:rsidRPr="00004EF8">
        <w:rPr>
          <w:lang w:val="uk-UA"/>
        </w:rPr>
        <w:t xml:space="preserve">Тому з метою зменшення витрат часу на виконання ремонтно-аварійних робіт, підвищення рівня якості благоустрою місця виконання та зменшення витратна підрядні роботи доцільна закупівля </w:t>
      </w:r>
      <w:proofErr w:type="spellStart"/>
      <w:r w:rsidRPr="00004EF8">
        <w:rPr>
          <w:lang w:val="uk-UA"/>
        </w:rPr>
        <w:t>швонарізчика</w:t>
      </w:r>
      <w:proofErr w:type="spellEnd"/>
      <w:r w:rsidRPr="00004EF8">
        <w:rPr>
          <w:lang w:val="uk-UA"/>
        </w:rPr>
        <w:t xml:space="preserve">,  </w:t>
      </w:r>
      <w:proofErr w:type="spellStart"/>
      <w:r w:rsidRPr="00004EF8">
        <w:rPr>
          <w:lang w:val="uk-UA"/>
        </w:rPr>
        <w:t>віброплити</w:t>
      </w:r>
      <w:proofErr w:type="spellEnd"/>
      <w:r w:rsidRPr="00004EF8">
        <w:rPr>
          <w:lang w:val="uk-UA"/>
        </w:rPr>
        <w:t xml:space="preserve"> для ущільнення ґрунту/асфальту, відбійного молотка та фрези.</w:t>
      </w:r>
    </w:p>
    <w:p w14:paraId="3EA0EFC6"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3F1B58D8" w14:textId="77777777" w:rsidR="00B26637" w:rsidRPr="00004EF8" w:rsidRDefault="00B26637" w:rsidP="00052644">
      <w:pPr>
        <w:numPr>
          <w:ilvl w:val="0"/>
          <w:numId w:val="23"/>
        </w:numPr>
        <w:ind w:left="0" w:firstLine="0"/>
        <w:jc w:val="both"/>
        <w:rPr>
          <w:lang w:val="uk-UA"/>
        </w:rPr>
      </w:pPr>
      <w:r w:rsidRPr="00004EF8">
        <w:rPr>
          <w:lang w:val="uk-UA"/>
        </w:rPr>
        <w:t>Зменшення витрат на підрядні роботи.</w:t>
      </w:r>
    </w:p>
    <w:p w14:paraId="172C2F1D" w14:textId="77777777" w:rsidR="00B26637" w:rsidRPr="00004EF8" w:rsidRDefault="00B26637" w:rsidP="00052644">
      <w:pPr>
        <w:numPr>
          <w:ilvl w:val="0"/>
          <w:numId w:val="23"/>
        </w:numPr>
        <w:ind w:left="0" w:firstLine="0"/>
        <w:jc w:val="both"/>
        <w:rPr>
          <w:lang w:val="uk-UA"/>
        </w:rPr>
      </w:pPr>
      <w:r w:rsidRPr="00004EF8">
        <w:rPr>
          <w:lang w:val="uk-UA"/>
        </w:rPr>
        <w:t>Підвищення рівня якості благоустрою на місці проведення аварійно-ремонтних робіт.</w:t>
      </w:r>
    </w:p>
    <w:p w14:paraId="15181A71" w14:textId="77777777" w:rsidR="00B26637" w:rsidRPr="00004EF8" w:rsidRDefault="00B26637" w:rsidP="00052644">
      <w:pPr>
        <w:numPr>
          <w:ilvl w:val="0"/>
          <w:numId w:val="23"/>
        </w:numPr>
        <w:ind w:left="0" w:firstLine="0"/>
        <w:jc w:val="both"/>
        <w:rPr>
          <w:lang w:val="uk-UA"/>
        </w:rPr>
      </w:pPr>
      <w:r w:rsidRPr="00004EF8">
        <w:rPr>
          <w:lang w:val="uk-UA"/>
        </w:rPr>
        <w:t>Оновлення матеріально-технічної бази підприємства.</w:t>
      </w:r>
    </w:p>
    <w:p w14:paraId="58BB2FA6" w14:textId="77777777" w:rsidR="00B26637" w:rsidRPr="00004EF8" w:rsidRDefault="00B26637" w:rsidP="00052644">
      <w:pPr>
        <w:numPr>
          <w:ilvl w:val="0"/>
          <w:numId w:val="23"/>
        </w:numPr>
        <w:ind w:left="0" w:firstLine="0"/>
        <w:jc w:val="both"/>
        <w:rPr>
          <w:lang w:val="uk-UA"/>
        </w:rPr>
      </w:pPr>
      <w:r w:rsidRPr="00004EF8">
        <w:rPr>
          <w:lang w:val="uk-UA"/>
        </w:rPr>
        <w:t>Ефективне використання ресурсів підприємства.</w:t>
      </w:r>
    </w:p>
    <w:p w14:paraId="022A124B" w14:textId="77777777" w:rsidR="00B26637" w:rsidRPr="00004EF8" w:rsidRDefault="00B26637" w:rsidP="00052644">
      <w:pPr>
        <w:numPr>
          <w:ilvl w:val="0"/>
          <w:numId w:val="11"/>
        </w:numPr>
        <w:ind w:left="0" w:firstLine="0"/>
        <w:jc w:val="both"/>
        <w:rPr>
          <w:b/>
          <w:i/>
          <w:shd w:val="clear" w:color="auto" w:fill="FFFFFF"/>
          <w:lang w:val="uk-UA"/>
        </w:rPr>
      </w:pPr>
      <w:r w:rsidRPr="00004EF8">
        <w:rPr>
          <w:b/>
          <w:shd w:val="clear" w:color="auto" w:fill="FFFFFF"/>
          <w:lang w:val="uk-UA"/>
        </w:rPr>
        <w:t xml:space="preserve">Придбання </w:t>
      </w:r>
      <w:r w:rsidRPr="00004EF8">
        <w:rPr>
          <w:b/>
          <w:lang w:val="uk-UA"/>
        </w:rPr>
        <w:t>мотопомпи.</w:t>
      </w:r>
    </w:p>
    <w:p w14:paraId="230C83A4" w14:textId="77777777" w:rsidR="00B26637" w:rsidRPr="00004EF8" w:rsidRDefault="00B26637" w:rsidP="00B26637">
      <w:pPr>
        <w:jc w:val="both"/>
        <w:rPr>
          <w:u w:val="single"/>
          <w:lang w:val="uk-UA"/>
        </w:rPr>
      </w:pPr>
      <w:r w:rsidRPr="00004EF8">
        <w:rPr>
          <w:b/>
          <w:lang w:val="uk-UA"/>
        </w:rPr>
        <w:t>Вартість</w:t>
      </w:r>
      <w:r w:rsidRPr="00004EF8">
        <w:rPr>
          <w:lang w:val="uk-UA"/>
        </w:rPr>
        <w:t xml:space="preserve"> – </w:t>
      </w:r>
      <w:r w:rsidRPr="00004EF8">
        <w:rPr>
          <w:i/>
          <w:u w:val="single"/>
          <w:shd w:val="clear" w:color="auto" w:fill="FFFFFF"/>
          <w:lang w:val="uk-UA"/>
        </w:rPr>
        <w:t>98 800,00 грн.</w:t>
      </w:r>
    </w:p>
    <w:p w14:paraId="3222ED7E" w14:textId="77777777" w:rsidR="00B26637" w:rsidRPr="00004EF8" w:rsidRDefault="00B26637" w:rsidP="00B26637">
      <w:pPr>
        <w:jc w:val="both"/>
        <w:rPr>
          <w:b/>
          <w:lang w:val="uk-UA"/>
        </w:rPr>
      </w:pPr>
      <w:r w:rsidRPr="00004EF8">
        <w:rPr>
          <w:b/>
          <w:lang w:val="uk-UA"/>
        </w:rPr>
        <w:t>Обґрунтування необхідності придбання</w:t>
      </w:r>
    </w:p>
    <w:p w14:paraId="00FDCD20" w14:textId="77777777" w:rsidR="00B26637" w:rsidRPr="00004EF8" w:rsidRDefault="00B26637" w:rsidP="00B26637">
      <w:pPr>
        <w:jc w:val="both"/>
      </w:pPr>
      <w:r w:rsidRPr="00004EF8">
        <w:rPr>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чистої або брудної води. Для цього часто не вистачає наявного обладнання. Тому існує нагальна потреба придбання професійної мотопомпи порівняно високої продуктивності (близько 100м³/год.), глибини всмоктування (до 10м) та висотою підйому (до 25м), яка могла б перекачати не лише чисту воду, а й брудну, що містить бруд, щебінь, опале листя та інші сторонні предмети діаметром до 30 мм. </w:t>
      </w:r>
    </w:p>
    <w:p w14:paraId="23B2E9A4" w14:textId="77777777" w:rsidR="00B26637" w:rsidRPr="00004EF8" w:rsidRDefault="00B26637" w:rsidP="00B26637">
      <w:pPr>
        <w:jc w:val="both"/>
        <w:rPr>
          <w:b/>
          <w:lang w:val="uk-UA"/>
        </w:rPr>
      </w:pPr>
      <w:r w:rsidRPr="00004EF8">
        <w:rPr>
          <w:b/>
          <w:lang w:val="uk-UA"/>
        </w:rPr>
        <w:t>Економічний ефект впровадження заходу</w:t>
      </w:r>
    </w:p>
    <w:p w14:paraId="21BA0815" w14:textId="77777777" w:rsidR="00B26637" w:rsidRPr="00004EF8" w:rsidRDefault="00B26637" w:rsidP="00052644">
      <w:pPr>
        <w:numPr>
          <w:ilvl w:val="0"/>
          <w:numId w:val="24"/>
        </w:numPr>
        <w:ind w:left="0" w:firstLine="0"/>
        <w:jc w:val="both"/>
        <w:rPr>
          <w:lang w:val="uk-UA"/>
        </w:rPr>
      </w:pPr>
      <w:r w:rsidRPr="00004EF8">
        <w:rPr>
          <w:lang w:val="uk-UA"/>
        </w:rPr>
        <w:t>Якісне виконання аварійно-ремонтних робіт.</w:t>
      </w:r>
    </w:p>
    <w:p w14:paraId="78D4C1E3" w14:textId="77777777" w:rsidR="00B26637" w:rsidRPr="00004EF8" w:rsidRDefault="00B26637" w:rsidP="00052644">
      <w:pPr>
        <w:numPr>
          <w:ilvl w:val="0"/>
          <w:numId w:val="24"/>
        </w:numPr>
        <w:ind w:left="0" w:firstLine="0"/>
        <w:jc w:val="both"/>
        <w:rPr>
          <w:lang w:val="uk-UA"/>
        </w:rPr>
      </w:pPr>
      <w:r w:rsidRPr="00004EF8">
        <w:rPr>
          <w:lang w:val="uk-UA"/>
        </w:rPr>
        <w:t>П</w:t>
      </w:r>
      <w:proofErr w:type="spellStart"/>
      <w:r w:rsidRPr="00004EF8">
        <w:t>одач</w:t>
      </w:r>
      <w:proofErr w:type="spellEnd"/>
      <w:r w:rsidRPr="00004EF8">
        <w:rPr>
          <w:lang w:val="uk-UA"/>
        </w:rPr>
        <w:t>а</w:t>
      </w:r>
      <w:r w:rsidRPr="00004EF8">
        <w:t xml:space="preserve"> води </w:t>
      </w:r>
      <w:proofErr w:type="spellStart"/>
      <w:r w:rsidRPr="00004EF8">
        <w:t>від</w:t>
      </w:r>
      <w:proofErr w:type="spellEnd"/>
      <w:r w:rsidRPr="00004EF8">
        <w:t xml:space="preserve"> штучного </w:t>
      </w:r>
      <w:proofErr w:type="spellStart"/>
      <w:r w:rsidRPr="00004EF8">
        <w:t>або</w:t>
      </w:r>
      <w:proofErr w:type="spellEnd"/>
      <w:r w:rsidRPr="00004EF8">
        <w:t xml:space="preserve"> природного </w:t>
      </w:r>
      <w:proofErr w:type="spellStart"/>
      <w:r w:rsidRPr="00004EF8">
        <w:t>водоймища</w:t>
      </w:r>
      <w:proofErr w:type="spellEnd"/>
      <w:r w:rsidRPr="00004EF8">
        <w:rPr>
          <w:lang w:val="uk-UA"/>
        </w:rPr>
        <w:t>, зовнішніх мереж водопостачання,</w:t>
      </w:r>
      <w:r w:rsidRPr="00004EF8">
        <w:t xml:space="preserve"> </w:t>
      </w:r>
      <w:proofErr w:type="spellStart"/>
      <w:r w:rsidRPr="00004EF8">
        <w:t>закачування</w:t>
      </w:r>
      <w:proofErr w:type="spellEnd"/>
      <w:r w:rsidRPr="00004EF8">
        <w:t xml:space="preserve"> </w:t>
      </w:r>
      <w:r w:rsidRPr="00004EF8">
        <w:rPr>
          <w:lang w:val="uk-UA"/>
        </w:rPr>
        <w:t xml:space="preserve">в </w:t>
      </w:r>
      <w:proofErr w:type="spellStart"/>
      <w:r w:rsidRPr="00004EF8">
        <w:t>ємності</w:t>
      </w:r>
      <w:proofErr w:type="spellEnd"/>
      <w:r w:rsidRPr="00004EF8">
        <w:rPr>
          <w:lang w:val="uk-UA"/>
        </w:rPr>
        <w:t>.</w:t>
      </w:r>
    </w:p>
    <w:p w14:paraId="151F2920" w14:textId="77777777" w:rsidR="00B26637" w:rsidRPr="00004EF8" w:rsidRDefault="00B26637" w:rsidP="00052644">
      <w:pPr>
        <w:numPr>
          <w:ilvl w:val="0"/>
          <w:numId w:val="24"/>
        </w:numPr>
        <w:ind w:left="0" w:firstLine="0"/>
        <w:jc w:val="both"/>
        <w:rPr>
          <w:lang w:val="uk-UA"/>
        </w:rPr>
      </w:pPr>
      <w:r w:rsidRPr="00004EF8">
        <w:rPr>
          <w:lang w:val="uk-UA"/>
        </w:rPr>
        <w:t>Перекачування брудної води.</w:t>
      </w:r>
    </w:p>
    <w:p w14:paraId="67797209" w14:textId="77777777" w:rsidR="00B26637" w:rsidRPr="00004EF8" w:rsidRDefault="00B26637" w:rsidP="00052644">
      <w:pPr>
        <w:numPr>
          <w:ilvl w:val="0"/>
          <w:numId w:val="24"/>
        </w:numPr>
        <w:ind w:left="0" w:firstLine="0"/>
        <w:jc w:val="both"/>
        <w:rPr>
          <w:lang w:val="uk-UA"/>
        </w:rPr>
      </w:pPr>
      <w:r w:rsidRPr="00004EF8">
        <w:t xml:space="preserve"> </w:t>
      </w:r>
      <w:r w:rsidRPr="00004EF8">
        <w:rPr>
          <w:lang w:val="uk-UA"/>
        </w:rPr>
        <w:t>Оновлення матеріально-технічної бази підприємства.</w:t>
      </w:r>
    </w:p>
    <w:p w14:paraId="3918B310" w14:textId="77777777" w:rsidR="00B26637" w:rsidRPr="00004EF8" w:rsidRDefault="00B26637" w:rsidP="00052644">
      <w:pPr>
        <w:numPr>
          <w:ilvl w:val="0"/>
          <w:numId w:val="24"/>
        </w:numPr>
        <w:ind w:left="0" w:firstLine="0"/>
        <w:jc w:val="both"/>
        <w:rPr>
          <w:lang w:val="uk-UA"/>
        </w:rPr>
      </w:pPr>
      <w:r w:rsidRPr="00004EF8">
        <w:rPr>
          <w:lang w:val="uk-UA"/>
        </w:rPr>
        <w:t>Ефективне використання ресурсів підприємства.</w:t>
      </w:r>
    </w:p>
    <w:p w14:paraId="25213A8C" w14:textId="77777777" w:rsidR="006E6602" w:rsidRPr="00004EF8" w:rsidRDefault="006E6602" w:rsidP="006E6602">
      <w:pPr>
        <w:tabs>
          <w:tab w:val="left" w:pos="284"/>
        </w:tabs>
        <w:contextualSpacing/>
        <w:jc w:val="both"/>
        <w:rPr>
          <w:b/>
          <w:bCs/>
          <w:u w:val="single"/>
          <w:lang w:val="uk-UA" w:eastAsia="zh-CN"/>
        </w:rPr>
      </w:pPr>
      <w:r w:rsidRPr="00004EF8">
        <w:rPr>
          <w:b/>
          <w:bCs/>
          <w:u w:val="single"/>
          <w:lang w:val="uk-UA" w:eastAsia="zh-CN"/>
        </w:rPr>
        <w:t>КП «КК Північна»</w:t>
      </w:r>
    </w:p>
    <w:p w14:paraId="06CFCBE1" w14:textId="707C62D8" w:rsidR="006E6602" w:rsidRPr="00004EF8" w:rsidRDefault="006E6602" w:rsidP="006E6602">
      <w:pPr>
        <w:tabs>
          <w:tab w:val="left" w:pos="284"/>
        </w:tabs>
        <w:contextualSpacing/>
        <w:jc w:val="both"/>
        <w:rPr>
          <w:b/>
          <w:bCs/>
          <w:lang w:val="uk-UA" w:eastAsia="zh-CN"/>
        </w:rPr>
      </w:pPr>
      <w:r w:rsidRPr="00004EF8">
        <w:rPr>
          <w:b/>
          <w:bCs/>
          <w:lang w:val="uk-UA" w:eastAsia="zh-CN"/>
        </w:rPr>
        <w:t>-</w:t>
      </w:r>
      <w:r w:rsidRPr="00004EF8">
        <w:rPr>
          <w:b/>
          <w:bCs/>
          <w:lang w:val="uk-UA" w:eastAsia="zh-CN"/>
        </w:rPr>
        <w:tab/>
        <w:t>придбання трактору з навісним обладнанням типу МТЗ – 82 або аналог</w:t>
      </w:r>
    </w:p>
    <w:p w14:paraId="73551368" w14:textId="09358855" w:rsidR="005A7081" w:rsidRPr="00004EF8" w:rsidRDefault="005A7081" w:rsidP="005A7081">
      <w:pPr>
        <w:tabs>
          <w:tab w:val="left" w:pos="284"/>
        </w:tabs>
        <w:contextualSpacing/>
        <w:jc w:val="both"/>
        <w:rPr>
          <w:b/>
          <w:bCs/>
          <w:lang w:val="uk-UA" w:eastAsia="zh-CN"/>
        </w:rPr>
      </w:pPr>
      <w:r w:rsidRPr="00004EF8">
        <w:rPr>
          <w:bCs/>
          <w:lang w:val="uk-UA" w:eastAsia="zh-CN"/>
        </w:rPr>
        <w:t>Орієнтовна вартість фінансування –</w:t>
      </w:r>
      <w:r w:rsidR="006E6602" w:rsidRPr="00004EF8">
        <w:rPr>
          <w:bCs/>
          <w:lang w:val="uk-UA" w:eastAsia="zh-CN"/>
        </w:rPr>
        <w:t>1000000</w:t>
      </w:r>
      <w:r w:rsidR="006E6602" w:rsidRPr="00004EF8">
        <w:rPr>
          <w:b/>
          <w:bCs/>
          <w:lang w:val="uk-UA" w:eastAsia="zh-CN"/>
        </w:rPr>
        <w:t xml:space="preserve"> грн</w:t>
      </w:r>
      <w:r w:rsidRPr="00004EF8">
        <w:rPr>
          <w:b/>
          <w:bCs/>
          <w:lang w:val="uk-UA" w:eastAsia="zh-CN"/>
        </w:rPr>
        <w:t>.</w:t>
      </w:r>
    </w:p>
    <w:p w14:paraId="293E68D9" w14:textId="77777777" w:rsidR="006E6602" w:rsidRPr="00004EF8" w:rsidRDefault="006E6602" w:rsidP="006E6602">
      <w:pPr>
        <w:tabs>
          <w:tab w:val="left" w:pos="284"/>
        </w:tabs>
        <w:ind w:firstLine="426"/>
        <w:contextualSpacing/>
        <w:jc w:val="both"/>
        <w:rPr>
          <w:bCs/>
          <w:lang w:val="uk-UA" w:eastAsia="zh-CN"/>
        </w:rPr>
      </w:pPr>
      <w:r w:rsidRPr="00004EF8">
        <w:rPr>
          <w:bCs/>
          <w:lang w:val="uk-UA" w:eastAsia="zh-CN"/>
        </w:rPr>
        <w:t>На обліку в підприємстві перебуває 1 одиниця техніки для прибирання - трактор Т 30, 2008 року випуску. Підприємство постійно використовує трактор у своїй діяльності, взимку – для чистки снігу, у весняно-літній та осінній період для перевезення сміття, гілок дерев після прибирання територій, підвезення будматеріалів для ремонтних робіт в будинках.</w:t>
      </w:r>
    </w:p>
    <w:p w14:paraId="5A491583" w14:textId="77777777" w:rsidR="006E6602" w:rsidRPr="00004EF8" w:rsidRDefault="006E6602" w:rsidP="006E6602">
      <w:pPr>
        <w:tabs>
          <w:tab w:val="left" w:pos="284"/>
        </w:tabs>
        <w:ind w:firstLine="426"/>
        <w:contextualSpacing/>
        <w:jc w:val="both"/>
        <w:rPr>
          <w:bCs/>
          <w:lang w:val="uk-UA" w:eastAsia="zh-CN"/>
        </w:rPr>
      </w:pPr>
      <w:r w:rsidRPr="00004EF8">
        <w:rPr>
          <w:bCs/>
          <w:lang w:val="uk-UA" w:eastAsia="zh-CN"/>
        </w:rPr>
        <w:t xml:space="preserve">Наявна техніка застаріла, потребує оновлення та значних витрат на заміну автозапчастин та технічне обслуговування. 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Для більш якісного та швидкого обслуговування житлового фонду в зимовий період (розчищення снігу та льоду з тротуарів, доріжок, </w:t>
      </w:r>
      <w:proofErr w:type="spellStart"/>
      <w:r w:rsidRPr="00004EF8">
        <w:rPr>
          <w:bCs/>
          <w:lang w:val="uk-UA" w:eastAsia="zh-CN"/>
        </w:rPr>
        <w:t>внутрішньоквартальних</w:t>
      </w:r>
      <w:proofErr w:type="spellEnd"/>
      <w:r w:rsidRPr="00004EF8">
        <w:rPr>
          <w:bCs/>
          <w:lang w:val="uk-UA" w:eastAsia="zh-CN"/>
        </w:rPr>
        <w:t xml:space="preserve">  доріг, </w:t>
      </w:r>
      <w:proofErr w:type="spellStart"/>
      <w:r w:rsidRPr="00004EF8">
        <w:rPr>
          <w:bCs/>
          <w:lang w:val="uk-UA" w:eastAsia="zh-CN"/>
        </w:rPr>
        <w:t>доріг</w:t>
      </w:r>
      <w:proofErr w:type="spellEnd"/>
      <w:r w:rsidRPr="00004EF8">
        <w:rPr>
          <w:bCs/>
          <w:lang w:val="uk-UA" w:eastAsia="zh-CN"/>
        </w:rPr>
        <w:t xml:space="preserve"> на прибудинкових територіях),  необхідно придбати новий  трактор з навісним обладнанням типу МТЗ - 82.</w:t>
      </w:r>
    </w:p>
    <w:p w14:paraId="40CB23C6" w14:textId="77777777" w:rsidR="006E6602" w:rsidRPr="00004EF8" w:rsidRDefault="006E6602" w:rsidP="006E6602">
      <w:pPr>
        <w:tabs>
          <w:tab w:val="left" w:pos="284"/>
        </w:tabs>
        <w:ind w:firstLine="426"/>
        <w:contextualSpacing/>
        <w:jc w:val="both"/>
        <w:rPr>
          <w:bCs/>
          <w:lang w:val="uk-UA" w:eastAsia="zh-CN"/>
        </w:rPr>
      </w:pPr>
      <w:r w:rsidRPr="00004EF8">
        <w:rPr>
          <w:bCs/>
          <w:lang w:val="uk-UA" w:eastAsia="zh-CN"/>
        </w:rPr>
        <w:lastRenderedPageBreak/>
        <w:t>Придбання нової техніки надасть можливість швидко та якісно виконувати  обсяги робіт з прибирання територій та виконання ремонтних робіт.</w:t>
      </w:r>
    </w:p>
    <w:p w14:paraId="4C282CF5" w14:textId="11D9BE21" w:rsidR="006E6602" w:rsidRPr="00004EF8" w:rsidRDefault="006E6602" w:rsidP="006E6602">
      <w:pPr>
        <w:tabs>
          <w:tab w:val="left" w:pos="284"/>
        </w:tabs>
        <w:ind w:firstLine="426"/>
        <w:contextualSpacing/>
        <w:jc w:val="both"/>
        <w:rPr>
          <w:bCs/>
          <w:lang w:val="uk-UA" w:eastAsia="zh-CN"/>
        </w:rPr>
      </w:pPr>
      <w:r w:rsidRPr="00004EF8">
        <w:rPr>
          <w:bCs/>
          <w:lang w:val="uk-UA" w:eastAsia="zh-CN"/>
        </w:rPr>
        <w:t>Орієнтовна вартість техніки для прибирання становить 1000 тис. грн.  Самостійно оплатити вартість трактора підприємство КП КК Північна не в змозі.</w:t>
      </w:r>
    </w:p>
    <w:p w14:paraId="6DABAF4E" w14:textId="77777777" w:rsidR="00D92B42" w:rsidRPr="00004EF8" w:rsidRDefault="00D92B42" w:rsidP="00D92B42">
      <w:pPr>
        <w:tabs>
          <w:tab w:val="left" w:pos="284"/>
        </w:tabs>
        <w:contextualSpacing/>
        <w:jc w:val="both"/>
        <w:rPr>
          <w:b/>
          <w:bCs/>
          <w:lang w:val="uk-UA" w:eastAsia="zh-CN"/>
        </w:rPr>
      </w:pPr>
      <w:r w:rsidRPr="00004EF8">
        <w:rPr>
          <w:b/>
          <w:bCs/>
          <w:lang w:val="uk-UA" w:eastAsia="zh-CN"/>
        </w:rPr>
        <w:t>Економічний ефект від придбання нового трактора.</w:t>
      </w:r>
    </w:p>
    <w:p w14:paraId="6E71306E" w14:textId="77777777" w:rsidR="00D92B42" w:rsidRPr="00004EF8" w:rsidRDefault="00D92B42" w:rsidP="00D92B42">
      <w:pPr>
        <w:tabs>
          <w:tab w:val="left" w:pos="284"/>
        </w:tabs>
        <w:ind w:firstLine="426"/>
        <w:contextualSpacing/>
        <w:jc w:val="both"/>
        <w:rPr>
          <w:bCs/>
          <w:lang w:val="uk-UA" w:eastAsia="zh-CN"/>
        </w:rPr>
      </w:pPr>
      <w:r w:rsidRPr="00004EF8">
        <w:rPr>
          <w:bCs/>
          <w:lang w:val="uk-UA" w:eastAsia="zh-CN"/>
        </w:rPr>
        <w:t xml:space="preserve">За даними внутрішнього обліку кількість витрачених </w:t>
      </w:r>
      <w:proofErr w:type="spellStart"/>
      <w:r w:rsidRPr="00004EF8">
        <w:rPr>
          <w:bCs/>
          <w:lang w:val="uk-UA" w:eastAsia="zh-CN"/>
        </w:rPr>
        <w:t>машиногодин</w:t>
      </w:r>
      <w:proofErr w:type="spellEnd"/>
      <w:r w:rsidRPr="00004EF8">
        <w:rPr>
          <w:bCs/>
          <w:lang w:val="uk-UA" w:eastAsia="zh-CN"/>
        </w:rPr>
        <w:t xml:space="preserve"> трактора для потреб підприємства щорічно становить 400 - 500 </w:t>
      </w:r>
      <w:proofErr w:type="spellStart"/>
      <w:r w:rsidRPr="00004EF8">
        <w:rPr>
          <w:bCs/>
          <w:lang w:val="uk-UA" w:eastAsia="zh-CN"/>
        </w:rPr>
        <w:t>мотогодин</w:t>
      </w:r>
      <w:proofErr w:type="spellEnd"/>
      <w:r w:rsidRPr="00004EF8">
        <w:rPr>
          <w:bCs/>
          <w:lang w:val="uk-UA" w:eastAsia="zh-CN"/>
        </w:rPr>
        <w:t>.</w:t>
      </w:r>
    </w:p>
    <w:p w14:paraId="075BD7C9" w14:textId="77777777" w:rsidR="00D92B42" w:rsidRPr="00004EF8" w:rsidRDefault="00D92B42" w:rsidP="00D92B42">
      <w:pPr>
        <w:tabs>
          <w:tab w:val="left" w:pos="284"/>
        </w:tabs>
        <w:ind w:firstLine="426"/>
        <w:contextualSpacing/>
        <w:jc w:val="both"/>
        <w:rPr>
          <w:bCs/>
          <w:lang w:val="uk-UA" w:eastAsia="zh-CN"/>
        </w:rPr>
      </w:pPr>
      <w:r w:rsidRPr="00004EF8">
        <w:rPr>
          <w:bCs/>
          <w:lang w:val="uk-UA" w:eastAsia="zh-CN"/>
        </w:rPr>
        <w:t xml:space="preserve">Згідно калькуляції вартість однієї </w:t>
      </w:r>
      <w:proofErr w:type="spellStart"/>
      <w:r w:rsidRPr="00004EF8">
        <w:rPr>
          <w:bCs/>
          <w:lang w:val="uk-UA" w:eastAsia="zh-CN"/>
        </w:rPr>
        <w:t>мотогодини</w:t>
      </w:r>
      <w:proofErr w:type="spellEnd"/>
      <w:r w:rsidRPr="00004EF8">
        <w:rPr>
          <w:bCs/>
          <w:lang w:val="uk-UA" w:eastAsia="zh-CN"/>
        </w:rPr>
        <w:t xml:space="preserve"> трактора Т 30 складає 450,00 грн., середня вартість 1 </w:t>
      </w:r>
      <w:proofErr w:type="spellStart"/>
      <w:r w:rsidRPr="00004EF8">
        <w:rPr>
          <w:bCs/>
          <w:lang w:val="uk-UA" w:eastAsia="zh-CN"/>
        </w:rPr>
        <w:t>мотогодини</w:t>
      </w:r>
      <w:proofErr w:type="spellEnd"/>
      <w:r w:rsidRPr="00004EF8">
        <w:rPr>
          <w:bCs/>
          <w:lang w:val="uk-UA" w:eastAsia="zh-CN"/>
        </w:rPr>
        <w:t xml:space="preserve"> трактора типу МТЗ - 82 – 800 грн. </w:t>
      </w:r>
    </w:p>
    <w:p w14:paraId="6971FC2E" w14:textId="77777777" w:rsidR="00D92B42" w:rsidRPr="00004EF8" w:rsidRDefault="00D92B42" w:rsidP="00D92B42">
      <w:pPr>
        <w:tabs>
          <w:tab w:val="left" w:pos="284"/>
        </w:tabs>
        <w:ind w:firstLine="426"/>
        <w:contextualSpacing/>
        <w:jc w:val="both"/>
        <w:rPr>
          <w:bCs/>
          <w:lang w:val="uk-UA" w:eastAsia="zh-CN"/>
        </w:rPr>
      </w:pPr>
      <w:r w:rsidRPr="00004EF8">
        <w:rPr>
          <w:bCs/>
          <w:lang w:val="uk-UA" w:eastAsia="zh-CN"/>
        </w:rPr>
        <w:t>За відсутності власної техніки витрати на перевезення ТПВ та будматеріалів становитимуть від 225000,00 грн. на рік до 400000,00 грн. на рік.</w:t>
      </w:r>
    </w:p>
    <w:p w14:paraId="54E45976" w14:textId="77777777" w:rsidR="00D92B42" w:rsidRPr="00004EF8" w:rsidRDefault="00D92B42" w:rsidP="00D92B42">
      <w:pPr>
        <w:tabs>
          <w:tab w:val="left" w:pos="284"/>
        </w:tabs>
        <w:ind w:firstLine="426"/>
        <w:contextualSpacing/>
        <w:jc w:val="both"/>
        <w:rPr>
          <w:bCs/>
          <w:lang w:val="uk-UA" w:eastAsia="zh-CN"/>
        </w:rPr>
      </w:pPr>
      <w:r w:rsidRPr="00004EF8">
        <w:rPr>
          <w:bCs/>
          <w:lang w:val="uk-UA" w:eastAsia="zh-CN"/>
        </w:rPr>
        <w:t>Витрати на оплату праці тракториста, відрахування на соціальні заходи, ПММ для трактора , техобслуговування та перед рейсовий медичний огляд на рік орієнтовно 185000 грн.</w:t>
      </w:r>
    </w:p>
    <w:p w14:paraId="45F8E8DA" w14:textId="5748DB28" w:rsidR="006E6602" w:rsidRPr="00004EF8" w:rsidRDefault="00D92B42" w:rsidP="00D92B42">
      <w:pPr>
        <w:tabs>
          <w:tab w:val="left" w:pos="284"/>
        </w:tabs>
        <w:ind w:firstLine="426"/>
        <w:contextualSpacing/>
        <w:jc w:val="both"/>
        <w:rPr>
          <w:bCs/>
          <w:lang w:val="uk-UA" w:eastAsia="zh-CN"/>
        </w:rPr>
      </w:pPr>
      <w:r w:rsidRPr="00004EF8">
        <w:rPr>
          <w:bCs/>
          <w:lang w:val="uk-UA" w:eastAsia="zh-CN"/>
        </w:rPr>
        <w:t>Економічний ефект для підприємства  від купівлі нової техніки становитиме від 40 тис. грн. на рік до 215 тис. грн. Крім того, придбання нової техніки надасть можливість підприємству виконувати додаткові ремонтні та будівельні роботи, що збільшить загальний дохід підприємства та рівень прибутковості.</w:t>
      </w:r>
    </w:p>
    <w:p w14:paraId="78EBB661" w14:textId="77777777" w:rsidR="00337EC1" w:rsidRPr="00004EF8" w:rsidRDefault="007F45A6" w:rsidP="00A6652E">
      <w:pPr>
        <w:jc w:val="center"/>
        <w:rPr>
          <w:b/>
          <w:bCs/>
          <w:lang w:val="uk-UA"/>
        </w:rPr>
      </w:pPr>
      <w:r w:rsidRPr="00004EF8">
        <w:rPr>
          <w:b/>
          <w:bCs/>
          <w:lang w:val="uk-UA"/>
        </w:rPr>
        <w:t>6. Координація та контроль за ходом виконання програми</w:t>
      </w:r>
    </w:p>
    <w:p w14:paraId="05C09529" w14:textId="77777777" w:rsidR="00A03FD4" w:rsidRPr="00004EF8" w:rsidRDefault="00A03FD4" w:rsidP="00250593">
      <w:pPr>
        <w:ind w:firstLine="708"/>
        <w:jc w:val="both"/>
        <w:rPr>
          <w:lang w:val="uk-UA"/>
        </w:rPr>
      </w:pPr>
      <w:r w:rsidRPr="00004EF8">
        <w:rPr>
          <w:lang w:val="uk-UA"/>
        </w:rPr>
        <w:t>Визначити координатором програми першого заступника міського голови з питань діяльності виконавчих органів ради.</w:t>
      </w:r>
    </w:p>
    <w:p w14:paraId="48270B5A" w14:textId="77777777" w:rsidR="00337EC1" w:rsidRPr="00004EF8" w:rsidRDefault="00337EC1" w:rsidP="00250593">
      <w:pPr>
        <w:ind w:firstLine="708"/>
        <w:jc w:val="both"/>
        <w:rPr>
          <w:lang w:val="uk-UA"/>
        </w:rPr>
      </w:pPr>
      <w:r w:rsidRPr="00004EF8">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CEB6426" w14:textId="77777777" w:rsidR="00337EC1" w:rsidRPr="00004EF8" w:rsidRDefault="00337EC1" w:rsidP="00250593">
      <w:pPr>
        <w:ind w:firstLine="708"/>
        <w:jc w:val="both"/>
        <w:rPr>
          <w:lang w:val="uk-UA"/>
        </w:rPr>
      </w:pPr>
      <w:r w:rsidRPr="00004EF8">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D6DC13A" w14:textId="77777777" w:rsidR="00337EC1" w:rsidRPr="00004EF8" w:rsidRDefault="00337EC1" w:rsidP="00250593">
      <w:pPr>
        <w:ind w:firstLine="708"/>
        <w:jc w:val="both"/>
        <w:rPr>
          <w:lang w:val="uk-UA"/>
        </w:rPr>
      </w:pPr>
      <w:r w:rsidRPr="00004EF8">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9A831F" w14:textId="77777777" w:rsidR="00337EC1" w:rsidRPr="00004EF8" w:rsidRDefault="00337EC1" w:rsidP="0000779D">
      <w:pPr>
        <w:jc w:val="both"/>
        <w:rPr>
          <w:lang w:val="uk-UA"/>
        </w:rPr>
      </w:pPr>
    </w:p>
    <w:p w14:paraId="30A506D1" w14:textId="77777777" w:rsidR="00337EC1" w:rsidRPr="00004EF8" w:rsidRDefault="00337EC1" w:rsidP="006A670B">
      <w:pPr>
        <w:rPr>
          <w:lang w:val="uk-UA"/>
        </w:rPr>
      </w:pPr>
    </w:p>
    <w:p w14:paraId="72C3ADE2" w14:textId="1C7AC94A" w:rsidR="003B47D8" w:rsidRPr="00B26637" w:rsidRDefault="00337EC1" w:rsidP="00B26637">
      <w:pPr>
        <w:rPr>
          <w:rFonts w:eastAsia="Calibri"/>
          <w:b/>
          <w:bCs/>
          <w:lang w:val="uk-UA" w:eastAsia="en-US"/>
        </w:rPr>
      </w:pPr>
      <w:r w:rsidRPr="00004EF8">
        <w:rPr>
          <w:lang w:val="uk-UA"/>
        </w:rPr>
        <w:t>Міський голова</w:t>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E65ECF" w:rsidRPr="00004EF8">
        <w:rPr>
          <w:lang w:val="uk-UA"/>
        </w:rPr>
        <w:tab/>
      </w:r>
      <w:r w:rsidR="00A64351" w:rsidRPr="00004EF8">
        <w:rPr>
          <w:lang w:val="uk-UA"/>
        </w:rPr>
        <w:t xml:space="preserve">Олександр </w:t>
      </w:r>
      <w:r w:rsidR="008C6C00" w:rsidRPr="00004EF8">
        <w:rPr>
          <w:lang w:val="uk-UA"/>
        </w:rPr>
        <w:t>К</w:t>
      </w:r>
      <w:r w:rsidR="00781D34" w:rsidRPr="00004EF8">
        <w:rPr>
          <w:lang w:val="uk-UA"/>
        </w:rPr>
        <w:t>ОДОЛА</w:t>
      </w:r>
      <w:bookmarkStart w:id="3" w:name="_GoBack"/>
      <w:bookmarkEnd w:id="3"/>
    </w:p>
    <w:sectPr w:rsidR="003B47D8" w:rsidRPr="00B26637"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076C" w14:textId="77777777" w:rsidR="00424CB5" w:rsidRDefault="00424CB5" w:rsidP="00AF2A51">
      <w:r>
        <w:separator/>
      </w:r>
    </w:p>
  </w:endnote>
  <w:endnote w:type="continuationSeparator" w:id="0">
    <w:p w14:paraId="379A4726" w14:textId="77777777" w:rsidR="00424CB5" w:rsidRDefault="00424CB5"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5C1F" w14:textId="77777777" w:rsidR="00424CB5" w:rsidRDefault="00424CB5" w:rsidP="00AF2A51">
      <w:r>
        <w:separator/>
      </w:r>
    </w:p>
  </w:footnote>
  <w:footnote w:type="continuationSeparator" w:id="0">
    <w:p w14:paraId="529BA501" w14:textId="77777777" w:rsidR="00424CB5" w:rsidRDefault="00424CB5"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4906DAE"/>
    <w:multiLevelType w:val="hybridMultilevel"/>
    <w:tmpl w:val="E43C91F8"/>
    <w:lvl w:ilvl="0" w:tplc="46E072E0">
      <w:start w:val="1"/>
      <w:numFmt w:val="decimal"/>
      <w:lvlText w:val="%1."/>
      <w:lvlJc w:val="left"/>
      <w:pPr>
        <w:ind w:left="1174"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25"/>
  </w:num>
  <w:num w:numId="5">
    <w:abstractNumId w:val="1"/>
  </w:num>
  <w:num w:numId="6">
    <w:abstractNumId w:val="18"/>
  </w:num>
  <w:num w:numId="7">
    <w:abstractNumId w:val="19"/>
  </w:num>
  <w:num w:numId="8">
    <w:abstractNumId w:val="15"/>
  </w:num>
  <w:num w:numId="9">
    <w:abstractNumId w:val="10"/>
  </w:num>
  <w:num w:numId="10">
    <w:abstractNumId w:val="20"/>
  </w:num>
  <w:num w:numId="11">
    <w:abstractNumId w:val="8"/>
  </w:num>
  <w:num w:numId="12">
    <w:abstractNumId w:val="22"/>
  </w:num>
  <w:num w:numId="13">
    <w:abstractNumId w:val="14"/>
  </w:num>
  <w:num w:numId="14">
    <w:abstractNumId w:val="12"/>
  </w:num>
  <w:num w:numId="15">
    <w:abstractNumId w:val="2"/>
  </w:num>
  <w:num w:numId="16">
    <w:abstractNumId w:val="11"/>
  </w:num>
  <w:num w:numId="17">
    <w:abstractNumId w:val="23"/>
  </w:num>
  <w:num w:numId="18">
    <w:abstractNumId w:val="4"/>
  </w:num>
  <w:num w:numId="19">
    <w:abstractNumId w:val="16"/>
  </w:num>
  <w:num w:numId="20">
    <w:abstractNumId w:val="24"/>
  </w:num>
  <w:num w:numId="21">
    <w:abstractNumId w:val="5"/>
  </w:num>
  <w:num w:numId="22">
    <w:abstractNumId w:val="21"/>
  </w:num>
  <w:num w:numId="23">
    <w:abstractNumId w:val="7"/>
  </w:num>
  <w:num w:numId="24">
    <w:abstractNumId w:val="6"/>
  </w:num>
  <w:num w:numId="25">
    <w:abstractNumId w:val="17"/>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4EF8"/>
    <w:rsid w:val="00005E83"/>
    <w:rsid w:val="0000779D"/>
    <w:rsid w:val="00014D8B"/>
    <w:rsid w:val="00023F11"/>
    <w:rsid w:val="00024FB2"/>
    <w:rsid w:val="000251D8"/>
    <w:rsid w:val="0003113B"/>
    <w:rsid w:val="00037188"/>
    <w:rsid w:val="000372A9"/>
    <w:rsid w:val="0004016E"/>
    <w:rsid w:val="00040FB4"/>
    <w:rsid w:val="0005112B"/>
    <w:rsid w:val="00052644"/>
    <w:rsid w:val="00054B81"/>
    <w:rsid w:val="00064182"/>
    <w:rsid w:val="00076AFB"/>
    <w:rsid w:val="00081998"/>
    <w:rsid w:val="00095794"/>
    <w:rsid w:val="000A14D4"/>
    <w:rsid w:val="000A1572"/>
    <w:rsid w:val="000A1977"/>
    <w:rsid w:val="000B088E"/>
    <w:rsid w:val="000B2253"/>
    <w:rsid w:val="000B6207"/>
    <w:rsid w:val="000C363B"/>
    <w:rsid w:val="000C587D"/>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54E7"/>
    <w:rsid w:val="00187B95"/>
    <w:rsid w:val="0019075A"/>
    <w:rsid w:val="001A1BC6"/>
    <w:rsid w:val="001A5423"/>
    <w:rsid w:val="001C6BE9"/>
    <w:rsid w:val="001D1984"/>
    <w:rsid w:val="001E00ED"/>
    <w:rsid w:val="001E4F99"/>
    <w:rsid w:val="001E66FB"/>
    <w:rsid w:val="001E6AC5"/>
    <w:rsid w:val="001F6ACD"/>
    <w:rsid w:val="002015B0"/>
    <w:rsid w:val="00205CBD"/>
    <w:rsid w:val="002069D2"/>
    <w:rsid w:val="00212438"/>
    <w:rsid w:val="00222348"/>
    <w:rsid w:val="0023505E"/>
    <w:rsid w:val="002478C1"/>
    <w:rsid w:val="00250593"/>
    <w:rsid w:val="00255785"/>
    <w:rsid w:val="00272960"/>
    <w:rsid w:val="00273576"/>
    <w:rsid w:val="002804F9"/>
    <w:rsid w:val="00284B67"/>
    <w:rsid w:val="0029144F"/>
    <w:rsid w:val="00292702"/>
    <w:rsid w:val="002A0101"/>
    <w:rsid w:val="002B2BB7"/>
    <w:rsid w:val="002C1948"/>
    <w:rsid w:val="002C29BC"/>
    <w:rsid w:val="002C6507"/>
    <w:rsid w:val="002C7401"/>
    <w:rsid w:val="002D778A"/>
    <w:rsid w:val="002E1661"/>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1488E"/>
    <w:rsid w:val="004241C8"/>
    <w:rsid w:val="0042450C"/>
    <w:rsid w:val="00424CB5"/>
    <w:rsid w:val="004259DE"/>
    <w:rsid w:val="00431C34"/>
    <w:rsid w:val="00443041"/>
    <w:rsid w:val="00443BC8"/>
    <w:rsid w:val="00446BF9"/>
    <w:rsid w:val="0045104A"/>
    <w:rsid w:val="00455F57"/>
    <w:rsid w:val="0046034F"/>
    <w:rsid w:val="004657D3"/>
    <w:rsid w:val="004941FA"/>
    <w:rsid w:val="004955A4"/>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2C0D"/>
    <w:rsid w:val="005D4BB7"/>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E6602"/>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6637"/>
    <w:rsid w:val="00B279DA"/>
    <w:rsid w:val="00B50E56"/>
    <w:rsid w:val="00B53781"/>
    <w:rsid w:val="00B549E1"/>
    <w:rsid w:val="00B71066"/>
    <w:rsid w:val="00B85FB2"/>
    <w:rsid w:val="00B9050E"/>
    <w:rsid w:val="00B91C7D"/>
    <w:rsid w:val="00BA6DB7"/>
    <w:rsid w:val="00BB2B03"/>
    <w:rsid w:val="00BC2F00"/>
    <w:rsid w:val="00BC63F6"/>
    <w:rsid w:val="00BC7FA0"/>
    <w:rsid w:val="00BD1D0F"/>
    <w:rsid w:val="00BE3D9B"/>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7C01"/>
    <w:rsid w:val="00C91F3F"/>
    <w:rsid w:val="00C939E7"/>
    <w:rsid w:val="00CA3DBC"/>
    <w:rsid w:val="00CA785D"/>
    <w:rsid w:val="00CB2DCE"/>
    <w:rsid w:val="00CC283F"/>
    <w:rsid w:val="00CF5197"/>
    <w:rsid w:val="00CF5599"/>
    <w:rsid w:val="00CF5ABB"/>
    <w:rsid w:val="00CF726F"/>
    <w:rsid w:val="00D06036"/>
    <w:rsid w:val="00D13A4D"/>
    <w:rsid w:val="00D15481"/>
    <w:rsid w:val="00D22C8A"/>
    <w:rsid w:val="00D266BA"/>
    <w:rsid w:val="00D3514A"/>
    <w:rsid w:val="00D35F81"/>
    <w:rsid w:val="00D5105E"/>
    <w:rsid w:val="00D53B1D"/>
    <w:rsid w:val="00D615A8"/>
    <w:rsid w:val="00D71C21"/>
    <w:rsid w:val="00D77D90"/>
    <w:rsid w:val="00D81659"/>
    <w:rsid w:val="00D8320E"/>
    <w:rsid w:val="00D84A5C"/>
    <w:rsid w:val="00D8671C"/>
    <w:rsid w:val="00D878C8"/>
    <w:rsid w:val="00D92B42"/>
    <w:rsid w:val="00D95280"/>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52509"/>
    <w:rsid w:val="00E53398"/>
    <w:rsid w:val="00E64F76"/>
    <w:rsid w:val="00E65ECF"/>
    <w:rsid w:val="00E672D7"/>
    <w:rsid w:val="00E82999"/>
    <w:rsid w:val="00E9311C"/>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30C3-F749-42F4-8A7F-984FCC5E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5761</Words>
  <Characters>32843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cp:lastModifiedBy>
  <cp:revision>7</cp:revision>
  <cp:lastPrinted>2022-09-08T05:27:00Z</cp:lastPrinted>
  <dcterms:created xsi:type="dcterms:W3CDTF">2022-09-15T05:59:00Z</dcterms:created>
  <dcterms:modified xsi:type="dcterms:W3CDTF">2022-10-05T08:30:00Z</dcterms:modified>
</cp:coreProperties>
</file>