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24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.09.2022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від 21 грудня 2021 року №7-18/2021 «Про бюджет Ніжинської міської територіальної громади на 2022рік (код бюджету 25538000000)»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Про погодження матеріалів судової будівельно-технічної експертизи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Theme="minorEastAsia" w:cstheme="minorBidi"/>
                <w:b w:val="0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продовження терміну дії дозволів на розміщення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зовнішньої реклами ПП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ревовид»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рішень виконавчого комітету Ніжинської міської ради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 w:val="0"/>
                <w:bCs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придбання квартир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 w:val="0"/>
                <w:bCs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 w:val="0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Міської цільової програми «Турбота» на 2022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48" w:type="dxa"/>
            <w:shd w:val="clear" w:color="auto" w:fill="auto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в міську цільову програму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від 21 грудня 2021 року № 6-18/2021 « Про затвердження бюджетних програм місцевого/ регіонального значення на 2022 рік» )</w:t>
            </w:r>
          </w:p>
        </w:tc>
        <w:tc>
          <w:tcPr>
            <w:tcW w:w="1644" w:type="dxa"/>
            <w:shd w:val="clear" w:color="auto" w:fill="auto"/>
          </w:tcPr>
          <w:p>
            <w:pPr>
              <w:ind w:firstLine="560" w:firstLineChars="200"/>
              <w:rPr>
                <w:rFonts w:hint="default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Всеукраїнського дня бібліотек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 Дня  машинобудівника України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№7 рішення Ніжинської міської ради від 21 грудня 2021 року  №6-18/2021 «Про затвердження бюджетних програм місцевого/регіонального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на 2022 рік»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витрат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виконавчого комітету Ніжинської міської ради від 08.09.2022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року №282 «Про затвердження списків учнів закладів загальної середньої освіти на харчування за кошти бюджету Ніжинської територіальної громади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2022-2023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н.р.»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фінансування матеріально-технічних засобів для потреб військових організаційних структур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248" w:type="dxa"/>
            <w:vAlign w:val="top"/>
          </w:tcPr>
          <w:p>
            <w:pPr>
              <w:bidi w:val="0"/>
              <w:rPr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Про погодження наказу командира військової частини А3160 від 01.09.2022 № 387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248" w:type="dxa"/>
          </w:tcPr>
          <w:p>
            <w:pPr>
              <w:widowControl w:val="0"/>
              <w:tabs>
                <w:tab w:val="left" w:pos="-5671"/>
                <w:tab w:val="left" w:pos="456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  <w:t>Про розгляд матеріалів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  <w:t>комісії з питань захисту прав дитини</w:t>
            </w:r>
          </w:p>
          <w:p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298</w:t>
            </w: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1BEE"/>
    <w:rsid w:val="002E5620"/>
    <w:rsid w:val="00546FB3"/>
    <w:rsid w:val="0085487D"/>
    <w:rsid w:val="009D0A90"/>
    <w:rsid w:val="00AD0B4F"/>
    <w:rsid w:val="00B1776E"/>
    <w:rsid w:val="00C41BEE"/>
    <w:rsid w:val="00D91BF1"/>
    <w:rsid w:val="3A675470"/>
    <w:rsid w:val="54B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Без інтервалів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8">
    <w:name w:val="No Spacing"/>
    <w:qFormat/>
    <w:uiPriority w:val="1"/>
    <w:rPr>
      <w:rFonts w:ascii="Calibri" w:hAnsi="Calibri" w:eastAsia="Times New Roman" w:cs="Times New Roman"/>
      <w:sz w:val="22"/>
      <w:szCs w:val="3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1207</Words>
  <Characters>688</Characters>
  <Lines>5</Lines>
  <Paragraphs>3</Paragraphs>
  <TotalTime>2</TotalTime>
  <ScaleCrop>false</ScaleCrop>
  <LinksUpToDate>false</LinksUpToDate>
  <CharactersWithSpaces>1892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2022-09-06T12:23:00Z</dcterms:created>
  <dc:creator>VNMR-49-T</dc:creator>
  <cp:lastModifiedBy>VNMR</cp:lastModifiedBy>
  <dcterms:modified xsi:type="dcterms:W3CDTF">2022-09-15T11:48:56Z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25DD93334D1B49EDAB7F1C6F0CDFF768</vt:lpwstr>
  </property>
</Properties>
</file>