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590F" w14:textId="2C39E504" w:rsidR="00270346" w:rsidRDefault="00D42E2D">
      <w:pPr>
        <w:tabs>
          <w:tab w:val="left" w:pos="3715"/>
          <w:tab w:val="center" w:pos="4818"/>
          <w:tab w:val="left" w:pos="7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128A71" wp14:editId="4783F424">
                <wp:simplePos x="0" y="0"/>
                <wp:positionH relativeFrom="column">
                  <wp:posOffset>5062220</wp:posOffset>
                </wp:positionH>
                <wp:positionV relativeFrom="paragraph">
                  <wp:posOffset>-6985</wp:posOffset>
                </wp:positionV>
                <wp:extent cx="1057275" cy="37973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80957" w14:textId="77777777" w:rsidR="00270346" w:rsidRDefault="002703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128A7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6pt;margin-top:-.55pt;width:83.25pt;height:29.9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" stroked="f">
                <v:textbox style="mso-fit-shape-to-text:t">
                  <w:txbxContent>
                    <w:p w14:paraId="23580957" w14:textId="77777777" w:rsidR="00270346" w:rsidRDefault="0027034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D55C341" wp14:editId="1E3062EA">
            <wp:extent cx="46418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18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C7BA1" w14:textId="77777777" w:rsidR="0027034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370F879C" w14:textId="77777777" w:rsidR="0027034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14:paraId="69D24762" w14:textId="77777777" w:rsidR="0027034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Н І Ж И Н С Ь К А   М І С Ь К А   Р А Д А </w:t>
      </w:r>
    </w:p>
    <w:p w14:paraId="43096107" w14:textId="77777777" w:rsidR="0027034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23 позачергова сесія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скликання </w:t>
      </w:r>
    </w:p>
    <w:p w14:paraId="59DC2EFF" w14:textId="77777777" w:rsidR="00270346" w:rsidRDefault="0027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6"/>
          <w:szCs w:val="6"/>
          <w:lang w:val="uk-UA" w:eastAsia="ru-RU"/>
        </w:rPr>
      </w:pPr>
    </w:p>
    <w:p w14:paraId="6F03C43A" w14:textId="77777777" w:rsidR="0027034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</w:t>
      </w:r>
    </w:p>
    <w:p w14:paraId="7E8BCBDE" w14:textId="77777777" w:rsidR="00270346" w:rsidRDefault="00270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4190BF1" w14:textId="77777777" w:rsidR="0027034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05 серпня 2022 року                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№ 1-23/2022</w:t>
      </w:r>
    </w:p>
    <w:p w14:paraId="5FEC05F9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7CAE1119" w14:textId="77777777" w:rsidR="00270346" w:rsidRDefault="002703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3CD2DEA6" w14:textId="77777777" w:rsidR="00270346" w:rsidRDefault="002703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tbl>
      <w:tblPr>
        <w:tblW w:w="94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578"/>
      </w:tblGrid>
      <w:tr w:rsidR="00270346" w14:paraId="51329080" w14:textId="77777777">
        <w:trPr>
          <w:trHeight w:val="640"/>
        </w:trPr>
        <w:tc>
          <w:tcPr>
            <w:tcW w:w="6920" w:type="dxa"/>
          </w:tcPr>
          <w:p w14:paraId="00B455CF" w14:textId="77777777" w:rsidR="00270346" w:rsidRDefault="00000000">
            <w:pPr>
              <w:spacing w:after="0" w:line="240" w:lineRule="auto"/>
              <w:ind w:right="344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Про </w:t>
            </w:r>
            <w:bookmarkStart w:id="0" w:name="_Hlk53832965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пе</w:t>
            </w:r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редачу майна</w:t>
            </w:r>
          </w:p>
          <w:p w14:paraId="214C8EF6" w14:textId="77777777" w:rsidR="00270346" w:rsidRDefault="0027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  <w:tc>
          <w:tcPr>
            <w:tcW w:w="2578" w:type="dxa"/>
          </w:tcPr>
          <w:p w14:paraId="11154604" w14:textId="77777777" w:rsidR="00270346" w:rsidRDefault="0027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782BD3D7" w14:textId="77777777" w:rsidR="00270346" w:rsidRDefault="0027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  <w:p w14:paraId="446AD322" w14:textId="77777777" w:rsidR="00270346" w:rsidRDefault="0027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</w:tbl>
    <w:p w14:paraId="1BDE4D7A" w14:textId="77777777" w:rsidR="00270346" w:rsidRDefault="00270346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71727938"/>
      <w:bookmarkStart w:id="2" w:name="_Hlk71897939"/>
      <w:bookmarkStart w:id="3" w:name="_Hlk73021832"/>
    </w:p>
    <w:p w14:paraId="3A4F0608" w14:textId="77777777" w:rsidR="00270346" w:rsidRDefault="00000000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25, 26, 42, 59, 60, 73 Закону України «Про місцеве самоврядування в Україні», Закону України «Про правовий режим воєнного стану», Регламенту Ніжинської міської ради Чернігівської області, затвердженого рішенням Ніжинської міської ради від 27 листопада 2020 року № 3-2/2020 (зі змінами), </w:t>
      </w:r>
      <w:bookmarkEnd w:id="1"/>
      <w:bookmarkEnd w:id="2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Ніжинська міська рада вирішила:</w:t>
      </w:r>
    </w:p>
    <w:p w14:paraId="04A72A0A" w14:textId="5265AC8B" w:rsidR="00270346" w:rsidRDefault="00000000">
      <w:pPr>
        <w:widowControl w:val="0"/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bookmarkStart w:id="4" w:name="_Hlk71727225"/>
      <w:r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bookmarkStart w:id="5" w:name="_Hlk71896070"/>
      <w:bookmarkStart w:id="6" w:name="_Hlk71809576"/>
      <w:r>
        <w:rPr>
          <w:sz w:val="28"/>
          <w:szCs w:val="28"/>
          <w:lang w:val="uk-UA"/>
        </w:rPr>
        <w:t xml:space="preserve"> </w:t>
      </w:r>
      <w:bookmarkStart w:id="7" w:name="_Hlk72160986"/>
      <w:bookmarkEnd w:id="5"/>
      <w:bookmarkEnd w:id="6"/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Чернігівської області </w:t>
      </w:r>
      <w:r>
        <w:rPr>
          <w:rFonts w:ascii="Times New Roman" w:hAnsi="Times New Roman" w:cs="Times New Roman"/>
          <w:sz w:val="28"/>
          <w:lang w:val="uk-UA"/>
        </w:rPr>
        <w:t xml:space="preserve">та передати майно на балансовий облік </w:t>
      </w:r>
      <w:r w:rsidR="003427B5">
        <w:rPr>
          <w:rFonts w:ascii="Times New Roman" w:hAnsi="Times New Roman" w:cs="Times New Roman"/>
          <w:sz w:val="28"/>
          <w:lang w:val="uk-UA"/>
        </w:rPr>
        <w:t>……………….</w:t>
      </w:r>
      <w:r>
        <w:rPr>
          <w:rFonts w:ascii="Times New Roman" w:hAnsi="Times New Roman" w:cs="Times New Roman"/>
          <w:sz w:val="28"/>
          <w:lang w:val="uk-UA"/>
        </w:rPr>
        <w:t>:</w:t>
      </w: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8"/>
      </w:tblGrid>
      <w:tr w:rsidR="00270346" w14:paraId="73AB7238" w14:textId="77777777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C047FE7" w14:textId="77777777" w:rsidR="00270346" w:rsidRDefault="00270346"/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"/>
        <w:gridCol w:w="1524"/>
        <w:gridCol w:w="2122"/>
        <w:gridCol w:w="921"/>
        <w:gridCol w:w="667"/>
        <w:gridCol w:w="989"/>
        <w:gridCol w:w="907"/>
        <w:gridCol w:w="907"/>
        <w:gridCol w:w="846"/>
      </w:tblGrid>
      <w:tr w:rsidR="00270346" w14:paraId="1483B6D3" w14:textId="77777777">
        <w:tc>
          <w:tcPr>
            <w:tcW w:w="460" w:type="dxa"/>
          </w:tcPr>
          <w:bookmarkEnd w:id="4"/>
          <w:bookmarkEnd w:id="7"/>
          <w:p w14:paraId="1349BC1E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з/п</w:t>
            </w:r>
          </w:p>
        </w:tc>
        <w:tc>
          <w:tcPr>
            <w:tcW w:w="1524" w:type="dxa"/>
          </w:tcPr>
          <w:p w14:paraId="0EC2826C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 №</w:t>
            </w:r>
          </w:p>
        </w:tc>
        <w:tc>
          <w:tcPr>
            <w:tcW w:w="2294" w:type="dxa"/>
          </w:tcPr>
          <w:p w14:paraId="57123390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Найменування майна </w:t>
            </w:r>
          </w:p>
        </w:tc>
        <w:tc>
          <w:tcPr>
            <w:tcW w:w="924" w:type="dxa"/>
          </w:tcPr>
          <w:p w14:paraId="7050FC58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Рік випуску</w:t>
            </w:r>
          </w:p>
        </w:tc>
        <w:tc>
          <w:tcPr>
            <w:tcW w:w="668" w:type="dxa"/>
          </w:tcPr>
          <w:p w14:paraId="6DED9E6C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Кіль-кість</w:t>
            </w:r>
          </w:p>
        </w:tc>
        <w:tc>
          <w:tcPr>
            <w:tcW w:w="991" w:type="dxa"/>
          </w:tcPr>
          <w:p w14:paraId="4FE38926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Одиниця виміру</w:t>
            </w:r>
          </w:p>
        </w:tc>
        <w:tc>
          <w:tcPr>
            <w:tcW w:w="920" w:type="dxa"/>
          </w:tcPr>
          <w:p w14:paraId="671150A4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Ціна грн.</w:t>
            </w:r>
          </w:p>
        </w:tc>
        <w:tc>
          <w:tcPr>
            <w:tcW w:w="920" w:type="dxa"/>
          </w:tcPr>
          <w:p w14:paraId="1E4F9B9E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Сума грн</w:t>
            </w:r>
          </w:p>
        </w:tc>
        <w:tc>
          <w:tcPr>
            <w:tcW w:w="869" w:type="dxa"/>
          </w:tcPr>
          <w:p w14:paraId="6F11AF6C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Знос</w:t>
            </w:r>
          </w:p>
        </w:tc>
      </w:tr>
      <w:tr w:rsidR="00270346" w14:paraId="1CD29191" w14:textId="77777777">
        <w:tc>
          <w:tcPr>
            <w:tcW w:w="460" w:type="dxa"/>
          </w:tcPr>
          <w:p w14:paraId="1C098868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524" w:type="dxa"/>
          </w:tcPr>
          <w:p w14:paraId="34C2C9C2" w14:textId="77777777" w:rsidR="00270346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101500016</w:t>
            </w:r>
          </w:p>
          <w:p w14:paraId="2FC2F85C" w14:textId="77777777" w:rsidR="00270346" w:rsidRDefault="002703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94" w:type="dxa"/>
          </w:tcPr>
          <w:p w14:paraId="65BEB5F0" w14:textId="2199228B" w:rsidR="00270346" w:rsidRDefault="0027034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4" w:type="dxa"/>
          </w:tcPr>
          <w:p w14:paraId="6056B431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2008р.</w:t>
            </w:r>
          </w:p>
        </w:tc>
        <w:tc>
          <w:tcPr>
            <w:tcW w:w="668" w:type="dxa"/>
          </w:tcPr>
          <w:p w14:paraId="794BAD3D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1" w:type="dxa"/>
          </w:tcPr>
          <w:p w14:paraId="6741FD83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69A76A45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555000,00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56A4D78B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555000,00</w:t>
            </w: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0CEDE0B7" w14:textId="77777777" w:rsidR="00270346" w:rsidRDefault="002703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70346" w14:paraId="77259651" w14:textId="77777777">
        <w:tc>
          <w:tcPr>
            <w:tcW w:w="460" w:type="dxa"/>
          </w:tcPr>
          <w:p w14:paraId="55272D48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1524" w:type="dxa"/>
          </w:tcPr>
          <w:p w14:paraId="5B01198B" w14:textId="77777777" w:rsidR="00270346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10150001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  <w:p w14:paraId="543DC309" w14:textId="77777777" w:rsidR="00270346" w:rsidRDefault="0027034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94" w:type="dxa"/>
          </w:tcPr>
          <w:p w14:paraId="60700C6E" w14:textId="0ACF045E" w:rsidR="00270346" w:rsidRDefault="0027034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24" w:type="dxa"/>
          </w:tcPr>
          <w:p w14:paraId="4599C1D6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2022р.</w:t>
            </w:r>
          </w:p>
        </w:tc>
        <w:tc>
          <w:tcPr>
            <w:tcW w:w="668" w:type="dxa"/>
          </w:tcPr>
          <w:p w14:paraId="36ADFB78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991" w:type="dxa"/>
          </w:tcPr>
          <w:p w14:paraId="4B95046F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2ED7E7FF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2BEBFB07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170A09C5" w14:textId="77777777" w:rsidR="00270346" w:rsidRDefault="002703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70346" w14:paraId="2DB276B7" w14:textId="77777777">
        <w:tc>
          <w:tcPr>
            <w:tcW w:w="460" w:type="dxa"/>
          </w:tcPr>
          <w:p w14:paraId="780493C3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1524" w:type="dxa"/>
          </w:tcPr>
          <w:tbl>
            <w:tblPr>
              <w:tblW w:w="1308" w:type="dxa"/>
              <w:tblLook w:val="04A0" w:firstRow="1" w:lastRow="0" w:firstColumn="1" w:lastColumn="0" w:noHBand="0" w:noVBand="1"/>
            </w:tblPr>
            <w:tblGrid>
              <w:gridCol w:w="1308"/>
            </w:tblGrid>
            <w:tr w:rsidR="00270346" w14:paraId="080D8B55" w14:textId="77777777">
              <w:trPr>
                <w:trHeight w:val="315"/>
              </w:trPr>
              <w:tc>
                <w:tcPr>
                  <w:tcW w:w="1308" w:type="dxa"/>
                  <w:shd w:val="clear" w:color="auto" w:fill="auto"/>
                  <w:noWrap/>
                  <w:vAlign w:val="bottom"/>
                </w:tcPr>
                <w:p w14:paraId="62A5A73C" w14:textId="77777777" w:rsidR="00270346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101400486-</w:t>
                  </w:r>
                </w:p>
              </w:tc>
            </w:tr>
            <w:tr w:rsidR="00270346" w14:paraId="4067712C" w14:textId="77777777">
              <w:trPr>
                <w:trHeight w:val="315"/>
              </w:trPr>
              <w:tc>
                <w:tcPr>
                  <w:tcW w:w="1308" w:type="dxa"/>
                  <w:shd w:val="clear" w:color="auto" w:fill="auto"/>
                  <w:noWrap/>
                  <w:vAlign w:val="bottom"/>
                </w:tcPr>
                <w:p w14:paraId="0AA6E9E3" w14:textId="77777777" w:rsidR="00270346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101400487</w:t>
                  </w:r>
                </w:p>
              </w:tc>
            </w:tr>
          </w:tbl>
          <w:p w14:paraId="5B6D784E" w14:textId="77777777" w:rsidR="00270346" w:rsidRDefault="0027034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94" w:type="dxa"/>
          </w:tcPr>
          <w:p w14:paraId="11AD2194" w14:textId="42E743C5" w:rsidR="00270346" w:rsidRDefault="0027034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14:paraId="39EDEB0E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2022р.</w:t>
            </w:r>
          </w:p>
        </w:tc>
        <w:tc>
          <w:tcPr>
            <w:tcW w:w="668" w:type="dxa"/>
          </w:tcPr>
          <w:p w14:paraId="775F4C14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91" w:type="dxa"/>
          </w:tcPr>
          <w:p w14:paraId="1DF68CDC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1686957D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0000,00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44218D6A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80000,00</w:t>
            </w: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563AED67" w14:textId="77777777" w:rsidR="00270346" w:rsidRDefault="002703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70346" w14:paraId="2EB46AC8" w14:textId="77777777">
        <w:tc>
          <w:tcPr>
            <w:tcW w:w="460" w:type="dxa"/>
          </w:tcPr>
          <w:p w14:paraId="32810C58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1524" w:type="dxa"/>
          </w:tcPr>
          <w:tbl>
            <w:tblPr>
              <w:tblW w:w="1308" w:type="dxa"/>
              <w:tblLook w:val="04A0" w:firstRow="1" w:lastRow="0" w:firstColumn="1" w:lastColumn="0" w:noHBand="0" w:noVBand="1"/>
            </w:tblPr>
            <w:tblGrid>
              <w:gridCol w:w="1308"/>
            </w:tblGrid>
            <w:tr w:rsidR="00270346" w14:paraId="30343E3F" w14:textId="77777777">
              <w:trPr>
                <w:trHeight w:val="315"/>
              </w:trPr>
              <w:tc>
                <w:tcPr>
                  <w:tcW w:w="1308" w:type="dxa"/>
                  <w:shd w:val="clear" w:color="auto" w:fill="auto"/>
                  <w:noWrap/>
                  <w:vAlign w:val="bottom"/>
                </w:tcPr>
                <w:p w14:paraId="1BC358D9" w14:textId="77777777" w:rsidR="00270346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101400488-</w:t>
                  </w:r>
                </w:p>
              </w:tc>
            </w:tr>
            <w:tr w:rsidR="00270346" w14:paraId="6B92BD90" w14:textId="77777777">
              <w:trPr>
                <w:trHeight w:val="315"/>
              </w:trPr>
              <w:tc>
                <w:tcPr>
                  <w:tcW w:w="1308" w:type="dxa"/>
                  <w:shd w:val="clear" w:color="auto" w:fill="auto"/>
                  <w:noWrap/>
                  <w:vAlign w:val="bottom"/>
                </w:tcPr>
                <w:p w14:paraId="5F44C051" w14:textId="77777777" w:rsidR="00270346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101400489</w:t>
                  </w:r>
                </w:p>
              </w:tc>
            </w:tr>
          </w:tbl>
          <w:p w14:paraId="777F2ADB" w14:textId="77777777" w:rsidR="00270346" w:rsidRDefault="002703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94" w:type="dxa"/>
          </w:tcPr>
          <w:p w14:paraId="649C02FA" w14:textId="3D1FAA31" w:rsidR="00270346" w:rsidRDefault="0027034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24" w:type="dxa"/>
          </w:tcPr>
          <w:p w14:paraId="502B0E8E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2022р.</w:t>
            </w:r>
          </w:p>
        </w:tc>
        <w:tc>
          <w:tcPr>
            <w:tcW w:w="668" w:type="dxa"/>
          </w:tcPr>
          <w:p w14:paraId="1EDA4058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91" w:type="dxa"/>
          </w:tcPr>
          <w:p w14:paraId="35E332E1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6823C371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50350,00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3F0DC0DC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100700,00</w:t>
            </w: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0DAC869A" w14:textId="77777777" w:rsidR="00270346" w:rsidRDefault="002703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270346" w14:paraId="49F981B9" w14:textId="77777777">
        <w:tc>
          <w:tcPr>
            <w:tcW w:w="460" w:type="dxa"/>
          </w:tcPr>
          <w:p w14:paraId="5A715445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1524" w:type="dxa"/>
          </w:tcPr>
          <w:tbl>
            <w:tblPr>
              <w:tblW w:w="1140" w:type="dxa"/>
              <w:tblLook w:val="04A0" w:firstRow="1" w:lastRow="0" w:firstColumn="1" w:lastColumn="0" w:noHBand="0" w:noVBand="1"/>
            </w:tblPr>
            <w:tblGrid>
              <w:gridCol w:w="1140"/>
            </w:tblGrid>
            <w:tr w:rsidR="00270346" w14:paraId="3F1F69EB" w14:textId="77777777">
              <w:trPr>
                <w:trHeight w:val="315"/>
              </w:trPr>
              <w:tc>
                <w:tcPr>
                  <w:tcW w:w="1140" w:type="dxa"/>
                  <w:shd w:val="clear" w:color="auto" w:fill="auto"/>
                  <w:noWrap/>
                  <w:vAlign w:val="bottom"/>
                </w:tcPr>
                <w:p w14:paraId="48BABE32" w14:textId="77777777" w:rsidR="00270346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111303323</w:t>
                  </w:r>
                </w:p>
              </w:tc>
            </w:tr>
            <w:tr w:rsidR="00270346" w14:paraId="3356DD47" w14:textId="77777777">
              <w:trPr>
                <w:trHeight w:val="315"/>
              </w:trPr>
              <w:tc>
                <w:tcPr>
                  <w:tcW w:w="1140" w:type="dxa"/>
                  <w:shd w:val="clear" w:color="auto" w:fill="auto"/>
                  <w:noWrap/>
                  <w:vAlign w:val="bottom"/>
                </w:tcPr>
                <w:p w14:paraId="332F2979" w14:textId="77777777" w:rsidR="00270346" w:rsidRDefault="000000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uk-UA" w:eastAsia="uk-UA"/>
                    </w:rPr>
                    <w:t>111303324</w:t>
                  </w:r>
                </w:p>
              </w:tc>
            </w:tr>
          </w:tbl>
          <w:p w14:paraId="2673A9DD" w14:textId="77777777" w:rsidR="00270346" w:rsidRDefault="0027034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94" w:type="dxa"/>
          </w:tcPr>
          <w:p w14:paraId="3E48382F" w14:textId="02D0FA8A" w:rsidR="00270346" w:rsidRDefault="0027034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14:paraId="73A0460D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2022р.</w:t>
            </w:r>
          </w:p>
        </w:tc>
        <w:tc>
          <w:tcPr>
            <w:tcW w:w="668" w:type="dxa"/>
          </w:tcPr>
          <w:p w14:paraId="66AC5EE6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91" w:type="dxa"/>
          </w:tcPr>
          <w:p w14:paraId="7DC19942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072174E9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13800,00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298ED2E8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27600,00</w:t>
            </w: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673DD3F6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27600,00</w:t>
            </w:r>
          </w:p>
        </w:tc>
      </w:tr>
      <w:tr w:rsidR="00270346" w14:paraId="0D2111B7" w14:textId="77777777">
        <w:tc>
          <w:tcPr>
            <w:tcW w:w="460" w:type="dxa"/>
          </w:tcPr>
          <w:p w14:paraId="03F26BA1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1524" w:type="dxa"/>
          </w:tcPr>
          <w:tbl>
            <w:tblPr>
              <w:tblW w:w="1140" w:type="dxa"/>
              <w:tblLook w:val="04A0" w:firstRow="1" w:lastRow="0" w:firstColumn="1" w:lastColumn="0" w:noHBand="0" w:noVBand="1"/>
            </w:tblPr>
            <w:tblGrid>
              <w:gridCol w:w="1140"/>
            </w:tblGrid>
            <w:tr w:rsidR="00270346" w14:paraId="56A0FABF" w14:textId="77777777">
              <w:trPr>
                <w:trHeight w:val="315"/>
              </w:trPr>
              <w:tc>
                <w:tcPr>
                  <w:tcW w:w="1140" w:type="dxa"/>
                  <w:shd w:val="clear" w:color="auto" w:fill="auto"/>
                  <w:noWrap/>
                  <w:vAlign w:val="bottom"/>
                </w:tcPr>
                <w:p w14:paraId="0617B5AA" w14:textId="77777777" w:rsidR="00270346" w:rsidRDefault="0000000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uk-UA" w:eastAsia="uk-UA"/>
                    </w:rPr>
                    <w:t>111303329</w:t>
                  </w:r>
                </w:p>
              </w:tc>
            </w:tr>
            <w:tr w:rsidR="00270346" w14:paraId="04C4F9BA" w14:textId="77777777">
              <w:trPr>
                <w:trHeight w:val="315"/>
              </w:trPr>
              <w:tc>
                <w:tcPr>
                  <w:tcW w:w="1140" w:type="dxa"/>
                  <w:shd w:val="clear" w:color="auto" w:fill="auto"/>
                  <w:noWrap/>
                  <w:vAlign w:val="bottom"/>
                </w:tcPr>
                <w:p w14:paraId="78C04FDE" w14:textId="77777777" w:rsidR="00270346" w:rsidRDefault="0000000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uk-UA" w:eastAsia="uk-UA"/>
                    </w:rPr>
                    <w:t>111303330</w:t>
                  </w:r>
                </w:p>
              </w:tc>
            </w:tr>
            <w:tr w:rsidR="00270346" w14:paraId="71FD704D" w14:textId="77777777">
              <w:trPr>
                <w:trHeight w:val="315"/>
              </w:trPr>
              <w:tc>
                <w:tcPr>
                  <w:tcW w:w="1140" w:type="dxa"/>
                  <w:shd w:val="clear" w:color="auto" w:fill="auto"/>
                  <w:noWrap/>
                  <w:vAlign w:val="bottom"/>
                </w:tcPr>
                <w:p w14:paraId="13AD14A3" w14:textId="77777777" w:rsidR="00270346" w:rsidRDefault="0000000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uk-UA" w:eastAsia="uk-UA"/>
                    </w:rPr>
                    <w:t>111303331</w:t>
                  </w:r>
                </w:p>
              </w:tc>
            </w:tr>
          </w:tbl>
          <w:p w14:paraId="22CA37EE" w14:textId="77777777" w:rsidR="00270346" w:rsidRDefault="0027034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94" w:type="dxa"/>
          </w:tcPr>
          <w:p w14:paraId="42D065F9" w14:textId="2628205B" w:rsidR="00270346" w:rsidRDefault="0027034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24" w:type="dxa"/>
          </w:tcPr>
          <w:p w14:paraId="4FE4EA5B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2022р.</w:t>
            </w:r>
          </w:p>
        </w:tc>
        <w:tc>
          <w:tcPr>
            <w:tcW w:w="668" w:type="dxa"/>
          </w:tcPr>
          <w:p w14:paraId="1BFF8A4A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991" w:type="dxa"/>
          </w:tcPr>
          <w:p w14:paraId="3568FB92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1787DCD8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9999,00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523004E9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29997,00</w:t>
            </w: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17395290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29997,00</w:t>
            </w:r>
          </w:p>
        </w:tc>
      </w:tr>
      <w:tr w:rsidR="00270346" w14:paraId="339815C4" w14:textId="77777777">
        <w:tc>
          <w:tcPr>
            <w:tcW w:w="460" w:type="dxa"/>
          </w:tcPr>
          <w:p w14:paraId="48B1642F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7.</w:t>
            </w:r>
          </w:p>
        </w:tc>
        <w:tc>
          <w:tcPr>
            <w:tcW w:w="1524" w:type="dxa"/>
          </w:tcPr>
          <w:tbl>
            <w:tblPr>
              <w:tblW w:w="1140" w:type="dxa"/>
              <w:tblLook w:val="04A0" w:firstRow="1" w:lastRow="0" w:firstColumn="1" w:lastColumn="0" w:noHBand="0" w:noVBand="1"/>
            </w:tblPr>
            <w:tblGrid>
              <w:gridCol w:w="1140"/>
            </w:tblGrid>
            <w:tr w:rsidR="00270346" w14:paraId="0BEA1459" w14:textId="77777777">
              <w:trPr>
                <w:trHeight w:val="315"/>
              </w:trPr>
              <w:tc>
                <w:tcPr>
                  <w:tcW w:w="1140" w:type="dxa"/>
                  <w:shd w:val="clear" w:color="auto" w:fill="auto"/>
                  <w:noWrap/>
                  <w:vAlign w:val="bottom"/>
                </w:tcPr>
                <w:p w14:paraId="585D3C95" w14:textId="77777777" w:rsidR="00270346" w:rsidRDefault="0000000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uk-UA" w:eastAsia="uk-UA"/>
                    </w:rPr>
                    <w:t>111303332</w:t>
                  </w:r>
                </w:p>
              </w:tc>
            </w:tr>
            <w:tr w:rsidR="00270346" w14:paraId="66EF821B" w14:textId="77777777">
              <w:trPr>
                <w:trHeight w:val="315"/>
              </w:trPr>
              <w:tc>
                <w:tcPr>
                  <w:tcW w:w="1140" w:type="dxa"/>
                  <w:shd w:val="clear" w:color="auto" w:fill="auto"/>
                  <w:noWrap/>
                  <w:vAlign w:val="bottom"/>
                </w:tcPr>
                <w:p w14:paraId="2E1B433F" w14:textId="77777777" w:rsidR="00270346" w:rsidRDefault="0000000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uk-UA" w:eastAsia="uk-UA"/>
                    </w:rPr>
                    <w:t>111303333</w:t>
                  </w:r>
                </w:p>
              </w:tc>
            </w:tr>
          </w:tbl>
          <w:p w14:paraId="0D5F24D2" w14:textId="77777777" w:rsidR="00270346" w:rsidRDefault="0027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294" w:type="dxa"/>
          </w:tcPr>
          <w:p w14:paraId="16144C0E" w14:textId="6C6DFA95" w:rsidR="00270346" w:rsidRDefault="0027034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4" w:type="dxa"/>
          </w:tcPr>
          <w:p w14:paraId="23B67EAB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2022р.</w:t>
            </w:r>
          </w:p>
        </w:tc>
        <w:tc>
          <w:tcPr>
            <w:tcW w:w="668" w:type="dxa"/>
          </w:tcPr>
          <w:p w14:paraId="2B2627D6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91" w:type="dxa"/>
          </w:tcPr>
          <w:p w14:paraId="71D2FBAE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460E323B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14976,00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29A9CA31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29952,00</w:t>
            </w: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71BE7B96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29952,00</w:t>
            </w:r>
          </w:p>
        </w:tc>
      </w:tr>
      <w:tr w:rsidR="00270346" w14:paraId="14068C36" w14:textId="77777777">
        <w:tc>
          <w:tcPr>
            <w:tcW w:w="460" w:type="dxa"/>
          </w:tcPr>
          <w:p w14:paraId="6C87C5CF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1524" w:type="dxa"/>
          </w:tcPr>
          <w:tbl>
            <w:tblPr>
              <w:tblW w:w="1140" w:type="dxa"/>
              <w:tblLook w:val="04A0" w:firstRow="1" w:lastRow="0" w:firstColumn="1" w:lastColumn="0" w:noHBand="0" w:noVBand="1"/>
            </w:tblPr>
            <w:tblGrid>
              <w:gridCol w:w="1140"/>
            </w:tblGrid>
            <w:tr w:rsidR="00270346" w14:paraId="6F6A3007" w14:textId="77777777">
              <w:trPr>
                <w:trHeight w:val="315"/>
              </w:trPr>
              <w:tc>
                <w:tcPr>
                  <w:tcW w:w="1140" w:type="dxa"/>
                  <w:shd w:val="clear" w:color="auto" w:fill="auto"/>
                  <w:noWrap/>
                  <w:vAlign w:val="bottom"/>
                </w:tcPr>
                <w:p w14:paraId="2FBC8C96" w14:textId="77777777" w:rsidR="00270346" w:rsidRDefault="0000000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uk-UA" w:eastAsia="uk-UA"/>
                    </w:rPr>
                    <w:t>111303334</w:t>
                  </w:r>
                </w:p>
              </w:tc>
            </w:tr>
            <w:tr w:rsidR="00270346" w14:paraId="35349933" w14:textId="77777777">
              <w:trPr>
                <w:trHeight w:val="315"/>
              </w:trPr>
              <w:tc>
                <w:tcPr>
                  <w:tcW w:w="1140" w:type="dxa"/>
                  <w:shd w:val="clear" w:color="auto" w:fill="auto"/>
                  <w:noWrap/>
                  <w:vAlign w:val="bottom"/>
                </w:tcPr>
                <w:p w14:paraId="57C17F11" w14:textId="77777777" w:rsidR="00270346" w:rsidRDefault="0000000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val="uk-UA" w:eastAsia="uk-UA"/>
                    </w:rPr>
                    <w:t>111303335</w:t>
                  </w:r>
                </w:p>
              </w:tc>
            </w:tr>
          </w:tbl>
          <w:p w14:paraId="3DE61431" w14:textId="77777777" w:rsidR="00270346" w:rsidRDefault="002703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uk-UA" w:eastAsia="uk-UA"/>
              </w:rPr>
            </w:pPr>
          </w:p>
        </w:tc>
        <w:tc>
          <w:tcPr>
            <w:tcW w:w="2294" w:type="dxa"/>
          </w:tcPr>
          <w:p w14:paraId="3EA16D66" w14:textId="52330776" w:rsidR="00270346" w:rsidRDefault="0027034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24" w:type="dxa"/>
          </w:tcPr>
          <w:p w14:paraId="51EEB47A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2022р.</w:t>
            </w:r>
          </w:p>
        </w:tc>
        <w:tc>
          <w:tcPr>
            <w:tcW w:w="668" w:type="dxa"/>
          </w:tcPr>
          <w:p w14:paraId="4D8E7EAA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991" w:type="dxa"/>
          </w:tcPr>
          <w:p w14:paraId="6E9E317F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45DDCB00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1224,00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68C18E32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2448,00</w:t>
            </w: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64791424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2448,00</w:t>
            </w:r>
          </w:p>
        </w:tc>
      </w:tr>
      <w:tr w:rsidR="00270346" w14:paraId="4A4BB126" w14:textId="77777777">
        <w:tc>
          <w:tcPr>
            <w:tcW w:w="4278" w:type="dxa"/>
            <w:gridSpan w:val="3"/>
          </w:tcPr>
          <w:p w14:paraId="5A3DB301" w14:textId="77777777" w:rsidR="00270346" w:rsidRDefault="00000000">
            <w:pPr>
              <w:widowControl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ВСЬОГО:</w:t>
            </w:r>
          </w:p>
        </w:tc>
        <w:tc>
          <w:tcPr>
            <w:tcW w:w="924" w:type="dxa"/>
          </w:tcPr>
          <w:p w14:paraId="0C0920D5" w14:textId="77777777" w:rsidR="00270346" w:rsidRDefault="0027034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68" w:type="dxa"/>
          </w:tcPr>
          <w:p w14:paraId="553D3B55" w14:textId="77777777" w:rsidR="00270346" w:rsidRDefault="00270346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1" w:type="dxa"/>
          </w:tcPr>
          <w:p w14:paraId="291A0F4F" w14:textId="77777777" w:rsidR="00270346" w:rsidRDefault="0000000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шт.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67CA24F6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810349,00</w:t>
            </w:r>
          </w:p>
        </w:tc>
        <w:tc>
          <w:tcPr>
            <w:tcW w:w="920" w:type="dxa"/>
            <w:tcMar>
              <w:left w:w="0" w:type="dxa"/>
              <w:right w:w="0" w:type="dxa"/>
            </w:tcMar>
          </w:tcPr>
          <w:p w14:paraId="50F8D459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950697,00</w:t>
            </w:r>
          </w:p>
        </w:tc>
        <w:tc>
          <w:tcPr>
            <w:tcW w:w="869" w:type="dxa"/>
            <w:tcMar>
              <w:left w:w="0" w:type="dxa"/>
              <w:right w:w="0" w:type="dxa"/>
            </w:tcMar>
          </w:tcPr>
          <w:p w14:paraId="74F73225" w14:textId="77777777" w:rsidR="00270346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89997,00</w:t>
            </w:r>
          </w:p>
        </w:tc>
      </w:tr>
    </w:tbl>
    <w:p w14:paraId="54D7D472" w14:textId="77777777" w:rsidR="00270346" w:rsidRDefault="00000000">
      <w:pPr>
        <w:widowControl w:val="0"/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Виконавчому комітету Ніжинської міської ради, </w:t>
      </w:r>
      <w:r>
        <w:rPr>
          <w:rFonts w:ascii="Times New Roman" w:hAnsi="Times New Roman" w:cs="Times New Roman"/>
          <w:sz w:val="28"/>
          <w:lang w:val="uk-UA"/>
        </w:rPr>
        <w:t>Чернігівському обласному ТЦК та СП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здійснити процедуру приймання-передачі зазначеного майна відповідно до вимог чинного законодавства України.</w:t>
      </w:r>
    </w:p>
    <w:p w14:paraId="76FE0ADA" w14:textId="77777777" w:rsidR="00270346" w:rsidRDefault="0000000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Створити комісію з передачі майна та затвердити її персональний склад згідно додатку 1.</w:t>
      </w:r>
    </w:p>
    <w:p w14:paraId="0AF34D8D" w14:textId="77777777" w:rsidR="00270346" w:rsidRDefault="0000000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>
        <w:rPr>
          <w:rFonts w:ascii="Times New Roman" w:hAnsi="Times New Roman" w:cs="Times New Roman"/>
          <w:sz w:val="28"/>
          <w:lang w:val="uk-UA"/>
        </w:rPr>
        <w:t>Чернігівському обласному ТЦК та СП протягом місяця після припинення воєнного стану повернути майно зазначене в п.1 виконавчому комітету Ніжинської міської ради згідно акту прийому-передачі.</w:t>
      </w:r>
    </w:p>
    <w:p w14:paraId="32F2D38B" w14:textId="77777777" w:rsidR="00270346" w:rsidRDefault="00000000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>
        <w:rPr>
          <w:rFonts w:ascii="Times New Roman" w:hAnsi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(Доля О.В.) забезпечити оприлюднення даного рішення протягом п’яти робочих днів з дати його прийняття на офіційному сайті Ніжинської міської ради.</w:t>
      </w:r>
    </w:p>
    <w:p w14:paraId="28AA539D" w14:textId="77777777" w:rsidR="00270346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Організацію виконання даного рішення покласти на першого заступника міського голови з питань діяльності виконавчих органів ради  Вовченка Ф.І., начальника відділу бухгалтерського обліку – головного бухгалтера апарату виконавчого комітету Ніжинської міської ради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Н.Є.</w:t>
      </w:r>
    </w:p>
    <w:p w14:paraId="295678E4" w14:textId="77777777" w:rsidR="00270346" w:rsidRDefault="000000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bookmarkEnd w:id="3"/>
    <w:p w14:paraId="756887E9" w14:textId="77777777" w:rsidR="00270346" w:rsidRDefault="002703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632E19E" w14:textId="77777777" w:rsidR="00270346" w:rsidRDefault="002703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063A80" w14:textId="77777777" w:rsidR="00270346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Олександр КОДОЛА</w:t>
      </w:r>
    </w:p>
    <w:p w14:paraId="6EFEFAA4" w14:textId="77777777" w:rsidR="00270346" w:rsidRDefault="002703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6E263FB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6227E81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245C1167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B145DAD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75ABE11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F3A74B5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109C1820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4F564B55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C94CF33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33DDB0C5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AD335DB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73C5E68D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0A2AA0D1" w14:textId="77777777" w:rsidR="00270346" w:rsidRDefault="0000000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Подає:</w:t>
      </w:r>
    </w:p>
    <w:p w14:paraId="2068337E" w14:textId="77777777" w:rsidR="00270346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Т.в.о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начальника відділу з питань </w:t>
      </w:r>
    </w:p>
    <w:p w14:paraId="588C19C6" w14:textId="77777777" w:rsidR="00270346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надзвичайних ситуацій, </w:t>
      </w:r>
    </w:p>
    <w:p w14:paraId="11C5B931" w14:textId="77777777" w:rsidR="00270346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цивільного захисту населення оборонної</w:t>
      </w:r>
    </w:p>
    <w:p w14:paraId="695E54BB" w14:textId="77777777" w:rsidR="00270346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мобілізаційної 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  Анатолій ІВАНИЦЬКИЙ</w:t>
      </w:r>
    </w:p>
    <w:p w14:paraId="62E57228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7595BC6" w14:textId="77777777" w:rsidR="00270346" w:rsidRDefault="0000000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Погоджують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:</w:t>
      </w:r>
    </w:p>
    <w:p w14:paraId="5A227C57" w14:textId="77777777" w:rsidR="00270346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міського </w:t>
      </w:r>
    </w:p>
    <w:p w14:paraId="78090565" w14:textId="77777777" w:rsidR="00270346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голови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Сергій СМАГА</w:t>
      </w:r>
    </w:p>
    <w:p w14:paraId="0D20F432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444E96C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2BBA41C" w14:textId="77777777" w:rsidR="00270346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Юрій ХОМЕНКО</w:t>
      </w:r>
    </w:p>
    <w:p w14:paraId="139391C7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F4C3D56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AD9CF01" w14:textId="77777777" w:rsidR="00270346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Начальник відділу юридично-кадрового </w:t>
      </w:r>
    </w:p>
    <w:p w14:paraId="20E72D23" w14:textId="77777777" w:rsidR="00270346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14:paraId="5FBB4E09" w14:textId="77777777" w:rsidR="00270346" w:rsidRDefault="000000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Ніжинської міської ради                                                           В’ячеслав ЛЕГА</w:t>
      </w:r>
    </w:p>
    <w:p w14:paraId="2FADA38F" w14:textId="77777777" w:rsidR="00270346" w:rsidRDefault="002703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3687B31" w14:textId="77777777" w:rsidR="0027034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4A4AE343" w14:textId="77777777" w:rsidR="0027034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Наталія ЄФІМЕНКО</w:t>
      </w:r>
    </w:p>
    <w:p w14:paraId="35FD60B9" w14:textId="77777777" w:rsidR="00270346" w:rsidRDefault="0027034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4747BD0" w14:textId="77777777" w:rsidR="0027034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14:paraId="13BEB5E7" w14:textId="77777777" w:rsidR="0027034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14:paraId="16552282" w14:textId="77777777" w:rsidR="0027034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14:paraId="5B19828F" w14:textId="77777777" w:rsidR="0027034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В’ячеслав ДЕГТЯРЕНКО</w:t>
      </w:r>
    </w:p>
    <w:p w14:paraId="7CB27DAA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8BDB2A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1E63D691" w14:textId="77777777" w:rsidR="0027034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14:paraId="772B3943" w14:textId="77777777" w:rsidR="0027034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14:paraId="5040AF35" w14:textId="77777777" w:rsidR="0027034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14:paraId="5C8E656F" w14:textId="77777777" w:rsidR="0027034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14:paraId="5DD643B7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FF0AF00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F7685F0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0FD3A9B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DBE0DCB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F241B81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740203F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221D872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77952CD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46A3D97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AC9AFC2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16688084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2171607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0AB4EEBA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A37036D" w14:textId="77777777" w:rsidR="0027034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ПОЯСНЮВАЛЬНА ЗАПИСКА</w:t>
      </w:r>
    </w:p>
    <w:p w14:paraId="0B8B4CBC" w14:textId="77777777" w:rsidR="00270346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lastRenderedPageBreak/>
        <w:t>до проекту рішення Ніжинської міської ради</w:t>
      </w:r>
    </w:p>
    <w:p w14:paraId="7A0B7D7E" w14:textId="77777777" w:rsidR="00270346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передачу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майна»</w:t>
      </w:r>
    </w:p>
    <w:p w14:paraId="25DA49A1" w14:textId="77777777" w:rsidR="00270346" w:rsidRDefault="002703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2476CE5" w14:textId="77777777" w:rsidR="00270346" w:rsidRDefault="002703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49296B00" w14:textId="77777777" w:rsidR="00270346" w:rsidRDefault="00000000">
      <w:pPr>
        <w:pStyle w:val="a7"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Проект рішення </w:t>
      </w:r>
      <w:r>
        <w:rPr>
          <w:rFonts w:ascii="Times New Roman" w:hAnsi="Times New Roman" w:cs="Times New Roman"/>
          <w:sz w:val="26"/>
          <w:szCs w:val="26"/>
        </w:rPr>
        <w:t>про передачу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індивідуально визначеного майна, що знімається з балансу виконавчого комітету Ніжинської міської ради та передається </w:t>
      </w:r>
      <w:r>
        <w:rPr>
          <w:rFonts w:ascii="Times New Roman" w:hAnsi="Times New Roman" w:cs="Times New Roman"/>
          <w:sz w:val="28"/>
        </w:rPr>
        <w:t xml:space="preserve">Чернігівському обласному ТЦК та СП (для в/ч А4008)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передбачає збільшення обсягу фінансування на 2022 рік. Матеріальні засоби що передаються були закуплені по «Комплексній програмі територіальної оборони Ніжинської територіальної громади» на матеріально-технічне забезпечення територіальної оборони громади. </w:t>
      </w:r>
    </w:p>
    <w:p w14:paraId="54FAC8B9" w14:textId="77777777" w:rsidR="00270346" w:rsidRDefault="00000000">
      <w:pPr>
        <w:pStyle w:val="a7"/>
        <w:spacing w:after="12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uk-UA"/>
        </w:rPr>
        <w:t xml:space="preserve">керуючись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14:paraId="33F3465C" w14:textId="77777777" w:rsidR="00270346" w:rsidRDefault="00000000">
      <w:pPr>
        <w:pStyle w:val="a7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 Майно п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ередається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військової частини А4008.</w:t>
      </w:r>
    </w:p>
    <w:p w14:paraId="16DF1981" w14:textId="77777777" w:rsidR="00270346" w:rsidRDefault="0027034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07E23ACA" w14:textId="77777777" w:rsidR="00270346" w:rsidRDefault="00270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F61175" w14:textId="77777777" w:rsidR="00270346" w:rsidRDefault="0000000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Т.в.о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начальника відділу з питань </w:t>
      </w:r>
    </w:p>
    <w:p w14:paraId="57086036" w14:textId="77777777" w:rsidR="00270346" w:rsidRDefault="0000000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надзвичайних ситуацій, </w:t>
      </w:r>
    </w:p>
    <w:p w14:paraId="775FE5FC" w14:textId="77777777" w:rsidR="00270346" w:rsidRDefault="0000000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цивільного захисту населення, </w:t>
      </w:r>
    </w:p>
    <w:p w14:paraId="3506E3BE" w14:textId="77777777" w:rsidR="00270346" w:rsidRDefault="00000000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оборонної та мобілізаційної роботи                             Анатолій ІВАНИЦЬКИЙ</w:t>
      </w:r>
    </w:p>
    <w:p w14:paraId="645BB8C7" w14:textId="77777777" w:rsidR="00270346" w:rsidRDefault="0027034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DCC9272" w14:textId="77777777" w:rsidR="00270346" w:rsidRDefault="002703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C1AE553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4EDC66AF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785C36FD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04B68BF0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6A232BC2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6252ACCF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18BC5A4B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0CE0A19A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20A446D2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593DB0C4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2EB33E2C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2D64F833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15928AAE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31DEF9FF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52297BBC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1C7CBBCF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783DA5E0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70116C9F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6780FF7A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5AD5E4ED" w14:textId="77777777" w:rsidR="00270346" w:rsidRDefault="00270346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5ABC50BB" w14:textId="77777777" w:rsidR="00270346" w:rsidRDefault="00000000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057200B6" w14:textId="77777777" w:rsidR="00270346" w:rsidRDefault="00000000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рішення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</w:p>
    <w:p w14:paraId="0191F361" w14:textId="77777777" w:rsidR="00270346" w:rsidRDefault="00000000">
      <w:pPr>
        <w:tabs>
          <w:tab w:val="left" w:pos="574"/>
        </w:tabs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« 05 » 08.2022  №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№1-23/2022</w:t>
      </w:r>
    </w:p>
    <w:p w14:paraId="573278A0" w14:textId="77777777" w:rsidR="00270346" w:rsidRDefault="0027034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4A684B" w14:textId="77777777" w:rsidR="00270346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Комісія з передачі майна</w:t>
      </w:r>
    </w:p>
    <w:p w14:paraId="2F8FE634" w14:textId="77777777" w:rsidR="00270346" w:rsidRDefault="0027034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7F3461" w14:textId="77777777" w:rsidR="00270346" w:rsidRDefault="00000000">
      <w:pPr>
        <w:tabs>
          <w:tab w:val="left" w:pos="57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Голова комісії:</w:t>
      </w:r>
    </w:p>
    <w:p w14:paraId="31093EC3" w14:textId="77777777" w:rsidR="0027034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Ніжинської міської ради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ХОМЕНКО</w:t>
      </w:r>
    </w:p>
    <w:p w14:paraId="4AB98A4B" w14:textId="77777777" w:rsidR="00270346" w:rsidRDefault="00270346">
      <w:pPr>
        <w:tabs>
          <w:tab w:val="left" w:pos="57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4AFB35B7" w14:textId="77777777" w:rsidR="00270346" w:rsidRDefault="00000000">
      <w:pPr>
        <w:tabs>
          <w:tab w:val="left" w:pos="57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Заступник голови комісії:</w:t>
      </w:r>
    </w:p>
    <w:p w14:paraId="2248787C" w14:textId="77777777" w:rsidR="0027034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</w:p>
    <w:p w14:paraId="51430011" w14:textId="77777777" w:rsidR="0027034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діяльності виконавчих органів ради               Федір ВОВЧЕНКО</w:t>
      </w:r>
    </w:p>
    <w:p w14:paraId="12666FE9" w14:textId="77777777" w:rsidR="00270346" w:rsidRDefault="00270346">
      <w:pPr>
        <w:tabs>
          <w:tab w:val="left" w:pos="57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14:paraId="7EDFE80D" w14:textId="77777777" w:rsidR="00270346" w:rsidRDefault="00000000">
      <w:pPr>
        <w:tabs>
          <w:tab w:val="left" w:pos="574"/>
        </w:tabs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Члени комісії:</w:t>
      </w:r>
    </w:p>
    <w:p w14:paraId="6ED63394" w14:textId="77777777" w:rsidR="0027034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</w:t>
      </w:r>
    </w:p>
    <w:p w14:paraId="2A85B485" w14:textId="77777777" w:rsidR="0027034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кадрового забезпечення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ЛЕГА</w:t>
      </w:r>
    </w:p>
    <w:p w14:paraId="666B209D" w14:textId="77777777" w:rsidR="00270346" w:rsidRDefault="0027034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6CF201F" w14:textId="77777777" w:rsidR="0027034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14:paraId="43100D1E" w14:textId="77777777" w:rsidR="0027034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бухгалтерського обліку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Наталія ЄФІМЕНКО</w:t>
      </w:r>
    </w:p>
    <w:p w14:paraId="59D41927" w14:textId="77777777" w:rsidR="00270346" w:rsidRDefault="0027034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D5E488" w14:textId="77777777" w:rsidR="00270346" w:rsidRDefault="0027034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0ACF673" w14:textId="77777777" w:rsidR="0027034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Т.в.о.начальника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відділу з питань </w:t>
      </w:r>
    </w:p>
    <w:p w14:paraId="0677405F" w14:textId="77777777" w:rsidR="0027034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надзвичайних ситуацій, цивільного захисту </w:t>
      </w:r>
    </w:p>
    <w:p w14:paraId="27ED1E88" w14:textId="77777777" w:rsidR="0027034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населення, оборонної та мобілізаційної роботи            Ігор ОВЧАРЕНКО</w:t>
      </w:r>
    </w:p>
    <w:p w14:paraId="4EB91836" w14:textId="77777777" w:rsidR="00270346" w:rsidRDefault="0027034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E2B123" w14:textId="77777777" w:rsidR="0027034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Секретар комісії </w:t>
      </w:r>
    </w:p>
    <w:p w14:paraId="6CB261E1" w14:textId="77777777" w:rsidR="0027034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економіки та </w:t>
      </w:r>
    </w:p>
    <w:p w14:paraId="1261F099" w14:textId="77777777" w:rsidR="0027034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інвестиційної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Тетяна ГАВРИШ</w:t>
      </w:r>
    </w:p>
    <w:p w14:paraId="5257DACC" w14:textId="77777777" w:rsidR="00270346" w:rsidRDefault="0027034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F71AD50" w14:textId="77777777" w:rsidR="00270346" w:rsidRDefault="0027034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703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99ADA" w14:textId="77777777" w:rsidR="00B20967" w:rsidRDefault="00B20967">
      <w:pPr>
        <w:spacing w:line="240" w:lineRule="auto"/>
      </w:pPr>
      <w:r>
        <w:separator/>
      </w:r>
    </w:p>
  </w:endnote>
  <w:endnote w:type="continuationSeparator" w:id="0">
    <w:p w14:paraId="44F8A539" w14:textId="77777777" w:rsidR="00B20967" w:rsidRDefault="00B20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516A" w14:textId="77777777" w:rsidR="00B20967" w:rsidRDefault="00B20967">
      <w:pPr>
        <w:spacing w:after="0"/>
      </w:pPr>
      <w:r>
        <w:separator/>
      </w:r>
    </w:p>
  </w:footnote>
  <w:footnote w:type="continuationSeparator" w:id="0">
    <w:p w14:paraId="2D479904" w14:textId="77777777" w:rsidR="00B20967" w:rsidRDefault="00B209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90"/>
    <w:rsid w:val="00082E62"/>
    <w:rsid w:val="000F2584"/>
    <w:rsid w:val="001803E1"/>
    <w:rsid w:val="00270346"/>
    <w:rsid w:val="00320FD3"/>
    <w:rsid w:val="003427B5"/>
    <w:rsid w:val="003A2B1F"/>
    <w:rsid w:val="004C582D"/>
    <w:rsid w:val="0052082B"/>
    <w:rsid w:val="005B4C6D"/>
    <w:rsid w:val="006A5110"/>
    <w:rsid w:val="007259E2"/>
    <w:rsid w:val="00781C7F"/>
    <w:rsid w:val="00846A52"/>
    <w:rsid w:val="00B20967"/>
    <w:rsid w:val="00B242FC"/>
    <w:rsid w:val="00D168D6"/>
    <w:rsid w:val="00D21990"/>
    <w:rsid w:val="00D22B4A"/>
    <w:rsid w:val="00D37831"/>
    <w:rsid w:val="00D42E2D"/>
    <w:rsid w:val="00D80EDB"/>
    <w:rsid w:val="00DD7776"/>
    <w:rsid w:val="00E529CA"/>
    <w:rsid w:val="00EC18C4"/>
    <w:rsid w:val="00F74DEE"/>
    <w:rsid w:val="00FC01BE"/>
    <w:rsid w:val="4AD0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B64CE8"/>
  <w15:docId w15:val="{96286739-526A-4D07-86D2-8AF6D9F4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6" w:lineRule="auto"/>
    </w:pPr>
    <w:rPr>
      <w:rFonts w:asciiTheme="minorHAnsi" w:hAnsiTheme="minorHAns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76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styleId="a7">
    <w:name w:val="No Spacing"/>
    <w:qFormat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3521</Words>
  <Characters>2007</Characters>
  <Application>Microsoft Office Word</Application>
  <DocSecurity>0</DocSecurity>
  <Lines>16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VKNMR-39</dc:creator>
  <cp:lastModifiedBy>user</cp:lastModifiedBy>
  <cp:revision>3</cp:revision>
  <cp:lastPrinted>2022-08-05T08:13:00Z</cp:lastPrinted>
  <dcterms:created xsi:type="dcterms:W3CDTF">2022-08-05T14:08:00Z</dcterms:created>
  <dcterms:modified xsi:type="dcterms:W3CDTF">2022-08-05T14:09:00Z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B3CA740BCB53485B9C6587C0B4AD2B2F</vt:lpwstr>
  </property>
</Properties>
</file>