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D2" w:rsidRPr="0095130A" w:rsidRDefault="00AB15D2" w:rsidP="00CB5F1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E96CEA5" wp14:editId="1A8252B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AB15D2" w:rsidRPr="00BC5F80" w:rsidRDefault="00AB15D2" w:rsidP="00AB15D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B15D2" w:rsidRDefault="00AB15D2" w:rsidP="00AB15D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B15D2" w:rsidRPr="00D86812" w:rsidRDefault="00AB15D2" w:rsidP="00AB15D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B15D2" w:rsidRPr="00CB5F11" w:rsidRDefault="00CB5F11" w:rsidP="00AB15D2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AB15D2" w:rsidRPr="00BC5F80" w:rsidRDefault="00AB15D2" w:rsidP="00AB15D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B15D2" w:rsidRPr="00BC5F80" w:rsidRDefault="00AB15D2" w:rsidP="00AB15D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B15D2" w:rsidRPr="00BC5F80" w:rsidRDefault="00AB15D2" w:rsidP="00AB15D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B15D2" w:rsidRDefault="00AB15D2" w:rsidP="00AB15D2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CB5F11">
        <w:rPr>
          <w:rFonts w:eastAsia="Times New Roman" w:cs="Times New Roman"/>
          <w:szCs w:val="28"/>
          <w:lang w:val="uk-UA" w:eastAsia="ru-RU"/>
        </w:rPr>
        <w:t>«21»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CB5F11">
        <w:rPr>
          <w:rFonts w:eastAsia="Times New Roman" w:cs="Times New Roman"/>
          <w:szCs w:val="28"/>
          <w:lang w:val="uk-UA" w:eastAsia="ru-RU"/>
        </w:rPr>
        <w:t xml:space="preserve">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CB5F11" w:rsidRPr="00CB5F11">
        <w:rPr>
          <w:rFonts w:eastAsia="Times New Roman" w:cs="Times New Roman"/>
          <w:szCs w:val="28"/>
          <w:lang w:val="uk-UA" w:eastAsia="ru-RU"/>
        </w:rPr>
        <w:t>№ 37-22/2022</w:t>
      </w:r>
    </w:p>
    <w:bookmarkEnd w:id="0"/>
    <w:p w:rsidR="00AB15D2" w:rsidRDefault="00AB15D2" w:rsidP="00AB15D2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AB15D2" w:rsidTr="00973AAB">
        <w:tc>
          <w:tcPr>
            <w:tcW w:w="4248" w:type="dxa"/>
          </w:tcPr>
          <w:p w:rsidR="00AB15D2" w:rsidRPr="00AA3AC4" w:rsidRDefault="00AB15D2" w:rsidP="00973A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намір передачі комунального майна Ніжинської територіальної громади в оренду, шляхом проведення аукціону</w:t>
            </w:r>
          </w:p>
        </w:tc>
      </w:tr>
    </w:tbl>
    <w:p w:rsidR="00AC500F" w:rsidRDefault="00AC500F">
      <w:pPr>
        <w:rPr>
          <w:rFonts w:cs="Times New Roman"/>
          <w:szCs w:val="28"/>
        </w:rPr>
      </w:pPr>
    </w:p>
    <w:p w:rsidR="00AB15D2" w:rsidRDefault="00AB15D2" w:rsidP="00AB15D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90386247"/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 w:rsidR="00B43367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B43367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 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bookmarkEnd w:id="1"/>
      <w:r w:rsidRPr="00AB15D2"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:rsidR="00B43367" w:rsidRDefault="00AB15D2" w:rsidP="00525AC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</w:t>
      </w:r>
      <w:r w:rsidR="00525AC6">
        <w:rPr>
          <w:rFonts w:eastAsia="Times New Roman" w:cs="Times New Roman"/>
          <w:szCs w:val="28"/>
          <w:lang w:val="uk-UA" w:eastAsia="ru-RU"/>
        </w:rPr>
        <w:t xml:space="preserve"> користування, на умовах оренди </w:t>
      </w:r>
      <w:r>
        <w:rPr>
          <w:rFonts w:eastAsia="Times New Roman" w:cs="Times New Roman"/>
          <w:szCs w:val="28"/>
          <w:lang w:val="uk-UA" w:eastAsia="ru-RU"/>
        </w:rPr>
        <w:t xml:space="preserve">частину нежитлового приміщення, загальною площею 50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Об</w:t>
      </w:r>
      <w:r w:rsidRPr="00B43367">
        <w:rPr>
          <w:rFonts w:eastAsia="Times New Roman" w:cs="Times New Roman"/>
          <w:szCs w:val="28"/>
          <w:lang w:val="uk-UA" w:eastAsia="ru-RU"/>
        </w:rPr>
        <w:t>’</w:t>
      </w:r>
      <w:r w:rsidR="00B43367">
        <w:rPr>
          <w:rFonts w:eastAsia="Times New Roman" w:cs="Times New Roman"/>
          <w:szCs w:val="28"/>
          <w:lang w:val="uk-UA" w:eastAsia="ru-RU"/>
        </w:rPr>
        <w:t>їжджа, 123;</w:t>
      </w:r>
    </w:p>
    <w:p w:rsidR="00AB15D2" w:rsidRDefault="00AB15D2" w:rsidP="00AB15D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</w:t>
      </w:r>
      <w:bookmarkStart w:id="2" w:name="_Hlk90387355"/>
      <w:r w:rsidRPr="002B0372">
        <w:rPr>
          <w:lang w:val="uk-UA"/>
        </w:rPr>
        <w:fldChar w:fldCharType="begin"/>
      </w:r>
      <w:r w:rsidRPr="002B0372">
        <w:rPr>
          <w:lang w:val="uk-UA"/>
        </w:rPr>
        <w:instrText xml:space="preserve"> HYPERLINK "https://nizhynrada.gov.ua/" </w:instrText>
      </w:r>
      <w:r w:rsidRPr="002B0372">
        <w:rPr>
          <w:lang w:val="uk-UA"/>
        </w:rPr>
        <w:fldChar w:fldCharType="separate"/>
      </w:r>
      <w:r w:rsidRPr="002B0372">
        <w:rPr>
          <w:rStyle w:val="a5"/>
          <w:color w:val="auto"/>
          <w:lang w:val="uk-UA"/>
        </w:rPr>
        <w:t>https://nizhynrada.gov.ua/</w:t>
      </w:r>
      <w:r w:rsidRPr="002B0372">
        <w:rPr>
          <w:lang w:val="uk-UA"/>
        </w:rPr>
        <w:fldChar w:fldCharType="end"/>
      </w:r>
      <w:bookmarkEnd w:id="2"/>
      <w:r w:rsidRPr="002B0372">
        <w:rPr>
          <w:lang w:val="uk-UA"/>
        </w:rPr>
        <w:t xml:space="preserve"> , </w:t>
      </w:r>
      <w:r>
        <w:rPr>
          <w:lang w:val="uk-UA"/>
        </w:rPr>
        <w:t>ЕТС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AB15D2" w:rsidRDefault="00AB15D2" w:rsidP="00AB15D2">
      <w:pPr>
        <w:spacing w:after="0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3. </w:t>
      </w:r>
      <w:r w:rsidRPr="00EB421E">
        <w:rPr>
          <w:szCs w:val="28"/>
          <w:lang w:val="uk-UA"/>
        </w:rPr>
        <w:t>Управлінню комунального майна та земельних відносин Ніжинської міської ради</w:t>
      </w:r>
      <w:r>
        <w:rPr>
          <w:szCs w:val="28"/>
          <w:lang w:val="uk-UA"/>
        </w:rPr>
        <w:t xml:space="preserve"> </w:t>
      </w:r>
      <w:r w:rsidRPr="007967E6">
        <w:rPr>
          <w:szCs w:val="28"/>
          <w:lang w:val="uk-UA"/>
        </w:rPr>
        <w:t>Чернігівської області</w:t>
      </w:r>
      <w:r w:rsidRPr="00251B3B">
        <w:rPr>
          <w:szCs w:val="28"/>
          <w:lang w:val="uk-UA"/>
        </w:rPr>
        <w:t xml:space="preserve"> </w:t>
      </w:r>
      <w:bookmarkStart w:id="3" w:name="_Hlk90387427"/>
      <w:r>
        <w:rPr>
          <w:szCs w:val="28"/>
          <w:lang w:val="uk-UA"/>
        </w:rPr>
        <w:t xml:space="preserve">та управлінню освіти Ніжинської міської ради Чернігівської області </w:t>
      </w:r>
      <w:bookmarkEnd w:id="3"/>
      <w:r w:rsidRPr="00251B3B">
        <w:rPr>
          <w:szCs w:val="28"/>
          <w:lang w:val="uk-UA"/>
        </w:rPr>
        <w:t xml:space="preserve">вжити </w:t>
      </w:r>
      <w:r w:rsidRPr="00EB421E">
        <w:rPr>
          <w:szCs w:val="28"/>
          <w:lang w:val="uk-UA"/>
        </w:rPr>
        <w:t>заходів щодо реалізації</w:t>
      </w:r>
      <w:r w:rsidRPr="00EB421E">
        <w:rPr>
          <w:color w:val="FF0000"/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цього рішення згідно Закону України «Про оренду державного та комунал</w:t>
      </w:r>
      <w:r>
        <w:rPr>
          <w:szCs w:val="28"/>
          <w:lang w:val="uk-UA"/>
        </w:rPr>
        <w:t>ьного майна» від 03 жовтня 2019 </w:t>
      </w:r>
      <w:r w:rsidRPr="00EB421E">
        <w:rPr>
          <w:szCs w:val="28"/>
          <w:lang w:val="uk-UA"/>
        </w:rPr>
        <w:t>року №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157-IX та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р. №</w:t>
      </w:r>
      <w:r>
        <w:rPr>
          <w:szCs w:val="28"/>
          <w:lang w:val="uk-UA"/>
        </w:rPr>
        <w:t> </w:t>
      </w:r>
      <w:r w:rsidRPr="00EB421E">
        <w:rPr>
          <w:szCs w:val="28"/>
          <w:lang w:val="uk-UA"/>
        </w:rPr>
        <w:t>483 «Деякі питання оренди державного та комунального майна».</w:t>
      </w:r>
    </w:p>
    <w:p w:rsidR="00AB15D2" w:rsidRPr="00EB421E" w:rsidRDefault="00AB15D2" w:rsidP="00AB15D2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EB421E">
        <w:rPr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Pr="00EB421E">
        <w:rPr>
          <w:szCs w:val="28"/>
          <w:lang w:val="uk-UA"/>
        </w:rPr>
        <w:lastRenderedPageBreak/>
        <w:t>Федчун Н.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B15D2" w:rsidRPr="00251B3B" w:rsidRDefault="00AB15D2" w:rsidP="00AB15D2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EB421E">
        <w:rPr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>
        <w:rPr>
          <w:szCs w:val="28"/>
          <w:lang w:val="uk-UA"/>
        </w:rPr>
        <w:t>х органів ради Вовченка Ф. І.,</w:t>
      </w:r>
      <w:r w:rsidRPr="00EB421E">
        <w:rPr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51B3B">
        <w:rPr>
          <w:szCs w:val="28"/>
          <w:lang w:val="uk-UA"/>
        </w:rPr>
        <w:t>Онокало</w:t>
      </w:r>
      <w:proofErr w:type="spellEnd"/>
      <w:r w:rsidRPr="00251B3B">
        <w:rPr>
          <w:szCs w:val="28"/>
          <w:lang w:val="uk-UA"/>
        </w:rPr>
        <w:t xml:space="preserve"> І.</w:t>
      </w:r>
      <w:r>
        <w:rPr>
          <w:szCs w:val="28"/>
          <w:lang w:val="uk-UA"/>
        </w:rPr>
        <w:t xml:space="preserve"> </w:t>
      </w:r>
      <w:r w:rsidRPr="00251B3B">
        <w:rPr>
          <w:szCs w:val="28"/>
          <w:lang w:val="uk-UA"/>
        </w:rPr>
        <w:t>А.</w:t>
      </w:r>
      <w:r w:rsidR="00525AC6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начальника управління освіти</w:t>
      </w:r>
      <w:r w:rsidRPr="00251B3B">
        <w:rPr>
          <w:szCs w:val="28"/>
          <w:lang w:val="uk-UA"/>
        </w:rPr>
        <w:t xml:space="preserve"> Ніжинської міської ради Чернігівської області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Градобик</w:t>
      </w:r>
      <w:proofErr w:type="spellEnd"/>
      <w:r>
        <w:rPr>
          <w:szCs w:val="28"/>
          <w:lang w:val="uk-UA"/>
        </w:rPr>
        <w:t xml:space="preserve"> В. В.</w:t>
      </w:r>
      <w:r w:rsidR="004627FE">
        <w:rPr>
          <w:szCs w:val="28"/>
          <w:lang w:val="uk-UA"/>
        </w:rPr>
        <w:t xml:space="preserve"> </w:t>
      </w:r>
    </w:p>
    <w:p w:rsidR="00AB15D2" w:rsidRPr="00EB421E" w:rsidRDefault="00AB15D2" w:rsidP="00AB15D2">
      <w:pPr>
        <w:spacing w:after="0"/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B421E">
        <w:rPr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Cs w:val="28"/>
          <w:lang w:val="uk-UA"/>
        </w:rPr>
        <w:t xml:space="preserve">  </w:t>
      </w:r>
      <w:r w:rsidRPr="00EB421E">
        <w:rPr>
          <w:szCs w:val="28"/>
          <w:lang w:val="uk-UA"/>
        </w:rPr>
        <w:t>Дегтяренко В.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М.).</w:t>
      </w:r>
    </w:p>
    <w:p w:rsidR="00AB15D2" w:rsidRPr="00EB421E" w:rsidRDefault="00AB15D2" w:rsidP="00AB15D2">
      <w:pPr>
        <w:ind w:right="-284" w:firstLine="708"/>
        <w:jc w:val="both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  <w:r w:rsidRPr="00EB421E">
        <w:rPr>
          <w:szCs w:val="28"/>
          <w:lang w:val="uk-UA"/>
        </w:rPr>
        <w:t>Міський голова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</w:t>
      </w:r>
      <w:r w:rsidRPr="00EB421E">
        <w:rPr>
          <w:szCs w:val="28"/>
          <w:lang w:val="uk-UA"/>
        </w:rPr>
        <w:tab/>
        <w:t xml:space="preserve">          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           Олександр КОДОЛА</w:t>
      </w: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4627FE" w:rsidRDefault="004627FE" w:rsidP="00AB15D2">
      <w:pPr>
        <w:ind w:right="-284"/>
        <w:rPr>
          <w:szCs w:val="28"/>
          <w:lang w:val="uk-UA"/>
        </w:rPr>
      </w:pPr>
    </w:p>
    <w:p w:rsidR="00525AC6" w:rsidRDefault="00525AC6" w:rsidP="00AB15D2">
      <w:pPr>
        <w:ind w:right="-284"/>
        <w:rPr>
          <w:szCs w:val="28"/>
          <w:lang w:val="uk-UA"/>
        </w:rPr>
      </w:pPr>
    </w:p>
    <w:p w:rsidR="00525AC6" w:rsidRDefault="00525AC6" w:rsidP="00AB15D2">
      <w:pPr>
        <w:ind w:right="-284"/>
        <w:rPr>
          <w:szCs w:val="28"/>
          <w:lang w:val="uk-UA"/>
        </w:rPr>
      </w:pPr>
    </w:p>
    <w:p w:rsidR="00AB15D2" w:rsidRDefault="00AB15D2" w:rsidP="00AB15D2">
      <w:pPr>
        <w:ind w:right="-284"/>
        <w:rPr>
          <w:szCs w:val="28"/>
          <w:lang w:val="uk-UA"/>
        </w:rPr>
      </w:pPr>
    </w:p>
    <w:p w:rsidR="00CB5F11" w:rsidRDefault="00CB5F11" w:rsidP="00AB15D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bookmarkStart w:id="4" w:name="_Hlk90387534"/>
    </w:p>
    <w:p w:rsidR="00CB5F11" w:rsidRDefault="00CB5F11" w:rsidP="00AB15D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AB15D2" w:rsidRPr="00BF4078" w:rsidRDefault="00CB5F11" w:rsidP="00AB15D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AB15D2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AB15D2" w:rsidRPr="00BF4078" w:rsidRDefault="00AB15D2" w:rsidP="00AB15D2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AB15D2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CB5F11" w:rsidRDefault="00CB5F11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AB15D2" w:rsidRDefault="00AB15D2" w:rsidP="00AB15D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B15D2" w:rsidRDefault="00AB15D2" w:rsidP="00AB15D2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AB15D2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AB15D2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AB15D2" w:rsidRPr="00BF4078" w:rsidRDefault="00AB15D2" w:rsidP="00AB15D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AB15D2" w:rsidRPr="00BF4078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Default="00AB15D2" w:rsidP="00AB15D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B15D2" w:rsidRPr="00AB15D2" w:rsidRDefault="00AB15D2">
      <w:pPr>
        <w:rPr>
          <w:rFonts w:cs="Times New Roman"/>
          <w:szCs w:val="28"/>
          <w:lang w:val="uk-UA"/>
        </w:rPr>
      </w:pPr>
      <w:bookmarkStart w:id="5" w:name="_GoBack"/>
      <w:bookmarkEnd w:id="4"/>
      <w:bookmarkEnd w:id="5"/>
    </w:p>
    <w:sectPr w:rsidR="00AB15D2" w:rsidRPr="00AB15D2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2"/>
    <w:rsid w:val="00071868"/>
    <w:rsid w:val="00235027"/>
    <w:rsid w:val="002A48FF"/>
    <w:rsid w:val="002B0372"/>
    <w:rsid w:val="004627FE"/>
    <w:rsid w:val="00525AC6"/>
    <w:rsid w:val="00A53E19"/>
    <w:rsid w:val="00AB15D2"/>
    <w:rsid w:val="00AC500F"/>
    <w:rsid w:val="00B43367"/>
    <w:rsid w:val="00CB5F11"/>
    <w:rsid w:val="00D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A9B8"/>
  <w15:chartTrackingRefBased/>
  <w15:docId w15:val="{B8BE5D40-8C89-471D-88B6-113C5A3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D2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5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1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dcterms:created xsi:type="dcterms:W3CDTF">2022-06-16T05:09:00Z</dcterms:created>
  <dcterms:modified xsi:type="dcterms:W3CDTF">2022-06-22T06:25:00Z</dcterms:modified>
</cp:coreProperties>
</file>