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НІЖИНСЬКА МІСЬКА РАДА</w:t>
      </w:r>
    </w:p>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ВИКОНАВЧИЙ КОМІТЕТ</w:t>
      </w:r>
    </w:p>
    <w:p>
      <w:pPr>
        <w:spacing w:after="0"/>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П Р О Т О К О Л</w:t>
      </w:r>
    </w:p>
    <w:p>
      <w:pPr>
        <w:spacing w:after="0"/>
        <w:jc w:val="center"/>
        <w:rPr>
          <w:rFonts w:ascii="Times New Roman" w:hAnsi="Times New Roman" w:eastAsia="Times New Roman" w:cs="Times New Roman"/>
          <w:sz w:val="28"/>
          <w:szCs w:val="28"/>
        </w:rPr>
      </w:pPr>
    </w:p>
    <w:p>
      <w:pPr>
        <w:spacing w:after="0"/>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rPr>
        <w:t>Від</w:t>
      </w:r>
      <w:r>
        <w:rPr>
          <w:rFonts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lang w:val="uk-UA"/>
        </w:rPr>
        <w:t>26</w:t>
      </w:r>
      <w:r>
        <w:rPr>
          <w:rFonts w:ascii="Times New Roman" w:hAnsi="Times New Roman" w:eastAsia="Times New Roman" w:cs="Times New Roman"/>
          <w:sz w:val="28"/>
          <w:szCs w:val="28"/>
          <w:lang w:val="uk-UA"/>
        </w:rPr>
        <w:t xml:space="preserve"> квітня </w:t>
      </w:r>
      <w:r>
        <w:rPr>
          <w:rFonts w:ascii="Times New Roman" w:hAnsi="Times New Roman" w:eastAsia="Times New Roman" w:cs="Times New Roman"/>
          <w:sz w:val="28"/>
          <w:szCs w:val="28"/>
        </w:rPr>
        <w:t>20</w:t>
      </w:r>
      <w:r>
        <w:rPr>
          <w:rFonts w:ascii="Times New Roman" w:hAnsi="Times New Roman" w:eastAsia="Times New Roman" w:cs="Times New Roman"/>
          <w:sz w:val="28"/>
          <w:szCs w:val="28"/>
          <w:lang w:val="uk-UA"/>
        </w:rPr>
        <w:t>22</w:t>
      </w:r>
      <w:r>
        <w:rPr>
          <w:rFonts w:ascii="Times New Roman" w:hAnsi="Times New Roman" w:eastAsia="Times New Roman" w:cs="Times New Roman"/>
          <w:sz w:val="28"/>
          <w:szCs w:val="28"/>
        </w:rPr>
        <w:t xml:space="preserve"> р.       </w:t>
      </w:r>
      <w:r>
        <w:rPr>
          <w:rFonts w:ascii="Times New Roman" w:hAnsi="Times New Roman" w:eastAsia="Times New Roman" w:cs="Times New Roman"/>
          <w:sz w:val="28"/>
          <w:szCs w:val="28"/>
          <w:lang w:val="uk-UA"/>
        </w:rPr>
        <w:t xml:space="preserve">          м</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Ніжин                          </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 № </w:t>
      </w:r>
      <w:r>
        <w:rPr>
          <w:rFonts w:hint="default" w:ascii="Times New Roman" w:hAnsi="Times New Roman" w:eastAsia="Times New Roman" w:cs="Times New Roman"/>
          <w:sz w:val="28"/>
          <w:szCs w:val="28"/>
          <w:lang w:val="uk-UA"/>
        </w:rPr>
        <w:t>13</w:t>
      </w: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Засідання розпочато о </w:t>
      </w:r>
      <w:r>
        <w:rPr>
          <w:rFonts w:hint="default" w:ascii="Times New Roman" w:hAnsi="Times New Roman" w:eastAsia="Times New Roman" w:cs="Times New Roman"/>
          <w:sz w:val="28"/>
          <w:szCs w:val="28"/>
          <w:lang w:val="uk-UA"/>
        </w:rPr>
        <w:t>15</w:t>
      </w:r>
      <w:r>
        <w:rPr>
          <w:rFonts w:ascii="Times New Roman" w:hAnsi="Times New Roman" w:eastAsia="Times New Roman" w:cs="Times New Roman"/>
          <w:sz w:val="28"/>
          <w:szCs w:val="28"/>
          <w:lang w:val="uk-UA"/>
        </w:rPr>
        <w:t>.</w:t>
      </w:r>
      <w:r>
        <w:rPr>
          <w:rFonts w:hint="default" w:ascii="Times New Roman" w:hAnsi="Times New Roman" w:eastAsia="Times New Roman" w:cs="Times New Roman"/>
          <w:sz w:val="28"/>
          <w:szCs w:val="28"/>
          <w:lang w:val="uk-UA"/>
        </w:rPr>
        <w:t>3</w:t>
      </w:r>
      <w:r>
        <w:rPr>
          <w:rFonts w:ascii="Times New Roman" w:hAnsi="Times New Roman" w:eastAsia="Times New Roman" w:cs="Times New Roman"/>
          <w:sz w:val="28"/>
          <w:szCs w:val="28"/>
          <w:lang w:val="uk-UA"/>
        </w:rPr>
        <w:t>0 годині</w:t>
      </w:r>
    </w:p>
    <w:p>
      <w:pPr>
        <w:spacing w:after="0"/>
        <w:ind w:left="42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Засідання закінчено  о </w:t>
      </w:r>
      <w:r>
        <w:rPr>
          <w:rFonts w:hint="default" w:ascii="Times New Roman" w:hAnsi="Times New Roman" w:eastAsia="Times New Roman" w:cs="Times New Roman"/>
          <w:sz w:val="28"/>
          <w:szCs w:val="28"/>
          <w:lang w:val="uk-UA"/>
        </w:rPr>
        <w:t>16</w:t>
      </w:r>
      <w:r>
        <w:rPr>
          <w:rFonts w:ascii="Times New Roman" w:hAnsi="Times New Roman" w:eastAsia="Times New Roman" w:cs="Times New Roman"/>
          <w:sz w:val="28"/>
          <w:szCs w:val="28"/>
          <w:lang w:val="uk-UA"/>
        </w:rPr>
        <w:t>.</w:t>
      </w:r>
      <w:r>
        <w:rPr>
          <w:rFonts w:hint="default" w:ascii="Times New Roman" w:hAnsi="Times New Roman" w:eastAsia="Times New Roman" w:cs="Times New Roman"/>
          <w:sz w:val="28"/>
          <w:szCs w:val="28"/>
          <w:lang w:val="uk-UA"/>
        </w:rPr>
        <w:t>2</w:t>
      </w:r>
      <w:r>
        <w:rPr>
          <w:rFonts w:ascii="Times New Roman" w:hAnsi="Times New Roman" w:eastAsia="Times New Roman" w:cs="Times New Roman"/>
          <w:sz w:val="28"/>
          <w:szCs w:val="28"/>
          <w:lang w:val="uk-UA"/>
        </w:rPr>
        <w:t>0 годині</w:t>
      </w:r>
    </w:p>
    <w:p>
      <w:pPr>
        <w:spacing w:after="0"/>
        <w:ind w:firstLine="567"/>
        <w:rPr>
          <w:rFonts w:ascii="Times New Roman" w:hAnsi="Times New Roman" w:eastAsia="Times New Roman" w:cs="Times New Roman"/>
          <w:sz w:val="28"/>
          <w:szCs w:val="28"/>
          <w:lang w:val="uk-UA"/>
        </w:rPr>
      </w:pP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У засіданні виконавчого комітету взяли участь:</w:t>
      </w: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Члени виконавчого комітету міської ради   Величко Л. М., Вовченко Ф.І., Галіч Ю. В.</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 xml:space="preserve">Дорохін В. Г., Смага С. С. </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 xml:space="preserve"> Кодола О.М.,  </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Хоменко Ю. Ю.</w:t>
      </w:r>
    </w:p>
    <w:p>
      <w:pPr>
        <w:spacing w:after="0"/>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Відсутні</w:t>
      </w:r>
      <w:r>
        <w:rPr>
          <w:rFonts w:hint="default" w:ascii="Times New Roman" w:hAnsi="Times New Roman" w:eastAsia="Times New Roman" w:cs="Times New Roman"/>
          <w:sz w:val="28"/>
          <w:szCs w:val="28"/>
          <w:lang w:val="uk-UA"/>
        </w:rPr>
        <w:t xml:space="preserve"> на засіданні виконкому: </w:t>
      </w:r>
      <w:r>
        <w:rPr>
          <w:rFonts w:ascii="Times New Roman" w:hAnsi="Times New Roman" w:eastAsia="Times New Roman" w:cs="Times New Roman"/>
          <w:sz w:val="28"/>
          <w:szCs w:val="28"/>
          <w:lang w:val="uk-UA"/>
        </w:rPr>
        <w:t>Пелехай Л. М.</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Головуючий на засіданні виконавчого комітету міський голова Кодола О.М.</w:t>
      </w: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До участі в засіданн</w:t>
      </w:r>
      <w:r>
        <w:rPr>
          <w:rFonts w:ascii="Times New Roman" w:hAnsi="Times New Roman" w:eastAsia="Times New Roman" w:cs="Times New Roman"/>
          <w:sz w:val="28"/>
          <w:szCs w:val="28"/>
          <w:lang w:val="uk-UA"/>
        </w:rPr>
        <w:t>і</w:t>
      </w:r>
      <w:r>
        <w:rPr>
          <w:rFonts w:ascii="Times New Roman" w:hAnsi="Times New Roman" w:eastAsia="Times New Roman" w:cs="Times New Roman"/>
          <w:sz w:val="28"/>
          <w:szCs w:val="28"/>
        </w:rPr>
        <w:t xml:space="preserve"> виконавчого комітету запрошені</w:t>
      </w:r>
      <w:r>
        <w:rPr>
          <w:rFonts w:ascii="Times New Roman" w:hAnsi="Times New Roman" w:eastAsia="Times New Roman" w:cs="Times New Roman"/>
          <w:sz w:val="28"/>
          <w:szCs w:val="28"/>
          <w:lang w:val="uk-UA"/>
        </w:rPr>
        <w:t>:</w:t>
      </w:r>
    </w:p>
    <w:tbl>
      <w:tblPr>
        <w:tblStyle w:val="4"/>
        <w:tblpPr w:leftFromText="180" w:rightFromText="180" w:bottomFromText="160" w:vertAnchor="text" w:horzAnchor="margin" w:tblpY="214"/>
        <w:tblW w:w="9678" w:type="dxa"/>
        <w:tblInd w:w="0" w:type="dxa"/>
        <w:tblLayout w:type="autofit"/>
        <w:tblCellMar>
          <w:top w:w="0" w:type="dxa"/>
          <w:left w:w="108" w:type="dxa"/>
          <w:bottom w:w="0" w:type="dxa"/>
          <w:right w:w="108" w:type="dxa"/>
        </w:tblCellMar>
      </w:tblPr>
      <w:tblGrid>
        <w:gridCol w:w="2620"/>
        <w:gridCol w:w="1548"/>
        <w:gridCol w:w="5510"/>
      </w:tblGrid>
      <w:tr>
        <w:tblPrEx>
          <w:tblCellMar>
            <w:top w:w="0" w:type="dxa"/>
            <w:left w:w="108" w:type="dxa"/>
            <w:bottom w:w="0" w:type="dxa"/>
            <w:right w:w="108" w:type="dxa"/>
          </w:tblCellMar>
        </w:tblPrEx>
        <w:trPr>
          <w:trHeight w:val="1765" w:hRule="atLeast"/>
        </w:trPr>
        <w:tc>
          <w:tcPr>
            <w:tcW w:w="2620" w:type="dxa"/>
          </w:tcPr>
          <w:p>
            <w:pPr>
              <w:spacing w:after="0"/>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Грозенко</w:t>
            </w:r>
            <w:r>
              <w:rPr>
                <w:rFonts w:hint="default" w:ascii="Times New Roman" w:hAnsi="Times New Roman" w:eastAsia="Times New Roman" w:cs="Times New Roman"/>
                <w:sz w:val="28"/>
                <w:szCs w:val="28"/>
                <w:lang w:val="uk-UA"/>
              </w:rPr>
              <w:t xml:space="preserve"> І.В.</w:t>
            </w:r>
          </w:p>
          <w:p>
            <w:pPr>
              <w:spacing w:after="0"/>
              <w:rPr>
                <w:rFonts w:hint="default" w:ascii="Times New Roman" w:hAnsi="Times New Roman" w:eastAsia="Times New Roman" w:cs="Times New Roman"/>
                <w:sz w:val="28"/>
                <w:szCs w:val="28"/>
                <w:lang w:val="uk-UA"/>
              </w:rPr>
            </w:pPr>
          </w:p>
          <w:p>
            <w:pPr>
              <w:spacing w:after="0"/>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Гук О.О.</w:t>
            </w:r>
          </w:p>
          <w:p>
            <w:pPr>
              <w:spacing w:after="0"/>
              <w:rPr>
                <w:rFonts w:hint="default" w:ascii="Times New Roman" w:hAnsi="Times New Roman" w:eastAsia="Times New Roman" w:cs="Times New Roman"/>
                <w:sz w:val="28"/>
                <w:szCs w:val="28"/>
                <w:lang w:val="uk-UA"/>
              </w:rPr>
            </w:pPr>
          </w:p>
          <w:p>
            <w:pPr>
              <w:spacing w:after="0"/>
              <w:rPr>
                <w:rFonts w:hint="default" w:ascii="Times New Roman" w:hAnsi="Times New Roman" w:eastAsia="Times New Roman" w:cs="Times New Roman"/>
                <w:sz w:val="28"/>
                <w:szCs w:val="28"/>
                <w:lang w:val="uk-UA"/>
              </w:rPr>
            </w:pPr>
          </w:p>
        </w:tc>
        <w:tc>
          <w:tcPr>
            <w:tcW w:w="1548" w:type="dxa"/>
          </w:tcPr>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w:t>
            </w:r>
          </w:p>
          <w:p>
            <w:pPr>
              <w:spacing w:after="0"/>
              <w:rPr>
                <w:rFonts w:ascii="Times New Roman" w:hAnsi="Times New Roman" w:eastAsia="Times New Roman" w:cs="Times New Roman"/>
                <w:sz w:val="28"/>
                <w:szCs w:val="28"/>
                <w:lang w:val="uk-UA"/>
              </w:rPr>
            </w:pPr>
          </w:p>
          <w:p>
            <w:pPr>
              <w:spacing w:after="0"/>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 xml:space="preserve">        -</w:t>
            </w:r>
          </w:p>
          <w:p>
            <w:pPr>
              <w:spacing w:after="0"/>
              <w:ind w:firstLine="560" w:firstLineChars="200"/>
              <w:rPr>
                <w:rFonts w:hint="default" w:ascii="Times New Roman" w:hAnsi="Times New Roman" w:eastAsia="Times New Roman" w:cs="Times New Roman"/>
                <w:sz w:val="28"/>
                <w:szCs w:val="28"/>
                <w:lang w:val="uk-UA"/>
              </w:rPr>
            </w:pPr>
          </w:p>
          <w:p>
            <w:pPr>
              <w:spacing w:after="0"/>
              <w:ind w:firstLine="560" w:firstLineChars="200"/>
              <w:rPr>
                <w:rFonts w:hint="default" w:ascii="Times New Roman" w:hAnsi="Times New Roman" w:eastAsia="Times New Roman" w:cs="Times New Roman"/>
                <w:sz w:val="28"/>
                <w:szCs w:val="28"/>
                <w:lang w:val="uk-UA"/>
              </w:rPr>
            </w:pPr>
          </w:p>
        </w:tc>
        <w:tc>
          <w:tcPr>
            <w:tcW w:w="5510" w:type="dxa"/>
          </w:tcPr>
          <w:p>
            <w:pPr>
              <w:spacing w:after="0" w:line="240" w:lineRule="auto"/>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заступник</w:t>
            </w:r>
            <w:r>
              <w:rPr>
                <w:rFonts w:hint="default" w:ascii="Times New Roman" w:hAnsi="Times New Roman" w:eastAsia="Times New Roman" w:cs="Times New Roman"/>
                <w:sz w:val="28"/>
                <w:szCs w:val="28"/>
                <w:lang w:val="uk-UA"/>
              </w:rPr>
              <w:t xml:space="preserve"> міського голови з питань діяльності виконавчих органів ради</w:t>
            </w:r>
          </w:p>
          <w:p>
            <w:pPr>
              <w:spacing w:after="0" w:line="240" w:lineRule="auto"/>
              <w:jc w:val="both"/>
              <w:rPr>
                <w:rFonts w:hint="default" w:ascii="Times New Roman" w:hAnsi="Times New Roman" w:eastAsia="Times New Roman" w:cs="Times New Roman"/>
                <w:sz w:val="28"/>
                <w:szCs w:val="28"/>
                <w:lang w:val="uk-UA"/>
              </w:rPr>
            </w:pPr>
            <w:r>
              <w:rPr>
                <w:rFonts w:hint="default" w:ascii="Times New Roman" w:hAnsi="Times New Roman" w:cs="Times New Roman"/>
                <w:color w:val="000000"/>
                <w:sz w:val="28"/>
                <w:szCs w:val="28"/>
                <w:lang w:val="uk-UA"/>
              </w:rPr>
              <w:t>т.в.о.</w:t>
            </w:r>
            <w:r>
              <w:rPr>
                <w:rFonts w:ascii="Times New Roman" w:hAnsi="Times New Roman" w:cs="Times New Roman"/>
                <w:color w:val="000000"/>
                <w:sz w:val="28"/>
                <w:szCs w:val="28"/>
                <w:lang w:val="uk-UA"/>
              </w:rPr>
              <w:t>начальника відділу інформаційно-аналітичної роботи та комунікацій з громадськістю</w:t>
            </w:r>
          </w:p>
          <w:p>
            <w:pPr>
              <w:spacing w:after="0" w:line="240" w:lineRule="auto"/>
              <w:jc w:val="both"/>
              <w:rPr>
                <w:rFonts w:hint="default" w:ascii="Times New Roman" w:hAnsi="Times New Roman" w:eastAsia="Times New Roman" w:cs="Times New Roman"/>
                <w:sz w:val="28"/>
                <w:szCs w:val="28"/>
                <w:lang w:val="uk-UA"/>
              </w:rPr>
            </w:pPr>
          </w:p>
        </w:tc>
      </w:tr>
      <w:tr>
        <w:tblPrEx>
          <w:tblCellMar>
            <w:top w:w="0" w:type="dxa"/>
            <w:left w:w="108" w:type="dxa"/>
            <w:bottom w:w="0" w:type="dxa"/>
            <w:right w:w="108" w:type="dxa"/>
          </w:tblCellMar>
        </w:tblPrEx>
        <w:trPr>
          <w:trHeight w:val="1471" w:hRule="atLeast"/>
        </w:trPr>
        <w:tc>
          <w:tcPr>
            <w:tcW w:w="2620"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Доля</w:t>
            </w:r>
            <w:r>
              <w:rPr>
                <w:rFonts w:hint="default" w:ascii="Times New Roman" w:hAnsi="Times New Roman" w:eastAsia="Times New Roman" w:cs="Times New Roman"/>
                <w:sz w:val="28"/>
                <w:szCs w:val="28"/>
                <w:lang w:val="uk-UA" w:eastAsia="en-US"/>
              </w:rPr>
              <w:t xml:space="preserve"> О.В.</w:t>
            </w:r>
          </w:p>
          <w:p>
            <w:pPr>
              <w:spacing w:after="0"/>
              <w:rPr>
                <w:rFonts w:hint="default"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Єфіменко Н.Є.</w:t>
            </w:r>
          </w:p>
        </w:tc>
        <w:tc>
          <w:tcPr>
            <w:tcW w:w="1548" w:type="dxa"/>
          </w:tcPr>
          <w:p>
            <w:pPr>
              <w:spacing w:after="0"/>
              <w:ind w:firstLine="567"/>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w:t>
            </w:r>
          </w:p>
          <w:p>
            <w:pPr>
              <w:spacing w:after="0"/>
              <w:ind w:firstLine="567"/>
              <w:rPr>
                <w:rFonts w:ascii="Times New Roman" w:hAnsi="Times New Roman" w:eastAsia="Times New Roman" w:cs="Times New Roman"/>
                <w:sz w:val="28"/>
                <w:szCs w:val="28"/>
                <w:lang w:val="uk-UA" w:eastAsia="en-US"/>
              </w:rPr>
            </w:pPr>
          </w:p>
          <w:p>
            <w:pPr>
              <w:spacing w:after="0"/>
              <w:ind w:firstLine="567"/>
              <w:rPr>
                <w:rFonts w:hint="default" w:ascii="Times New Roman" w:hAnsi="Times New Roman" w:eastAsia="Times New Roman" w:cs="Times New Roman"/>
                <w:sz w:val="28"/>
                <w:szCs w:val="28"/>
                <w:lang w:val="uk-UA" w:eastAsia="en-US"/>
              </w:rPr>
            </w:pPr>
          </w:p>
          <w:p>
            <w:pPr>
              <w:spacing w:after="0"/>
              <w:ind w:firstLine="567"/>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tc>
        <w:tc>
          <w:tcPr>
            <w:tcW w:w="5510" w:type="dxa"/>
          </w:tcPr>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начальник відділу з питань організації діяльності міської ради та її виконавчого комітету</w:t>
            </w:r>
          </w:p>
          <w:p>
            <w:pPr>
              <w:spacing w:after="0" w:line="240" w:lineRule="auto"/>
              <w:jc w:val="both"/>
              <w:rPr>
                <w:rFonts w:hint="default" w:ascii="Times New Roman" w:hAnsi="Times New Roman" w:eastAsia="Times New Roman" w:cs="Times New Roman"/>
                <w:sz w:val="28"/>
                <w:szCs w:val="28"/>
                <w:lang w:val="uk-UA" w:eastAsia="en-US"/>
              </w:rPr>
            </w:pPr>
            <w:r>
              <w:rPr>
                <w:rFonts w:ascii="Times New Roman" w:hAnsi="Times New Roman" w:cs="Times New Roman"/>
                <w:sz w:val="28"/>
                <w:szCs w:val="28"/>
                <w:lang w:val="uk-UA"/>
              </w:rPr>
              <w:t>начальник відділу</w:t>
            </w:r>
            <w:r>
              <w:rPr>
                <w:rFonts w:hint="default" w:ascii="Times New Roman" w:hAnsi="Times New Roman" w:cs="Times New Roman"/>
                <w:sz w:val="28"/>
                <w:szCs w:val="28"/>
                <w:lang w:val="uk-UA"/>
              </w:rPr>
              <w:t xml:space="preserve"> бухгалтерського обліку, головний бухгалтер</w:t>
            </w:r>
          </w:p>
        </w:tc>
      </w:tr>
      <w:tr>
        <w:tblPrEx>
          <w:tblCellMar>
            <w:top w:w="0" w:type="dxa"/>
            <w:left w:w="108" w:type="dxa"/>
            <w:bottom w:w="0" w:type="dxa"/>
            <w:right w:w="108" w:type="dxa"/>
          </w:tblCellMar>
        </w:tblPrEx>
        <w:trPr>
          <w:trHeight w:val="809" w:hRule="atLeast"/>
        </w:trPr>
        <w:tc>
          <w:tcPr>
            <w:tcW w:w="2620" w:type="dxa"/>
          </w:tcPr>
          <w:p>
            <w:pPr>
              <w:spacing w:after="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Кушніренко А.М.</w:t>
            </w:r>
          </w:p>
          <w:p>
            <w:pPr>
              <w:spacing w:after="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Охонько С.М.</w:t>
            </w:r>
          </w:p>
        </w:tc>
        <w:tc>
          <w:tcPr>
            <w:tcW w:w="1548" w:type="dxa"/>
          </w:tcPr>
          <w:p>
            <w:pPr>
              <w:spacing w:after="0"/>
              <w:ind w:firstLine="567"/>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p>
            <w:pPr>
              <w:spacing w:after="0"/>
              <w:ind w:firstLine="567"/>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tc>
        <w:tc>
          <w:tcPr>
            <w:tcW w:w="5510" w:type="dxa"/>
          </w:tcPr>
          <w:p>
            <w:pPr>
              <w:spacing w:after="0" w:line="240" w:lineRule="auto"/>
              <w:jc w:val="both"/>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начальник УЖКГ та Б</w:t>
            </w:r>
          </w:p>
          <w:p>
            <w:pPr>
              <w:spacing w:after="0" w:line="240" w:lineRule="auto"/>
              <w:jc w:val="both"/>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радник міського голови</w:t>
            </w:r>
          </w:p>
        </w:tc>
      </w:tr>
      <w:tr>
        <w:tblPrEx>
          <w:tblCellMar>
            <w:top w:w="0" w:type="dxa"/>
            <w:left w:w="108" w:type="dxa"/>
            <w:bottom w:w="0" w:type="dxa"/>
            <w:right w:w="108" w:type="dxa"/>
          </w:tblCellMar>
        </w:tblPrEx>
        <w:trPr>
          <w:trHeight w:val="588" w:hRule="atLeast"/>
        </w:trPr>
        <w:tc>
          <w:tcPr>
            <w:tcW w:w="2620"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Салогуб</w:t>
            </w:r>
            <w:r>
              <w:rPr>
                <w:rFonts w:hint="default" w:ascii="Times New Roman" w:hAnsi="Times New Roman" w:eastAsia="Times New Roman" w:cs="Times New Roman"/>
                <w:sz w:val="28"/>
                <w:szCs w:val="28"/>
                <w:lang w:val="uk-UA" w:eastAsia="en-US"/>
              </w:rPr>
              <w:t xml:space="preserve"> В.В.</w:t>
            </w:r>
          </w:p>
        </w:tc>
        <w:tc>
          <w:tcPr>
            <w:tcW w:w="1548" w:type="dxa"/>
            <w:vAlign w:val="top"/>
          </w:tcPr>
          <w:p>
            <w:pPr>
              <w:pStyle w:val="11"/>
              <w:numPr>
                <w:ilvl w:val="0"/>
                <w:numId w:val="0"/>
              </w:numPr>
              <w:spacing w:after="0"/>
              <w:ind w:left="567" w:leftChars="0"/>
              <w:rPr>
                <w:rFonts w:hint="default" w:ascii="Times New Roman" w:hAnsi="Times New Roman" w:eastAsia="Times New Roman" w:cs="Times New Roman"/>
                <w:sz w:val="28"/>
                <w:szCs w:val="28"/>
                <w:lang w:val="uk-UA" w:eastAsia="en-US" w:bidi="ar-SA"/>
              </w:rPr>
            </w:pPr>
            <w:r>
              <w:rPr>
                <w:rFonts w:hint="default" w:ascii="Times New Roman" w:hAnsi="Times New Roman" w:eastAsia="Times New Roman" w:cs="Times New Roman"/>
                <w:sz w:val="28"/>
                <w:szCs w:val="28"/>
                <w:lang w:val="uk-UA" w:eastAsia="en-US" w:bidi="ar-SA"/>
              </w:rPr>
              <w:t>-</w:t>
            </w:r>
          </w:p>
        </w:tc>
        <w:tc>
          <w:tcPr>
            <w:tcW w:w="5510" w:type="dxa"/>
            <w:vAlign w:val="top"/>
          </w:tcPr>
          <w:p>
            <w:pPr>
              <w:spacing w:after="0" w:line="240" w:lineRule="auto"/>
              <w:jc w:val="both"/>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керуючий</w:t>
            </w:r>
            <w:r>
              <w:rPr>
                <w:rFonts w:hint="default" w:ascii="Times New Roman" w:hAnsi="Times New Roman" w:eastAsia="Times New Roman" w:cs="Times New Roman"/>
                <w:sz w:val="28"/>
                <w:szCs w:val="28"/>
                <w:lang w:val="uk-UA" w:eastAsia="en-US"/>
              </w:rPr>
              <w:t xml:space="preserve"> справами виконавчого комітету </w:t>
            </w:r>
          </w:p>
          <w:p>
            <w:pPr>
              <w:spacing w:after="0" w:line="240" w:lineRule="auto"/>
              <w:jc w:val="both"/>
              <w:rPr>
                <w:rFonts w:ascii="Times New Roman" w:hAnsi="Times New Roman" w:eastAsia="Times New Roman" w:cs="Times New Roman"/>
                <w:sz w:val="28"/>
                <w:szCs w:val="28"/>
                <w:lang w:val="uk-UA" w:eastAsia="en-US" w:bidi="ar-SA"/>
              </w:rPr>
            </w:pPr>
            <w:r>
              <w:rPr>
                <w:rFonts w:hint="default" w:ascii="Times New Roman" w:hAnsi="Times New Roman" w:eastAsia="Times New Roman" w:cs="Times New Roman"/>
                <w:sz w:val="28"/>
                <w:szCs w:val="28"/>
                <w:lang w:val="uk-UA" w:eastAsia="en-US"/>
              </w:rPr>
              <w:t>Ніжинської міської ради</w:t>
            </w:r>
          </w:p>
        </w:tc>
      </w:tr>
    </w:tbl>
    <w:p>
      <w:pPr>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Кодола О. М. повідомив, що на засіданні виконавчого комітету</w:t>
      </w:r>
      <w:r>
        <w:rPr>
          <w:rFonts w:hint="default" w:ascii="Times New Roman" w:hAnsi="Times New Roman" w:eastAsia="Times New Roman" w:cs="Times New Roman"/>
          <w:sz w:val="28"/>
          <w:szCs w:val="28"/>
          <w:lang w:val="uk-UA"/>
        </w:rPr>
        <w:t xml:space="preserve">    26</w:t>
      </w:r>
      <w:r>
        <w:rPr>
          <w:rFonts w:ascii="Times New Roman" w:hAnsi="Times New Roman" w:eastAsia="Times New Roman" w:cs="Times New Roman"/>
          <w:sz w:val="28"/>
          <w:szCs w:val="28"/>
          <w:lang w:val="uk-UA"/>
        </w:rPr>
        <w:t>.0</w:t>
      </w:r>
      <w:r>
        <w:rPr>
          <w:rFonts w:hint="default" w:ascii="Times New Roman" w:hAnsi="Times New Roman" w:eastAsia="Times New Roman" w:cs="Times New Roman"/>
          <w:sz w:val="28"/>
          <w:szCs w:val="28"/>
          <w:lang w:val="uk-UA"/>
        </w:rPr>
        <w:t>4</w:t>
      </w:r>
      <w:r>
        <w:rPr>
          <w:rFonts w:ascii="Times New Roman" w:hAnsi="Times New Roman" w:eastAsia="Times New Roman" w:cs="Times New Roman"/>
          <w:sz w:val="28"/>
          <w:szCs w:val="28"/>
          <w:lang w:val="uk-UA"/>
        </w:rPr>
        <w:t xml:space="preserve">.2022 року присутні </w:t>
      </w:r>
      <w:r>
        <w:rPr>
          <w:rFonts w:hint="default" w:ascii="Times New Roman" w:hAnsi="Times New Roman" w:eastAsia="Times New Roman" w:cs="Times New Roman"/>
          <w:sz w:val="28"/>
          <w:szCs w:val="28"/>
          <w:lang w:val="uk-UA"/>
        </w:rPr>
        <w:t>7</w:t>
      </w:r>
      <w:r>
        <w:rPr>
          <w:rFonts w:ascii="Times New Roman" w:hAnsi="Times New Roman" w:eastAsia="Times New Roman" w:cs="Times New Roman"/>
          <w:sz w:val="28"/>
          <w:szCs w:val="28"/>
          <w:lang w:val="uk-UA"/>
        </w:rPr>
        <w:t xml:space="preserve"> членів виконавчого комітету і запропонував розпочати засідання.</w:t>
      </w:r>
    </w:p>
    <w:p>
      <w:pPr>
        <w:spacing w:after="0"/>
        <w:jc w:val="both"/>
        <w:rPr>
          <w:rStyle w:val="9"/>
          <w:rFonts w:ascii="Times New Roman" w:hAnsi="Times New Roman" w:cs="Times New Roman"/>
          <w:b/>
          <w:bCs/>
          <w:color w:val="000000"/>
          <w:sz w:val="28"/>
          <w:szCs w:val="28"/>
          <w:lang w:val="uk-UA"/>
        </w:rPr>
      </w:pP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За пропозицію розпочати засідання –</w:t>
      </w:r>
      <w:r>
        <w:rPr>
          <w:rFonts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lang w:val="uk-UA"/>
        </w:rPr>
        <w:t>7</w:t>
      </w:r>
      <w:r>
        <w:rPr>
          <w:rFonts w:ascii="Times New Roman" w:hAnsi="Times New Roman" w:eastAsia="Times New Roman" w:cs="Times New Roman"/>
          <w:sz w:val="28"/>
          <w:szCs w:val="28"/>
        </w:rPr>
        <w:t xml:space="preserve">. Одноголосно. </w:t>
      </w:r>
    </w:p>
    <w:p>
      <w:pPr>
        <w:spacing w:after="0"/>
        <w:jc w:val="both"/>
        <w:rPr>
          <w:rStyle w:val="9"/>
          <w:rFonts w:hint="default" w:ascii="Times New Roman" w:hAnsi="Times New Roman" w:cs="Times New Roman"/>
          <w:b w:val="0"/>
          <w:bCs w:val="0"/>
          <w:color w:val="000000"/>
          <w:sz w:val="28"/>
          <w:szCs w:val="28"/>
          <w:lang w:val="uk-UA"/>
        </w:rPr>
      </w:pPr>
      <w:r>
        <w:rPr>
          <w:rStyle w:val="9"/>
          <w:rFonts w:hint="default" w:ascii="Times New Roman" w:hAnsi="Times New Roman" w:cs="Times New Roman"/>
          <w:b w:val="0"/>
          <w:bCs w:val="0"/>
          <w:color w:val="000000"/>
          <w:sz w:val="28"/>
          <w:szCs w:val="28"/>
          <w:lang w:val="uk-UA"/>
        </w:rPr>
        <w:t>Головуючий ознайомив з проектом порядку денного. Пропозицій щодо включення інших проектів рішень не надійшло.</w:t>
      </w:r>
    </w:p>
    <w:p>
      <w:pPr>
        <w:spacing w:after="0"/>
        <w:ind w:firstLine="280"/>
        <w:jc w:val="both"/>
        <w:rPr>
          <w:rStyle w:val="9"/>
          <w:rFonts w:hint="default" w:ascii="Times New Roman" w:hAnsi="Times New Roman" w:cs="Times New Roman"/>
          <w:b w:val="0"/>
          <w:bCs w:val="0"/>
          <w:color w:val="000000"/>
          <w:sz w:val="28"/>
          <w:szCs w:val="28"/>
          <w:lang w:val="uk-UA"/>
        </w:rPr>
      </w:pPr>
      <w:r>
        <w:rPr>
          <w:rStyle w:val="9"/>
          <w:rFonts w:hint="default" w:ascii="Times New Roman" w:hAnsi="Times New Roman" w:cs="Times New Roman"/>
          <w:b w:val="0"/>
          <w:bCs w:val="0"/>
          <w:color w:val="000000"/>
          <w:sz w:val="28"/>
          <w:szCs w:val="28"/>
          <w:lang w:val="uk-UA"/>
        </w:rPr>
        <w:t>Міський голова запропонував підтримати порядок денний без змін.</w:t>
      </w:r>
    </w:p>
    <w:p>
      <w:pPr>
        <w:spacing w:after="0"/>
        <w:ind w:firstLine="280"/>
        <w:jc w:val="both"/>
        <w:rPr>
          <w:rStyle w:val="9"/>
          <w:rFonts w:ascii="Times New Roman" w:hAnsi="Times New Roman" w:cs="Times New Roman"/>
          <w:b/>
          <w:bCs/>
          <w:color w:val="000000"/>
          <w:sz w:val="28"/>
          <w:szCs w:val="28"/>
          <w:lang w:val="uk-UA"/>
        </w:rPr>
      </w:pPr>
      <w:r>
        <w:rPr>
          <w:rStyle w:val="9"/>
          <w:rFonts w:hint="default" w:ascii="Times New Roman" w:hAnsi="Times New Roman" w:cs="Times New Roman"/>
          <w:b w:val="0"/>
          <w:bCs w:val="0"/>
          <w:color w:val="000000"/>
          <w:sz w:val="28"/>
          <w:szCs w:val="28"/>
          <w:lang w:val="uk-UA"/>
        </w:rPr>
        <w:t xml:space="preserve">За - 7. Одноголосно </w:t>
      </w:r>
      <w:r>
        <w:rPr>
          <w:rStyle w:val="9"/>
          <w:rFonts w:ascii="Times New Roman" w:hAnsi="Times New Roman" w:cs="Times New Roman"/>
          <w:b w:val="0"/>
          <w:bCs w:val="0"/>
          <w:color w:val="000000"/>
          <w:sz w:val="28"/>
          <w:szCs w:val="28"/>
          <w:lang w:val="uk-UA"/>
        </w:rPr>
        <w:t xml:space="preserve">   </w:t>
      </w:r>
      <w:r>
        <w:rPr>
          <w:rStyle w:val="9"/>
          <w:rFonts w:ascii="Times New Roman" w:hAnsi="Times New Roman" w:cs="Times New Roman"/>
          <w:b/>
          <w:bCs/>
          <w:color w:val="000000"/>
          <w:sz w:val="28"/>
          <w:szCs w:val="28"/>
          <w:lang w:val="uk-UA"/>
        </w:rPr>
        <w:t xml:space="preserve">   </w:t>
      </w:r>
    </w:p>
    <w:p>
      <w:pPr>
        <w:spacing w:after="0"/>
        <w:jc w:val="center"/>
        <w:rPr>
          <w:rStyle w:val="9"/>
          <w:rFonts w:ascii="Times New Roman" w:hAnsi="Times New Roman" w:cs="Times New Roman"/>
          <w:b/>
          <w:bCs/>
          <w:color w:val="000000"/>
          <w:sz w:val="28"/>
          <w:szCs w:val="28"/>
          <w:lang w:val="uk-UA"/>
        </w:rPr>
      </w:pPr>
      <w:r>
        <w:rPr>
          <w:rStyle w:val="9"/>
          <w:rFonts w:ascii="Times New Roman" w:hAnsi="Times New Roman" w:cs="Times New Roman"/>
          <w:b/>
          <w:bCs/>
          <w:color w:val="000000"/>
          <w:sz w:val="28"/>
          <w:szCs w:val="28"/>
          <w:lang w:val="uk-UA"/>
        </w:rPr>
        <w:t>Порядок денний</w:t>
      </w:r>
    </w:p>
    <w:p>
      <w:pPr>
        <w:spacing w:after="0" w:line="240" w:lineRule="auto"/>
        <w:jc w:val="both"/>
        <w:rPr>
          <w:rFonts w:hint="default" w:ascii="Times New Roman" w:hAnsi="Times New Roman" w:cs="Times New Roman"/>
          <w:b w:val="0"/>
          <w:bCs/>
          <w:sz w:val="28"/>
          <w:szCs w:val="28"/>
          <w:lang w:val="uk-UA"/>
        </w:rPr>
      </w:pPr>
      <w:r>
        <w:rPr>
          <w:rFonts w:ascii="Times New Roman" w:hAnsi="Times New Roman" w:cs="Times New Roman"/>
          <w:b w:val="0"/>
          <w:bCs/>
          <w:sz w:val="28"/>
          <w:szCs w:val="28"/>
          <w:lang w:val="uk-UA"/>
        </w:rPr>
        <w:t>1.</w:t>
      </w:r>
      <w:r>
        <w:rPr>
          <w:rFonts w:ascii="Times New Roman" w:hAnsi="Times New Roman" w:cs="Times New Roman"/>
          <w:b w:val="0"/>
          <w:bCs/>
          <w:color w:val="000000"/>
          <w:sz w:val="28"/>
          <w:szCs w:val="28"/>
          <w:lang w:val="uk-UA"/>
        </w:rPr>
        <w:t xml:space="preserve"> </w:t>
      </w:r>
      <w:r>
        <w:rPr>
          <w:rFonts w:ascii="Times New Roman" w:hAnsi="Times New Roman" w:cs="Times New Roman"/>
          <w:b w:val="0"/>
          <w:bCs/>
          <w:sz w:val="28"/>
          <w:szCs w:val="28"/>
        </w:rPr>
        <w:t>Про</w:t>
      </w:r>
      <w:r>
        <w:rPr>
          <w:rFonts w:hint="default" w:ascii="Times New Roman" w:hAnsi="Times New Roman" w:cs="Times New Roman"/>
          <w:b w:val="0"/>
          <w:bCs/>
          <w:sz w:val="28"/>
          <w:szCs w:val="28"/>
          <w:lang w:val="uk-UA"/>
        </w:rPr>
        <w:t xml:space="preserve"> організацію забезпечення населення Ніжинської територіальної громади продовольчими товарами тривалого зберігання в умовах воєнного стану</w:t>
      </w:r>
    </w:p>
    <w:p>
      <w:pPr>
        <w:spacing w:after="0" w:line="240" w:lineRule="auto"/>
        <w:jc w:val="both"/>
        <w:rPr>
          <w:rFonts w:ascii="Times New Roman" w:hAnsi="Times New Roman" w:cs="Times New Roman"/>
          <w:b w:val="0"/>
          <w:bCs/>
          <w:sz w:val="28"/>
          <w:szCs w:val="28"/>
          <w:lang w:val="uk-UA"/>
        </w:rPr>
      </w:pPr>
      <w:r>
        <w:rPr>
          <w:rStyle w:val="9"/>
          <w:rFonts w:hint="default" w:ascii="Times New Roman" w:hAnsi="Times New Roman" w:cs="Times New Roman"/>
          <w:b w:val="0"/>
          <w:bCs/>
          <w:color w:val="000000"/>
          <w:sz w:val="28"/>
          <w:szCs w:val="28"/>
        </w:rPr>
        <w:t>2.</w:t>
      </w:r>
      <w:r>
        <w:rPr>
          <w:rFonts w:hint="default" w:ascii="Times New Roman" w:hAnsi="Times New Roman" w:cs="Times New Roman"/>
          <w:b w:val="0"/>
          <w:bCs/>
          <w:sz w:val="28"/>
          <w:szCs w:val="28"/>
        </w:rPr>
        <w:t xml:space="preserve"> </w:t>
      </w:r>
      <w:r>
        <w:rPr>
          <w:rFonts w:hint="default" w:ascii="Times New Roman" w:hAnsi="Times New Roman" w:cs="Times New Roman"/>
          <w:b w:val="0"/>
          <w:bCs/>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r>
        <w:rPr>
          <w:rFonts w:ascii="Times New Roman" w:hAnsi="Times New Roman" w:cs="Times New Roman"/>
          <w:b w:val="0"/>
          <w:bCs/>
          <w:sz w:val="28"/>
          <w:szCs w:val="28"/>
          <w:lang w:val="uk-UA"/>
        </w:rPr>
        <w:t xml:space="preserve">  </w:t>
      </w:r>
    </w:p>
    <w:p>
      <w:pPr>
        <w:numPr>
          <w:ilvl w:val="0"/>
          <w:numId w:val="1"/>
        </w:numPr>
        <w:spacing w:after="0" w:line="240" w:lineRule="auto"/>
        <w:jc w:val="both"/>
        <w:rPr>
          <w:rFonts w:hint="default" w:ascii="Times New Roman" w:hAnsi="Times New Roman" w:cs="Times New Roman"/>
          <w:b w:val="0"/>
          <w:bCs/>
          <w:sz w:val="28"/>
          <w:szCs w:val="28"/>
          <w:lang w:val="uk-UA"/>
        </w:rPr>
      </w:pPr>
      <w:r>
        <w:rPr>
          <w:rFonts w:hint="default" w:ascii="Times New Roman" w:hAnsi="Times New Roman" w:cs="Times New Roman"/>
          <w:b w:val="0"/>
          <w:bCs/>
          <w:sz w:val="28"/>
          <w:szCs w:val="28"/>
          <w:lang w:val="uk-UA"/>
        </w:rPr>
        <w:t xml:space="preserve"> Про надання дозволу Тагірову Миколі Григоровичу на перепоховання його доньки Тагірової Анастасії Миколаївни</w:t>
      </w:r>
    </w:p>
    <w:p>
      <w:pPr>
        <w:numPr>
          <w:ilvl w:val="0"/>
          <w:numId w:val="1"/>
        </w:numPr>
        <w:spacing w:after="0" w:line="240" w:lineRule="auto"/>
        <w:ind w:left="0" w:leftChars="0" w:firstLine="0" w:firstLineChars="0"/>
        <w:jc w:val="both"/>
        <w:rPr>
          <w:rFonts w:ascii="Times New Roman" w:hAnsi="Times New Roman" w:cs="Times New Roman"/>
          <w:b w:val="0"/>
          <w:bCs/>
          <w:sz w:val="28"/>
          <w:szCs w:val="28"/>
          <w:lang w:val="uk-UA"/>
        </w:rPr>
      </w:pPr>
      <w:r>
        <w:rPr>
          <w:rFonts w:hint="default" w:ascii="Times New Roman" w:hAnsi="Times New Roman" w:cs="Times New Roman"/>
          <w:b w:val="0"/>
          <w:bCs/>
          <w:sz w:val="28"/>
          <w:szCs w:val="28"/>
          <w:lang w:val="uk-UA"/>
        </w:rPr>
        <w:t>Про видалення зелених насаджень на території м.Ніжина</w:t>
      </w:r>
      <w:r>
        <w:rPr>
          <w:rFonts w:ascii="Times New Roman" w:hAnsi="Times New Roman" w:cs="Times New Roman"/>
          <w:b w:val="0"/>
          <w:bCs/>
          <w:sz w:val="28"/>
          <w:szCs w:val="28"/>
          <w:lang w:val="uk-UA"/>
        </w:rPr>
        <w:t xml:space="preserve"> </w:t>
      </w:r>
    </w:p>
    <w:p>
      <w:pPr>
        <w:numPr>
          <w:ilvl w:val="0"/>
          <w:numId w:val="0"/>
        </w:numPr>
        <w:spacing w:after="0" w:line="240" w:lineRule="auto"/>
        <w:ind w:leftChars="0"/>
        <w:jc w:val="both"/>
        <w:rPr>
          <w:rFonts w:ascii="Times New Roman" w:hAnsi="Times New Roman" w:cs="Times New Roman"/>
          <w:b w:val="0"/>
          <w:bCs/>
          <w:sz w:val="28"/>
          <w:szCs w:val="28"/>
          <w:lang w:val="uk-UA"/>
        </w:rPr>
      </w:pPr>
      <w:r>
        <w:rPr>
          <w:rFonts w:ascii="Times New Roman" w:hAnsi="Times New Roman" w:cs="Times New Roman"/>
          <w:b w:val="0"/>
          <w:bCs/>
          <w:sz w:val="28"/>
          <w:szCs w:val="28"/>
          <w:lang w:val="uk-UA"/>
        </w:rPr>
        <w:t xml:space="preserve"> </w:t>
      </w:r>
    </w:p>
    <w:p>
      <w:pPr>
        <w:rPr>
          <w:b/>
        </w:rPr>
      </w:pPr>
      <w:r>
        <w:rPr>
          <w:rFonts w:ascii="Times New Roman" w:hAnsi="Times New Roman" w:cs="Times New Roman"/>
          <w:b/>
          <w:sz w:val="28"/>
          <w:szCs w:val="28"/>
          <w:lang w:val="uk-UA"/>
        </w:rPr>
        <w:t xml:space="preserve">                                    Розгляд проектів рішення</w:t>
      </w:r>
    </w:p>
    <w:p>
      <w:pPr>
        <w:numPr>
          <w:ilvl w:val="0"/>
          <w:numId w:val="2"/>
        </w:numPr>
        <w:spacing w:after="0" w:line="240" w:lineRule="auto"/>
        <w:jc w:val="both"/>
        <w:rPr>
          <w:rFonts w:hint="default" w:ascii="Times New Roman" w:hAnsi="Times New Roman" w:cs="Times New Roman"/>
          <w:b w:val="0"/>
          <w:bCs/>
          <w:sz w:val="28"/>
          <w:szCs w:val="28"/>
          <w:lang w:val="uk-UA"/>
        </w:rPr>
      </w:pPr>
      <w:r>
        <w:rPr>
          <w:rFonts w:ascii="Times New Roman" w:hAnsi="Times New Roman" w:cs="Times New Roman"/>
          <w:b w:val="0"/>
          <w:bCs/>
          <w:sz w:val="28"/>
          <w:szCs w:val="28"/>
        </w:rPr>
        <w:t>Про</w:t>
      </w:r>
      <w:r>
        <w:rPr>
          <w:rFonts w:hint="default" w:ascii="Times New Roman" w:hAnsi="Times New Roman" w:cs="Times New Roman"/>
          <w:b w:val="0"/>
          <w:bCs/>
          <w:sz w:val="28"/>
          <w:szCs w:val="28"/>
          <w:lang w:val="uk-UA"/>
        </w:rPr>
        <w:t xml:space="preserve"> організацію забезпечення населення Ніжинської територіальної громади продовольчими товарами тривалого зберігання в умовах воєнного стану</w:t>
      </w: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93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hint="default"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hint="default" w:ascii="Times New Roman" w:hAnsi="Times New Roman" w:cs="Times New Roman"/>
                <w:sz w:val="28"/>
                <w:szCs w:val="28"/>
                <w:lang w:val="uk-UA"/>
              </w:rPr>
            </w:pPr>
            <w:r>
              <w:rPr>
                <w:rFonts w:ascii="Times New Roman" w:hAnsi="Times New Roman" w:cs="Times New Roman"/>
                <w:sz w:val="28"/>
                <w:szCs w:val="28"/>
                <w:lang w:val="uk-UA"/>
              </w:rPr>
              <w:t>Грозенко</w:t>
            </w:r>
            <w:r>
              <w:rPr>
                <w:rFonts w:hint="default" w:ascii="Times New Roman" w:hAnsi="Times New Roman" w:cs="Times New Roman"/>
                <w:sz w:val="28"/>
                <w:szCs w:val="28"/>
                <w:lang w:val="uk-UA"/>
              </w:rPr>
              <w:t xml:space="preserve"> І.В.</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eastAsia="en-US"/>
              </w:rPr>
              <w:t>яка представила</w:t>
            </w:r>
            <w:r>
              <w:rPr>
                <w:rFonts w:hint="default" w:ascii="Times New Roman" w:hAnsi="Times New Roman" w:eastAsia="Times New Roman" w:cs="Times New Roman"/>
                <w:sz w:val="28"/>
                <w:szCs w:val="28"/>
                <w:lang w:val="uk-UA" w:eastAsia="en-US"/>
              </w:rPr>
              <w:t xml:space="preserve"> для обговорення </w:t>
            </w:r>
            <w:r>
              <w:rPr>
                <w:rFonts w:ascii="Times New Roman" w:hAnsi="Times New Roman" w:eastAsia="Times New Roman" w:cs="Times New Roman"/>
                <w:sz w:val="28"/>
                <w:szCs w:val="28"/>
                <w:lang w:val="uk-UA" w:eastAsia="en-US"/>
              </w:rPr>
              <w:t xml:space="preserve"> проект рішення</w:t>
            </w:r>
            <w:r>
              <w:rPr>
                <w:rFonts w:hint="default" w:ascii="Times New Roman" w:hAnsi="Times New Roman" w:eastAsia="Times New Roman" w:cs="Times New Roman"/>
                <w:sz w:val="28"/>
                <w:szCs w:val="28"/>
                <w:lang w:val="uk-UA" w:eastAsia="en-US"/>
              </w:rPr>
              <w:t xml:space="preserve"> та </w:t>
            </w:r>
            <w:r>
              <w:rPr>
                <w:rFonts w:hint="default" w:ascii="Times New Roman" w:hAnsi="Times New Roman" w:cs="Times New Roman"/>
                <w:sz w:val="28"/>
                <w:szCs w:val="28"/>
                <w:lang w:val="uk-UA"/>
              </w:rPr>
              <w:t>зазначила, що</w:t>
            </w:r>
            <w:r>
              <w:rPr>
                <w:rFonts w:hint="default" w:ascii="Times New Roman"/>
                <w:sz w:val="28"/>
                <w:szCs w:val="28"/>
                <w:lang w:val="uk-UA"/>
              </w:rPr>
              <w:t xml:space="preserve"> </w:t>
            </w:r>
            <w:r>
              <w:rPr>
                <w:rFonts w:hint="default" w:ascii="Times New Roman" w:hAnsi="Times New Roman" w:cs="Times New Roman"/>
                <w:sz w:val="28"/>
                <w:szCs w:val="28"/>
                <w:lang w:val="uk-UA"/>
              </w:rPr>
              <w:t>д</w:t>
            </w:r>
            <w:r>
              <w:rPr>
                <w:rFonts w:hint="default" w:ascii="Times New Roman" w:hAnsi="Times New Roman" w:cs="Times New Roman"/>
                <w:sz w:val="28"/>
                <w:szCs w:val="28"/>
              </w:rPr>
              <w:t xml:space="preserve">аний проект підготовлено  </w:t>
            </w:r>
            <w:r>
              <w:rPr>
                <w:rFonts w:hint="default" w:ascii="Times New Roman" w:hAnsi="Times New Roman" w:cs="Times New Roman"/>
                <w:sz w:val="28"/>
                <w:szCs w:val="28"/>
                <w:lang w:val="uk-UA"/>
              </w:rPr>
              <w:t xml:space="preserve">з метою організації розподілу державної гуманітарної допомоги </w:t>
            </w:r>
            <w:r>
              <w:rPr>
                <w:rFonts w:hint="default" w:ascii="Times New Roman" w:hAnsi="Times New Roman" w:cs="Times New Roman"/>
                <w:b w:val="0"/>
                <w:bCs/>
                <w:sz w:val="28"/>
                <w:szCs w:val="28"/>
                <w:lang w:val="uk-UA"/>
              </w:rPr>
              <w:t>населенню Ніжинської територіальної громади.</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hint="default" w:ascii="Times New Roman" w:hAnsi="Times New Roman" w:cs="Times New Roman"/>
                <w:sz w:val="28"/>
                <w:szCs w:val="28"/>
                <w:lang w:val="uk-UA" w:eastAsia="en-US"/>
              </w:rPr>
            </w:pPr>
            <w:r>
              <w:rPr>
                <w:rFonts w:ascii="Times New Roman" w:hAnsi="Times New Roman" w:cs="Times New Roman"/>
                <w:sz w:val="28"/>
                <w:szCs w:val="28"/>
                <w:lang w:val="uk-UA" w:eastAsia="en-US"/>
              </w:rPr>
              <w:t>ВИСТУПИЛИ</w:t>
            </w:r>
            <w:r>
              <w:rPr>
                <w:rFonts w:hint="default" w:ascii="Times New Roman" w:hAnsi="Times New Roman" w:cs="Times New Roman"/>
                <w:sz w:val="28"/>
                <w:szCs w:val="28"/>
                <w:lang w:val="uk-UA" w:eastAsia="en-US"/>
              </w:rPr>
              <w:t>:</w:t>
            </w: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hint="default" w:ascii="Times New Roman" w:hAnsi="Times New Roman" w:cs="Times New Roman"/>
                <w:sz w:val="28"/>
                <w:szCs w:val="28"/>
                <w:lang w:val="uk-UA" w:eastAsia="en-US"/>
              </w:rPr>
            </w:pPr>
          </w:p>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hint="default" w:ascii="Times New Roman" w:hAnsi="Times New Roman" w:cs="Times New Roman"/>
                <w:b w:val="0"/>
                <w:bCs/>
                <w:sz w:val="28"/>
                <w:szCs w:val="28"/>
                <w:lang w:val="uk-UA"/>
              </w:rPr>
            </w:pPr>
            <w:r>
              <w:rPr>
                <w:rFonts w:ascii="Times New Roman" w:hAnsi="Times New Roman" w:cs="Times New Roman"/>
                <w:sz w:val="28"/>
                <w:szCs w:val="28"/>
                <w:lang w:val="uk-UA"/>
              </w:rPr>
              <w:t>Кодола</w:t>
            </w:r>
            <w:r>
              <w:rPr>
                <w:rFonts w:hint="default" w:ascii="Times New Roman" w:hAnsi="Times New Roman" w:cs="Times New Roman"/>
                <w:sz w:val="28"/>
                <w:szCs w:val="28"/>
                <w:lang w:val="uk-UA"/>
              </w:rPr>
              <w:t xml:space="preserve"> О.М., ознайомив присутніх з Розпорядженням  Чернігівської ОВА від 11.04.2022  №137 “</w:t>
            </w:r>
            <w:r>
              <w:rPr>
                <w:rFonts w:ascii="Times New Roman" w:hAnsi="Times New Roman" w:cs="Times New Roman"/>
                <w:b w:val="0"/>
                <w:bCs/>
                <w:sz w:val="28"/>
                <w:szCs w:val="28"/>
              </w:rPr>
              <w:t>Про</w:t>
            </w:r>
            <w:r>
              <w:rPr>
                <w:rFonts w:hint="default" w:ascii="Times New Roman" w:hAnsi="Times New Roman" w:cs="Times New Roman"/>
                <w:b w:val="0"/>
                <w:bCs/>
                <w:sz w:val="28"/>
                <w:szCs w:val="28"/>
                <w:lang w:val="uk-UA"/>
              </w:rPr>
              <w:t xml:space="preserve"> організацію забезпечення населення Чернігівської області продовольчими товарами тривалого зберігання в умовах воєнного стану” та запропонував обговорити персональний склад  комісії з приймання передачі продовольчих пакетів.</w:t>
            </w:r>
          </w:p>
          <w:p>
            <w:pPr>
              <w:spacing w:after="0" w:line="240" w:lineRule="auto"/>
              <w:jc w:val="both"/>
              <w:rPr>
                <w:rFonts w:hint="default" w:ascii="Times New Roman" w:hAnsi="Times New Roman" w:cs="Times New Roman"/>
                <w:b w:val="0"/>
                <w:bCs/>
                <w:sz w:val="28"/>
                <w:szCs w:val="28"/>
                <w:lang w:val="uk-UA"/>
              </w:rPr>
            </w:pPr>
            <w:r>
              <w:rPr>
                <w:rFonts w:hint="default" w:ascii="Times New Roman" w:hAnsi="Times New Roman" w:cs="Times New Roman"/>
                <w:b w:val="0"/>
                <w:bCs/>
                <w:sz w:val="28"/>
                <w:szCs w:val="28"/>
                <w:lang w:val="uk-UA"/>
              </w:rPr>
              <w:t>У обговоренні питання та наданні пропозицій щодо кандидатур до складу комісії взяли участь Вовченко Ф.І., Грозенко І.В., Охонько С.М., Єфіменко Н.Є., Хоменко Ю.Ю., Величко Л.М.</w:t>
            </w:r>
          </w:p>
          <w:p>
            <w:pPr>
              <w:spacing w:after="0" w:line="240" w:lineRule="auto"/>
              <w:jc w:val="both"/>
              <w:rPr>
                <w:rFonts w:hint="default" w:ascii="Times New Roman" w:hAnsi="Times New Roman" w:cs="Times New Roman"/>
                <w:b w:val="0"/>
                <w:bCs/>
                <w:sz w:val="28"/>
                <w:szCs w:val="28"/>
                <w:lang w:val="uk-UA"/>
              </w:rPr>
            </w:pPr>
            <w:r>
              <w:rPr>
                <w:rFonts w:hint="default" w:ascii="Times New Roman" w:hAnsi="Times New Roman" w:cs="Times New Roman"/>
                <w:b w:val="0"/>
                <w:bCs/>
                <w:sz w:val="28"/>
                <w:szCs w:val="28"/>
                <w:lang w:val="uk-UA"/>
              </w:rPr>
              <w:t>За результатами обговорення головуючий вніс на голосування пропозицію підтримати проект рішення з відповідними змінами.</w:t>
            </w:r>
          </w:p>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7</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89</w:t>
            </w:r>
            <w:r>
              <w:rPr>
                <w:rFonts w:ascii="Times New Roman" w:hAnsi="Times New Roman" w:cs="Times New Roman"/>
                <w:color w:val="000000"/>
                <w:sz w:val="28"/>
                <w:szCs w:val="28"/>
                <w:lang w:val="uk-UA"/>
              </w:rPr>
              <w:t xml:space="preserve"> додається. </w:t>
            </w:r>
          </w:p>
        </w:tc>
      </w:tr>
    </w:tbl>
    <w:p>
      <w:pPr>
        <w:spacing w:after="0" w:line="240" w:lineRule="auto"/>
        <w:jc w:val="both"/>
        <w:rPr>
          <w:rStyle w:val="9"/>
          <w:rFonts w:ascii="Times New Roman" w:hAnsi="Times New Roman" w:cs="Times New Roman"/>
          <w:bCs/>
          <w:color w:val="000000"/>
          <w:sz w:val="28"/>
          <w:szCs w:val="28"/>
          <w:lang w:val="uk-UA"/>
        </w:rPr>
      </w:pPr>
    </w:p>
    <w:p>
      <w:pPr>
        <w:numPr>
          <w:ilvl w:val="0"/>
          <w:numId w:val="2"/>
        </w:numPr>
        <w:autoSpaceDE w:val="0"/>
        <w:autoSpaceDN w:val="0"/>
        <w:spacing w:line="240" w:lineRule="auto"/>
        <w:ind w:left="0" w:leftChars="0" w:firstLine="0" w:firstLineChars="0"/>
        <w:jc w:val="both"/>
        <w:rPr>
          <w:rFonts w:ascii="Times New Roman" w:hAnsi="Times New Roman" w:cs="Times New Roman"/>
          <w:bCs/>
          <w:color w:val="000000"/>
          <w:sz w:val="28"/>
          <w:szCs w:val="28"/>
          <w:lang w:val="uk-UA"/>
        </w:rPr>
      </w:pPr>
      <w:r>
        <w:rPr>
          <w:rFonts w:hint="default" w:ascii="Times New Roman" w:hAnsi="Times New Roman" w:cs="Times New Roman"/>
          <w:b w:val="0"/>
          <w:bCs/>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pPr>
              <w:spacing w:line="240" w:lineRule="auto"/>
              <w:ind w:right="227"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Кушніренка</w:t>
            </w:r>
            <w:r>
              <w:rPr>
                <w:rFonts w:hint="default" w:ascii="Times New Roman" w:hAnsi="Times New Roman" w:cs="Times New Roman"/>
                <w:sz w:val="28"/>
                <w:szCs w:val="28"/>
                <w:lang w:val="uk-UA"/>
              </w:rPr>
              <w:t xml:space="preserve"> А.М.</w:t>
            </w:r>
            <w:r>
              <w:rPr>
                <w:rFonts w:ascii="Times New Roman" w:hAnsi="Times New Roman" w:cs="Times New Roman"/>
                <w:sz w:val="28"/>
                <w:szCs w:val="28"/>
                <w:lang w:val="uk-UA"/>
              </w:rPr>
              <w:t>, який</w:t>
            </w:r>
            <w:r>
              <w:rPr>
                <w:rFonts w:ascii="Times New Roman" w:hAnsi="Times New Roman" w:eastAsia="Times New Roman" w:cs="Times New Roman"/>
                <w:sz w:val="28"/>
                <w:szCs w:val="28"/>
                <w:lang w:val="uk-UA" w:eastAsia="en-US"/>
              </w:rPr>
              <w:t xml:space="preserve"> ознайомив присутніх з проектом рішення</w:t>
            </w:r>
            <w:r>
              <w:rPr>
                <w:rFonts w:hint="default" w:ascii="Times New Roman" w:hAnsi="Times New Roman" w:eastAsia="Times New Roman" w:cs="Times New Roman"/>
                <w:sz w:val="28"/>
                <w:szCs w:val="28"/>
                <w:lang w:val="uk-UA" w:eastAsia="en-US"/>
              </w:rPr>
              <w:t xml:space="preserve"> та повідомив, що проект </w:t>
            </w:r>
            <w:r>
              <w:rPr>
                <w:rFonts w:hint="default" w:ascii="Times New Roman" w:hAnsi="Times New Roman" w:cs="Times New Roman"/>
                <w:bCs/>
                <w:sz w:val="28"/>
                <w:szCs w:val="28"/>
                <w:lang w:val="uk-UA"/>
              </w:rPr>
              <w:t>передбачає виділення додаткового фінансування КТВП «ШКОЛЯР» шляхом виділення додаткових коштів в сумі 140803,81 грн. з них:</w:t>
            </w:r>
            <w:r>
              <w:rPr>
                <w:rFonts w:hint="default" w:ascii="Times New Roman" w:hAnsi="Times New Roman" w:cs="Times New Roman"/>
                <w:sz w:val="28"/>
                <w:szCs w:val="28"/>
              </w:rPr>
              <w:t xml:space="preserve"> </w:t>
            </w:r>
            <w:r>
              <w:rPr>
                <w:rFonts w:hint="default" w:ascii="Times New Roman" w:hAnsi="Times New Roman" w:cs="Times New Roman"/>
                <w:bCs/>
                <w:sz w:val="28"/>
                <w:szCs w:val="28"/>
                <w:lang w:val="uk-UA"/>
              </w:rPr>
              <w:t xml:space="preserve">52494,58 грн. частково компенсувати витрати на комунальні послуги  за цей період надання послуг, 88309,23 грн. витрати на зарплату працівникам підприємства, що були задіяні наданням послуг з харчування підрозділів ЗСУ на базі шкіл №2 та №10 в сумі. Підставою для підготовки проекту рішення є листи директора КТВП «Школяр» Чернишевої Л.О. щодо необхідності виділення додаткових коштів. </w:t>
            </w:r>
            <w:r>
              <w:rPr>
                <w:rFonts w:hint="default" w:ascii="Times New Roman" w:hAnsi="Times New Roman" w:cs="Times New Roman"/>
                <w:sz w:val="28"/>
                <w:szCs w:val="28"/>
                <w:lang w:val="uk-UA"/>
              </w:rPr>
              <w:t>Прийняття рішення дасть можливість підтримати підприємство, уникнути збитків та забезпечити його безперебійну роботу надалі.</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w:t>
            </w:r>
            <w:r>
              <w:rPr>
                <w:rFonts w:hint="default" w:ascii="Times New Roman" w:hAnsi="Times New Roman" w:cs="Times New Roman"/>
                <w:color w:val="000000"/>
                <w:sz w:val="28"/>
                <w:szCs w:val="28"/>
                <w:lang w:val="uk-UA"/>
              </w:rPr>
              <w:t>7</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 xml:space="preserve">90 </w:t>
            </w:r>
            <w:r>
              <w:rPr>
                <w:rFonts w:ascii="Times New Roman" w:hAnsi="Times New Roman" w:cs="Times New Roman"/>
                <w:color w:val="000000"/>
                <w:sz w:val="28"/>
                <w:szCs w:val="28"/>
                <w:lang w:val="uk-UA"/>
              </w:rPr>
              <w:t xml:space="preserve">додається. </w:t>
            </w:r>
          </w:p>
          <w:p>
            <w:pPr>
              <w:spacing w:after="0" w:line="240" w:lineRule="auto"/>
              <w:jc w:val="both"/>
              <w:rPr>
                <w:rFonts w:ascii="Times New Roman" w:hAnsi="Times New Roman" w:cs="Times New Roman"/>
                <w:color w:val="000000"/>
                <w:sz w:val="28"/>
                <w:szCs w:val="28"/>
              </w:rPr>
            </w:pPr>
          </w:p>
        </w:tc>
      </w:tr>
    </w:tbl>
    <w:p>
      <w:pPr>
        <w:numPr>
          <w:ilvl w:val="0"/>
          <w:numId w:val="2"/>
        </w:numPr>
        <w:spacing w:after="0" w:line="240" w:lineRule="auto"/>
        <w:ind w:left="0" w:leftChars="0" w:firstLine="0" w:firstLineChars="0"/>
        <w:jc w:val="both"/>
        <w:rPr>
          <w:rFonts w:hint="default" w:ascii="Times New Roman" w:hAnsi="Times New Roman" w:cs="Times New Roman"/>
          <w:b w:val="0"/>
          <w:bCs/>
          <w:sz w:val="28"/>
          <w:szCs w:val="28"/>
          <w:lang w:val="uk-UA"/>
        </w:rPr>
      </w:pPr>
      <w:r>
        <w:rPr>
          <w:rFonts w:hint="default" w:ascii="Times New Roman" w:hAnsi="Times New Roman" w:cs="Times New Roman"/>
          <w:b w:val="0"/>
          <w:bCs/>
          <w:sz w:val="28"/>
          <w:szCs w:val="28"/>
          <w:lang w:val="uk-UA"/>
        </w:rPr>
        <w:t>Про надання дозволу Тагірову Миколі Григоровичу на перепоховання його доньки Тагірової Анастасії Миколаївни</w:t>
      </w: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697"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pPr>
              <w:spacing w:line="240" w:lineRule="auto"/>
              <w:ind w:right="227"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Кушніренка</w:t>
            </w:r>
            <w:r>
              <w:rPr>
                <w:rFonts w:hint="default" w:ascii="Times New Roman" w:hAnsi="Times New Roman" w:cs="Times New Roman"/>
                <w:sz w:val="28"/>
                <w:szCs w:val="28"/>
                <w:lang w:val="uk-UA"/>
              </w:rPr>
              <w:t xml:space="preserve"> А.М.</w:t>
            </w:r>
            <w:r>
              <w:rPr>
                <w:rFonts w:ascii="Times New Roman" w:hAnsi="Times New Roman" w:cs="Times New Roman"/>
                <w:sz w:val="28"/>
                <w:szCs w:val="28"/>
                <w:lang w:val="uk-UA"/>
              </w:rPr>
              <w:t>, який</w:t>
            </w:r>
            <w:r>
              <w:rPr>
                <w:rFonts w:ascii="Times New Roman" w:hAnsi="Times New Roman" w:eastAsia="Times New Roman" w:cs="Times New Roman"/>
                <w:sz w:val="28"/>
                <w:szCs w:val="28"/>
                <w:lang w:val="uk-UA" w:eastAsia="en-US"/>
              </w:rPr>
              <w:t xml:space="preserve"> повідомив</w:t>
            </w:r>
            <w:r>
              <w:rPr>
                <w:rFonts w:hint="default" w:ascii="Times New Roman" w:hAnsi="Times New Roman" w:eastAsia="Times New Roman" w:cs="Times New Roman"/>
                <w:sz w:val="28"/>
                <w:szCs w:val="28"/>
                <w:lang w:val="uk-UA" w:eastAsia="en-US"/>
              </w:rPr>
              <w:t xml:space="preserve">, що </w:t>
            </w:r>
            <w:r>
              <w:rPr>
                <w:rFonts w:ascii="Times New Roman" w:hAnsi="Times New Roman" w:eastAsia="Times New Roman" w:cs="Times New Roman"/>
                <w:sz w:val="28"/>
                <w:szCs w:val="28"/>
                <w:lang w:val="uk-UA" w:eastAsia="en-US"/>
              </w:rPr>
              <w:t>проект рішення</w:t>
            </w:r>
            <w:r>
              <w:rPr>
                <w:rFonts w:hint="default" w:ascii="Times New Roman" w:hAnsi="Times New Roman" w:eastAsia="Times New Roman" w:cs="Times New Roman"/>
                <w:sz w:val="28"/>
                <w:szCs w:val="28"/>
                <w:lang w:val="uk-UA" w:eastAsia="en-US"/>
              </w:rPr>
              <w:t xml:space="preserve"> </w:t>
            </w:r>
            <w:r>
              <w:rPr>
                <w:rFonts w:hint="default" w:ascii="Times New Roman" w:hAnsi="Times New Roman" w:cs="Times New Roman"/>
                <w:bCs/>
                <w:sz w:val="28"/>
                <w:szCs w:val="28"/>
                <w:lang w:val="uk-UA"/>
              </w:rPr>
              <w:t xml:space="preserve">передбачає надання дозволу батьку померлої здійснити перепоховання за власний рахунок </w:t>
            </w:r>
            <w:r>
              <w:rPr>
                <w:rFonts w:hint="default" w:ascii="Times New Roman" w:hAnsi="Times New Roman" w:cs="Times New Roman"/>
                <w:sz w:val="28"/>
                <w:szCs w:val="28"/>
                <w:lang w:val="uk-UA"/>
              </w:rPr>
              <w:t xml:space="preserve"> з Мигалівського кладовища м. Ніжина, на кладовище у м. Чернігові</w:t>
            </w:r>
            <w:bookmarkStart w:id="0" w:name="_GoBack"/>
            <w:bookmarkEnd w:id="0"/>
            <w:r>
              <w:rPr>
                <w:rFonts w:hint="default" w:ascii="Times New Roman" w:hAnsi="Times New Roman" w:cs="Times New Roman"/>
                <w:bCs/>
                <w:sz w:val="28"/>
                <w:szCs w:val="28"/>
                <w:lang w:val="uk-UA"/>
              </w:rPr>
              <w:t>.</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7</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91</w:t>
            </w:r>
            <w:r>
              <w:rPr>
                <w:rFonts w:ascii="Times New Roman" w:hAnsi="Times New Roman" w:cs="Times New Roman"/>
                <w:color w:val="000000"/>
                <w:sz w:val="28"/>
                <w:szCs w:val="28"/>
                <w:lang w:val="uk-UA"/>
              </w:rPr>
              <w:t xml:space="preserve"> додається. </w:t>
            </w:r>
          </w:p>
          <w:p>
            <w:pPr>
              <w:spacing w:after="0" w:line="240" w:lineRule="auto"/>
              <w:jc w:val="both"/>
              <w:rPr>
                <w:rFonts w:ascii="Times New Roman" w:hAnsi="Times New Roman" w:cs="Times New Roman"/>
                <w:color w:val="000000"/>
                <w:sz w:val="28"/>
                <w:szCs w:val="28"/>
              </w:rPr>
            </w:pPr>
          </w:p>
        </w:tc>
      </w:tr>
    </w:tbl>
    <w:p>
      <w:pPr>
        <w:pStyle w:val="10"/>
        <w:numPr>
          <w:ilvl w:val="0"/>
          <w:numId w:val="2"/>
        </w:numPr>
        <w:ind w:left="0" w:leftChars="0" w:firstLine="0" w:firstLineChars="0"/>
        <w:jc w:val="both"/>
        <w:rPr>
          <w:rFonts w:hint="default" w:ascii="Times New Roman" w:hAnsi="Times New Roman" w:cs="Times New Roman"/>
          <w:bCs/>
          <w:sz w:val="28"/>
          <w:szCs w:val="28"/>
          <w:lang w:val="uk-UA"/>
        </w:rPr>
      </w:pPr>
      <w:r>
        <w:rPr>
          <w:rFonts w:hint="default" w:ascii="Times New Roman" w:hAnsi="Times New Roman" w:cs="Times New Roman"/>
          <w:b w:val="0"/>
          <w:bCs/>
          <w:sz w:val="28"/>
          <w:szCs w:val="28"/>
          <w:lang w:val="uk-UA"/>
        </w:rPr>
        <w:t>Про видалення зелених насаджень на території м.Ніжина</w:t>
      </w: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97"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pPr>
              <w:spacing w:line="240" w:lineRule="auto"/>
              <w:ind w:right="227" w:firstLine="360"/>
              <w:jc w:val="both"/>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Кушніренка</w:t>
            </w:r>
            <w:r>
              <w:rPr>
                <w:rFonts w:hint="default" w:ascii="Times New Roman" w:hAnsi="Times New Roman" w:cs="Times New Roman"/>
                <w:sz w:val="28"/>
                <w:szCs w:val="28"/>
                <w:lang w:val="uk-UA"/>
              </w:rPr>
              <w:t xml:space="preserve"> А.М.</w:t>
            </w:r>
            <w:r>
              <w:rPr>
                <w:rFonts w:ascii="Times New Roman" w:hAnsi="Times New Roman" w:cs="Times New Roman"/>
                <w:sz w:val="28"/>
                <w:szCs w:val="28"/>
                <w:lang w:val="uk-UA"/>
              </w:rPr>
              <w:t>, який</w:t>
            </w:r>
            <w:r>
              <w:rPr>
                <w:rFonts w:ascii="Times New Roman" w:hAnsi="Times New Roman" w:eastAsia="Times New Roman" w:cs="Times New Roman"/>
                <w:sz w:val="28"/>
                <w:szCs w:val="28"/>
                <w:lang w:val="uk-UA" w:eastAsia="en-US"/>
              </w:rPr>
              <w:t xml:space="preserve"> </w:t>
            </w:r>
            <w:r>
              <w:rPr>
                <w:rFonts w:ascii="Times New Roman" w:hAnsi="Times New Roman" w:cs="Times New Roman"/>
                <w:sz w:val="28"/>
                <w:szCs w:val="28"/>
                <w:lang w:val="uk-UA"/>
              </w:rPr>
              <w:t>який</w:t>
            </w:r>
            <w:r>
              <w:rPr>
                <w:rFonts w:ascii="Times New Roman" w:hAnsi="Times New Roman" w:eastAsia="Times New Roman" w:cs="Times New Roman"/>
                <w:sz w:val="28"/>
                <w:szCs w:val="28"/>
                <w:lang w:val="uk-UA" w:eastAsia="en-US"/>
              </w:rPr>
              <w:t xml:space="preserve"> ознайомив присутніх з проектом рішення</w:t>
            </w:r>
            <w:r>
              <w:rPr>
                <w:rFonts w:hint="default" w:ascii="Times New Roman" w:hAnsi="Times New Roman" w:eastAsia="Times New Roman" w:cs="Times New Roman"/>
                <w:sz w:val="28"/>
                <w:szCs w:val="28"/>
                <w:lang w:val="uk-UA" w:eastAsia="en-US"/>
              </w:rPr>
              <w:t>.</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7</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92</w:t>
            </w:r>
            <w:r>
              <w:rPr>
                <w:rFonts w:ascii="Times New Roman" w:hAnsi="Times New Roman" w:cs="Times New Roman"/>
                <w:color w:val="000000"/>
                <w:sz w:val="28"/>
                <w:szCs w:val="28"/>
                <w:lang w:val="uk-UA"/>
              </w:rPr>
              <w:t xml:space="preserve"> додається. </w:t>
            </w:r>
          </w:p>
          <w:p>
            <w:pPr>
              <w:spacing w:after="0" w:line="240" w:lineRule="auto"/>
              <w:jc w:val="both"/>
              <w:rPr>
                <w:rFonts w:ascii="Times New Roman" w:hAnsi="Times New Roman" w:cs="Times New Roman"/>
                <w:color w:val="000000"/>
                <w:sz w:val="28"/>
                <w:szCs w:val="28"/>
              </w:rPr>
            </w:pPr>
          </w:p>
        </w:tc>
      </w:tr>
    </w:tbl>
    <w:p>
      <w:pPr>
        <w:spacing w:after="0" w:line="240" w:lineRule="auto"/>
        <w:jc w:val="both"/>
        <w:rPr>
          <w:rStyle w:val="9"/>
          <w:b/>
          <w:color w:val="000000"/>
          <w:sz w:val="28"/>
          <w:szCs w:val="28"/>
          <w:lang w:val="uk-UA"/>
        </w:rPr>
      </w:pPr>
    </w:p>
    <w:p>
      <w:pPr>
        <w:spacing w:after="0" w:line="240" w:lineRule="auto"/>
        <w:jc w:val="both"/>
      </w:pPr>
      <w:r>
        <w:rPr>
          <w:rFonts w:ascii="Times New Roman" w:hAnsi="Times New Roman" w:cs="Times New Roman"/>
          <w:b/>
          <w:sz w:val="28"/>
          <w:szCs w:val="28"/>
          <w:lang w:val="uk-UA"/>
        </w:rPr>
        <w:t>Міський голова                                                                  Олександр КОДОЛА</w:t>
      </w:r>
    </w:p>
    <w:p>
      <w:pPr>
        <w:spacing w:after="0" w:line="240" w:lineRule="auto"/>
        <w:jc w:val="both"/>
        <w:rPr>
          <w:rFonts w:ascii="Times New Roman" w:hAnsi="Times New Roman" w:cs="Times New Roman"/>
          <w:b/>
          <w:sz w:val="28"/>
          <w:szCs w:val="28"/>
          <w:lang w:val="uk-UA"/>
        </w:rPr>
      </w:pPr>
    </w:p>
    <w:p>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Керуючий справами виконавчого</w:t>
      </w:r>
    </w:p>
    <w:p>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комітету Ніжинської міської ради                                    Валерій САЛОГУБ</w:t>
      </w:r>
    </w:p>
    <w:p>
      <w:pPr>
        <w:rPr>
          <w:lang w:val="uk-UA"/>
        </w:rPr>
      </w:pPr>
    </w:p>
    <w:sectPr>
      <w:pgSz w:w="11906" w:h="16838"/>
      <w:pgMar w:top="91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A8D80"/>
    <w:multiLevelType w:val="singleLevel"/>
    <w:tmpl w:val="906A8D80"/>
    <w:lvl w:ilvl="0" w:tentative="0">
      <w:start w:val="3"/>
      <w:numFmt w:val="decimal"/>
      <w:suff w:val="space"/>
      <w:lvlText w:val="%1."/>
      <w:lvlJc w:val="left"/>
      <w:rPr>
        <w:rFonts w:hint="default"/>
        <w:b w:val="0"/>
        <w:bCs w:val="0"/>
      </w:rPr>
    </w:lvl>
  </w:abstractNum>
  <w:abstractNum w:abstractNumId="1">
    <w:nsid w:val="D36E3343"/>
    <w:multiLevelType w:val="singleLevel"/>
    <w:tmpl w:val="D36E334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3F043D"/>
    <w:rsid w:val="00020107"/>
    <w:rsid w:val="000370C0"/>
    <w:rsid w:val="0004225E"/>
    <w:rsid w:val="00067EF6"/>
    <w:rsid w:val="00072AF1"/>
    <w:rsid w:val="0008029C"/>
    <w:rsid w:val="000F17F1"/>
    <w:rsid w:val="000F306C"/>
    <w:rsid w:val="00132DC7"/>
    <w:rsid w:val="0014479A"/>
    <w:rsid w:val="00201773"/>
    <w:rsid w:val="003237BA"/>
    <w:rsid w:val="003777CF"/>
    <w:rsid w:val="003A0571"/>
    <w:rsid w:val="003E1876"/>
    <w:rsid w:val="003F043D"/>
    <w:rsid w:val="0041274F"/>
    <w:rsid w:val="00444740"/>
    <w:rsid w:val="00445095"/>
    <w:rsid w:val="00453DAA"/>
    <w:rsid w:val="00457E8C"/>
    <w:rsid w:val="0047594B"/>
    <w:rsid w:val="004B0002"/>
    <w:rsid w:val="004B1664"/>
    <w:rsid w:val="004D7CFE"/>
    <w:rsid w:val="004E22F7"/>
    <w:rsid w:val="00585B01"/>
    <w:rsid w:val="006B13B5"/>
    <w:rsid w:val="007A0DC1"/>
    <w:rsid w:val="007B1779"/>
    <w:rsid w:val="007D2D43"/>
    <w:rsid w:val="0085233E"/>
    <w:rsid w:val="008B1871"/>
    <w:rsid w:val="008B789C"/>
    <w:rsid w:val="008F4A46"/>
    <w:rsid w:val="009005C9"/>
    <w:rsid w:val="00902E23"/>
    <w:rsid w:val="009420CC"/>
    <w:rsid w:val="009628C9"/>
    <w:rsid w:val="009816ED"/>
    <w:rsid w:val="009E6C13"/>
    <w:rsid w:val="00A13199"/>
    <w:rsid w:val="00A14EBD"/>
    <w:rsid w:val="00A528B5"/>
    <w:rsid w:val="00A658A6"/>
    <w:rsid w:val="00AA01B5"/>
    <w:rsid w:val="00AE5A70"/>
    <w:rsid w:val="00AE6913"/>
    <w:rsid w:val="00B001F7"/>
    <w:rsid w:val="00B43979"/>
    <w:rsid w:val="00B55BF2"/>
    <w:rsid w:val="00BA1FB0"/>
    <w:rsid w:val="00BC0042"/>
    <w:rsid w:val="00BE601C"/>
    <w:rsid w:val="00C534BB"/>
    <w:rsid w:val="00CA33D4"/>
    <w:rsid w:val="00CD0546"/>
    <w:rsid w:val="00CD7D85"/>
    <w:rsid w:val="00E03ABF"/>
    <w:rsid w:val="00E0440A"/>
    <w:rsid w:val="00E05460"/>
    <w:rsid w:val="00E307A2"/>
    <w:rsid w:val="00E6514F"/>
    <w:rsid w:val="00E836C7"/>
    <w:rsid w:val="00F13991"/>
    <w:rsid w:val="00F3550D"/>
    <w:rsid w:val="00F4728B"/>
    <w:rsid w:val="00F52381"/>
    <w:rsid w:val="00F631FD"/>
    <w:rsid w:val="00F965BA"/>
    <w:rsid w:val="00F97E30"/>
    <w:rsid w:val="00FC7B26"/>
    <w:rsid w:val="00FD2A22"/>
    <w:rsid w:val="00FE7385"/>
    <w:rsid w:val="00FF389F"/>
    <w:rsid w:val="11B32A26"/>
    <w:rsid w:val="213B40E1"/>
    <w:rsid w:val="42DB66FD"/>
    <w:rsid w:val="457B34B4"/>
    <w:rsid w:val="48091A79"/>
    <w:rsid w:val="492F2DDF"/>
    <w:rsid w:val="4E6405C8"/>
    <w:rsid w:val="511E2014"/>
    <w:rsid w:val="59FE0F82"/>
    <w:rsid w:val="5AE54356"/>
    <w:rsid w:val="5B28712B"/>
    <w:rsid w:val="60F72282"/>
    <w:rsid w:val="7564628D"/>
    <w:rsid w:val="7B19676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7"/>
    <w:semiHidden/>
    <w:unhideWhenUsed/>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8"/>
    <w:semiHidden/>
    <w:unhideWhenUsed/>
    <w:qFormat/>
    <w:uiPriority w:val="99"/>
    <w:pPr>
      <w:spacing w:after="120" w:line="240" w:lineRule="auto"/>
      <w:ind w:left="283"/>
    </w:pPr>
    <w:rPr>
      <w:rFonts w:ascii="Times New Roman" w:hAnsi="Times New Roman" w:eastAsia="Times New Roman" w:cs="Times New Roman"/>
      <w:sz w:val="24"/>
      <w:szCs w:val="24"/>
      <w:lang w:val="uk-UA"/>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character" w:customStyle="1" w:styleId="7">
    <w:name w:val="Заголовок 3 Знак"/>
    <w:basedOn w:val="3"/>
    <w:link w:val="2"/>
    <w:semiHidden/>
    <w:qFormat/>
    <w:uiPriority w:val="9"/>
    <w:rPr>
      <w:rFonts w:ascii="Times New Roman" w:hAnsi="Times New Roman" w:eastAsia="Times New Roman" w:cs="Times New Roman"/>
      <w:b/>
      <w:bCs/>
      <w:sz w:val="27"/>
      <w:szCs w:val="27"/>
    </w:rPr>
  </w:style>
  <w:style w:type="character" w:customStyle="1" w:styleId="8">
    <w:name w:val="Основной текст с отступом Знак"/>
    <w:basedOn w:val="3"/>
    <w:link w:val="5"/>
    <w:semiHidden/>
    <w:qFormat/>
    <w:uiPriority w:val="99"/>
    <w:rPr>
      <w:rFonts w:ascii="Times New Roman" w:hAnsi="Times New Roman" w:eastAsia="Times New Roman" w:cs="Times New Roman"/>
      <w:sz w:val="24"/>
      <w:szCs w:val="24"/>
      <w:lang w:val="uk-UA"/>
    </w:rPr>
  </w:style>
  <w:style w:type="character" w:customStyle="1" w:styleId="9">
    <w:name w:val="docdata"/>
    <w:basedOn w:val="3"/>
    <w:qFormat/>
    <w:uiPriority w:val="0"/>
  </w:style>
  <w:style w:type="paragraph" w:styleId="10">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3</Pages>
  <Words>2286</Words>
  <Characters>1304</Characters>
  <Lines>10</Lines>
  <Paragraphs>7</Paragraphs>
  <TotalTime>16</TotalTime>
  <ScaleCrop>false</ScaleCrop>
  <LinksUpToDate>false</LinksUpToDate>
  <CharactersWithSpaces>3583</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2021-12-23T08:49:00Z</dcterms:created>
  <dc:creator>Пользователь</dc:creator>
  <cp:lastModifiedBy>VNMR</cp:lastModifiedBy>
  <cp:lastPrinted>2022-04-28T06:31:40Z</cp:lastPrinted>
  <dcterms:modified xsi:type="dcterms:W3CDTF">2022-04-28T06:36:42Z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81AD51DE21A34F209243C981A96D3EE3</vt:lpwstr>
  </property>
</Properties>
</file>