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92805" w14:textId="77777777" w:rsidR="00135DA6" w:rsidRPr="00135DA6" w:rsidRDefault="00135DA6" w:rsidP="00135DA6">
      <w:pPr>
        <w:shd w:val="clear" w:color="auto" w:fill="FFFFFF"/>
        <w:spacing w:before="120" w:after="120"/>
        <w:outlineLvl w:val="1"/>
        <w:rPr>
          <w:rFonts w:eastAsia="Times New Roman" w:cs="Times New Roman"/>
          <w:color w:val="2C608A"/>
          <w:szCs w:val="28"/>
          <w:lang w:val="ru-RU" w:eastAsia="ru-RU"/>
        </w:rPr>
      </w:pPr>
      <w:proofErr w:type="spellStart"/>
      <w:r w:rsidRPr="00135DA6">
        <w:rPr>
          <w:rFonts w:eastAsia="Times New Roman" w:cs="Times New Roman"/>
          <w:color w:val="2C608A"/>
          <w:szCs w:val="28"/>
          <w:lang w:val="ru-RU" w:eastAsia="ru-RU"/>
        </w:rPr>
        <w:t>Державна</w:t>
      </w:r>
      <w:proofErr w:type="spellEnd"/>
      <w:r w:rsidRPr="00135DA6">
        <w:rPr>
          <w:rFonts w:eastAsia="Times New Roman" w:cs="Times New Roman"/>
          <w:color w:val="2C608A"/>
          <w:szCs w:val="28"/>
          <w:lang w:val="ru-RU" w:eastAsia="ru-RU"/>
        </w:rPr>
        <w:t xml:space="preserve"> служба </w:t>
      </w:r>
      <w:proofErr w:type="spellStart"/>
      <w:r w:rsidRPr="00135DA6">
        <w:rPr>
          <w:rFonts w:eastAsia="Times New Roman" w:cs="Times New Roman"/>
          <w:color w:val="2C608A"/>
          <w:szCs w:val="28"/>
          <w:lang w:val="ru-RU" w:eastAsia="ru-RU"/>
        </w:rPr>
        <w:t>України</w:t>
      </w:r>
      <w:proofErr w:type="spellEnd"/>
      <w:r w:rsidRPr="00135DA6">
        <w:rPr>
          <w:rFonts w:eastAsia="Times New Roman" w:cs="Times New Roman"/>
          <w:color w:val="2C608A"/>
          <w:szCs w:val="28"/>
          <w:lang w:val="ru-RU" w:eastAsia="ru-RU"/>
        </w:rPr>
        <w:t xml:space="preserve"> з </w:t>
      </w:r>
      <w:proofErr w:type="spellStart"/>
      <w:r w:rsidRPr="00135DA6">
        <w:rPr>
          <w:rFonts w:eastAsia="Times New Roman" w:cs="Times New Roman"/>
          <w:color w:val="2C608A"/>
          <w:szCs w:val="28"/>
          <w:lang w:val="ru-RU" w:eastAsia="ru-RU"/>
        </w:rPr>
        <w:t>надзвичайних</w:t>
      </w:r>
      <w:proofErr w:type="spellEnd"/>
      <w:r w:rsidRPr="00135DA6">
        <w:rPr>
          <w:rFonts w:eastAsia="Times New Roman" w:cs="Times New Roman"/>
          <w:color w:val="2C608A"/>
          <w:szCs w:val="28"/>
          <w:lang w:val="ru-RU" w:eastAsia="ru-RU"/>
        </w:rPr>
        <w:t xml:space="preserve"> </w:t>
      </w:r>
      <w:proofErr w:type="spellStart"/>
      <w:r w:rsidRPr="00135DA6">
        <w:rPr>
          <w:rFonts w:eastAsia="Times New Roman" w:cs="Times New Roman"/>
          <w:color w:val="2C608A"/>
          <w:szCs w:val="28"/>
          <w:lang w:val="ru-RU" w:eastAsia="ru-RU"/>
        </w:rPr>
        <w:t>ситуацій</w:t>
      </w:r>
      <w:proofErr w:type="spellEnd"/>
      <w:r w:rsidRPr="00135DA6">
        <w:rPr>
          <w:rFonts w:eastAsia="Times New Roman" w:cs="Times New Roman"/>
          <w:color w:val="2C608A"/>
          <w:szCs w:val="28"/>
          <w:lang w:val="ru-RU" w:eastAsia="ru-RU"/>
        </w:rPr>
        <w:t xml:space="preserve"> </w:t>
      </w:r>
      <w:proofErr w:type="spellStart"/>
      <w:r w:rsidRPr="00135DA6">
        <w:rPr>
          <w:rFonts w:eastAsia="Times New Roman" w:cs="Times New Roman"/>
          <w:color w:val="2C608A"/>
          <w:szCs w:val="28"/>
          <w:lang w:val="ru-RU" w:eastAsia="ru-RU"/>
        </w:rPr>
        <w:t>попереджає</w:t>
      </w:r>
      <w:proofErr w:type="spellEnd"/>
      <w:r w:rsidRPr="00135DA6">
        <w:rPr>
          <w:rFonts w:eastAsia="Times New Roman" w:cs="Times New Roman"/>
          <w:color w:val="2C608A"/>
          <w:szCs w:val="28"/>
          <w:lang w:val="ru-RU" w:eastAsia="ru-RU"/>
        </w:rPr>
        <w:t xml:space="preserve"> </w:t>
      </w:r>
      <w:proofErr w:type="spellStart"/>
      <w:r w:rsidRPr="00135DA6">
        <w:rPr>
          <w:rFonts w:eastAsia="Times New Roman" w:cs="Times New Roman"/>
          <w:color w:val="2C608A"/>
          <w:szCs w:val="28"/>
          <w:lang w:val="ru-RU" w:eastAsia="ru-RU"/>
        </w:rPr>
        <w:t>громадян</w:t>
      </w:r>
      <w:proofErr w:type="spellEnd"/>
      <w:r w:rsidRPr="00135DA6">
        <w:rPr>
          <w:rFonts w:eastAsia="Times New Roman" w:cs="Times New Roman"/>
          <w:color w:val="2C608A"/>
          <w:szCs w:val="28"/>
          <w:lang w:val="ru-RU" w:eastAsia="ru-RU"/>
        </w:rPr>
        <w:t xml:space="preserve"> про </w:t>
      </w:r>
      <w:proofErr w:type="spellStart"/>
      <w:r w:rsidRPr="00135DA6">
        <w:rPr>
          <w:rFonts w:eastAsia="Times New Roman" w:cs="Times New Roman"/>
          <w:color w:val="2C608A"/>
          <w:szCs w:val="28"/>
          <w:lang w:val="ru-RU" w:eastAsia="ru-RU"/>
        </w:rPr>
        <w:t>своєчасне</w:t>
      </w:r>
      <w:proofErr w:type="spellEnd"/>
      <w:r w:rsidRPr="00135DA6">
        <w:rPr>
          <w:rFonts w:eastAsia="Times New Roman" w:cs="Times New Roman"/>
          <w:color w:val="2C608A"/>
          <w:szCs w:val="28"/>
          <w:lang w:val="ru-RU" w:eastAsia="ru-RU"/>
        </w:rPr>
        <w:t xml:space="preserve"> </w:t>
      </w:r>
      <w:proofErr w:type="spellStart"/>
      <w:r w:rsidRPr="00135DA6">
        <w:rPr>
          <w:rFonts w:eastAsia="Times New Roman" w:cs="Times New Roman"/>
          <w:color w:val="2C608A"/>
          <w:szCs w:val="28"/>
          <w:lang w:val="ru-RU" w:eastAsia="ru-RU"/>
        </w:rPr>
        <w:t>інформування</w:t>
      </w:r>
      <w:proofErr w:type="spellEnd"/>
      <w:r w:rsidRPr="00135DA6">
        <w:rPr>
          <w:rFonts w:eastAsia="Times New Roman" w:cs="Times New Roman"/>
          <w:color w:val="2C608A"/>
          <w:szCs w:val="28"/>
          <w:lang w:val="ru-RU" w:eastAsia="ru-RU"/>
        </w:rPr>
        <w:t xml:space="preserve"> </w:t>
      </w:r>
      <w:proofErr w:type="spellStart"/>
      <w:r w:rsidRPr="00135DA6">
        <w:rPr>
          <w:rFonts w:eastAsia="Times New Roman" w:cs="Times New Roman"/>
          <w:color w:val="2C608A"/>
          <w:szCs w:val="28"/>
          <w:lang w:val="ru-RU" w:eastAsia="ru-RU"/>
        </w:rPr>
        <w:t>щодо</w:t>
      </w:r>
      <w:proofErr w:type="spellEnd"/>
      <w:r w:rsidRPr="00135DA6">
        <w:rPr>
          <w:rFonts w:eastAsia="Times New Roman" w:cs="Times New Roman"/>
          <w:color w:val="2C608A"/>
          <w:szCs w:val="28"/>
          <w:lang w:val="ru-RU" w:eastAsia="ru-RU"/>
        </w:rPr>
        <w:t xml:space="preserve"> </w:t>
      </w:r>
      <w:proofErr w:type="spellStart"/>
      <w:r w:rsidRPr="00135DA6">
        <w:rPr>
          <w:rFonts w:eastAsia="Times New Roman" w:cs="Times New Roman"/>
          <w:color w:val="2C608A"/>
          <w:szCs w:val="28"/>
          <w:lang w:val="ru-RU" w:eastAsia="ru-RU"/>
        </w:rPr>
        <w:t>виявлення</w:t>
      </w:r>
      <w:proofErr w:type="spellEnd"/>
      <w:r w:rsidRPr="00135DA6">
        <w:rPr>
          <w:rFonts w:eastAsia="Times New Roman" w:cs="Times New Roman"/>
          <w:color w:val="2C608A"/>
          <w:szCs w:val="28"/>
          <w:lang w:val="ru-RU" w:eastAsia="ru-RU"/>
        </w:rPr>
        <w:t xml:space="preserve"> </w:t>
      </w:r>
      <w:proofErr w:type="spellStart"/>
      <w:r w:rsidRPr="00135DA6">
        <w:rPr>
          <w:rFonts w:eastAsia="Times New Roman" w:cs="Times New Roman"/>
          <w:color w:val="2C608A"/>
          <w:szCs w:val="28"/>
          <w:lang w:val="ru-RU" w:eastAsia="ru-RU"/>
        </w:rPr>
        <w:t>вибухових</w:t>
      </w:r>
      <w:proofErr w:type="spellEnd"/>
      <w:r w:rsidRPr="00135DA6">
        <w:rPr>
          <w:rFonts w:eastAsia="Times New Roman" w:cs="Times New Roman"/>
          <w:color w:val="2C608A"/>
          <w:szCs w:val="28"/>
          <w:lang w:val="ru-RU" w:eastAsia="ru-RU"/>
        </w:rPr>
        <w:t xml:space="preserve"> </w:t>
      </w:r>
      <w:proofErr w:type="spellStart"/>
      <w:r w:rsidRPr="00135DA6">
        <w:rPr>
          <w:rFonts w:eastAsia="Times New Roman" w:cs="Times New Roman"/>
          <w:color w:val="2C608A"/>
          <w:szCs w:val="28"/>
          <w:lang w:val="ru-RU" w:eastAsia="ru-RU"/>
        </w:rPr>
        <w:t>пристроїв</w:t>
      </w:r>
      <w:proofErr w:type="spellEnd"/>
    </w:p>
    <w:p w14:paraId="6A3144F2" w14:textId="598F336B" w:rsidR="00135DA6" w:rsidRPr="00135DA6" w:rsidRDefault="00135DA6" w:rsidP="00135DA6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val="ru-RU" w:eastAsia="ru-RU"/>
        </w:rPr>
      </w:pPr>
      <w:bookmarkStart w:id="0" w:name="_GoBack"/>
      <w:bookmarkEnd w:id="0"/>
    </w:p>
    <w:p w14:paraId="7F2EDEF0" w14:textId="77777777" w:rsidR="00135DA6" w:rsidRPr="00135DA6" w:rsidRDefault="00135DA6" w:rsidP="00135DA6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val="ru-RU" w:eastAsia="ru-RU"/>
        </w:rPr>
      </w:pPr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Для того,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щоб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вирізнити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вибухові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пристрої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з-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поміж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усіх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інших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варто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запам’ятати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їхні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> </w:t>
      </w:r>
      <w:proofErr w:type="spellStart"/>
      <w:r w:rsidRPr="00135DA6">
        <w:rPr>
          <w:rFonts w:eastAsia="Times New Roman" w:cs="Times New Roman"/>
          <w:b/>
          <w:bCs/>
          <w:color w:val="333333"/>
          <w:szCs w:val="28"/>
          <w:lang w:val="ru-RU" w:eastAsia="ru-RU"/>
        </w:rPr>
        <w:t>характерні</w:t>
      </w:r>
      <w:proofErr w:type="spellEnd"/>
      <w:r w:rsidRPr="00135DA6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</w:t>
      </w:r>
      <w:proofErr w:type="spellStart"/>
      <w:r w:rsidRPr="00135DA6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ознаки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>:</w:t>
      </w:r>
    </w:p>
    <w:p w14:paraId="442B9406" w14:textId="77777777" w:rsidR="00135DA6" w:rsidRPr="00135DA6" w:rsidRDefault="00135DA6" w:rsidP="00135DA6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val="ru-RU" w:eastAsia="ru-RU"/>
        </w:rPr>
      </w:pPr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-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предмети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є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незнайомими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незвичними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для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цієї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обстановки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чи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території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56DA8751" w14:textId="77777777" w:rsidR="00135DA6" w:rsidRPr="00135DA6" w:rsidRDefault="00135DA6" w:rsidP="00135DA6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val="ru-RU" w:eastAsia="ru-RU"/>
        </w:rPr>
      </w:pPr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-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наявність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звуків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що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лунають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від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предмету (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цокання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годинника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сигнали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через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певний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проміжок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часу),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миготіння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індикаторної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лампочки;</w:t>
      </w:r>
    </w:p>
    <w:p w14:paraId="1885FFCD" w14:textId="77777777" w:rsidR="00135DA6" w:rsidRPr="00135DA6" w:rsidRDefault="00135DA6" w:rsidP="00135DA6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val="ru-RU" w:eastAsia="ru-RU"/>
        </w:rPr>
      </w:pPr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-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наявність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джерел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живлення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механізмі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поряд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з ним (батарейки,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акумулятори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тощо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>);</w:t>
      </w:r>
    </w:p>
    <w:p w14:paraId="67B318FD" w14:textId="77777777" w:rsidR="00135DA6" w:rsidRPr="00135DA6" w:rsidRDefault="00135DA6" w:rsidP="00135DA6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val="ru-RU" w:eastAsia="ru-RU"/>
        </w:rPr>
      </w:pPr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-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наявність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розтяжки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дротів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дротів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що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тягнуться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від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механізму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gram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на велику</w:t>
      </w:r>
      <w:proofErr w:type="gram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відстань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5CD2809E" w14:textId="77777777" w:rsidR="00135DA6" w:rsidRPr="00135DA6" w:rsidRDefault="00135DA6" w:rsidP="00135DA6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val="ru-RU" w:eastAsia="ru-RU"/>
        </w:rPr>
      </w:pPr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- предмет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може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бути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підвішений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дереві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залишений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лавці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129D1E05" w14:textId="77777777" w:rsidR="00135DA6" w:rsidRPr="00135DA6" w:rsidRDefault="00135DA6" w:rsidP="00135DA6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val="ru-RU" w:eastAsia="ru-RU"/>
        </w:rPr>
      </w:pPr>
      <w:r w:rsidRPr="00135DA6">
        <w:rPr>
          <w:rFonts w:eastAsia="Times New Roman" w:cs="Times New Roman"/>
          <w:color w:val="333333"/>
          <w:szCs w:val="28"/>
          <w:lang w:val="ru-RU" w:eastAsia="ru-RU"/>
        </w:rPr>
        <w:t> </w:t>
      </w:r>
    </w:p>
    <w:p w14:paraId="30955985" w14:textId="77777777" w:rsidR="00135DA6" w:rsidRPr="00135DA6" w:rsidRDefault="00135DA6" w:rsidP="00135DA6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val="ru-RU" w:eastAsia="ru-RU"/>
        </w:rPr>
      </w:pPr>
      <w:r w:rsidRPr="00135DA6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Категорично </w:t>
      </w:r>
      <w:proofErr w:type="spellStart"/>
      <w:r w:rsidRPr="00135DA6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забороняється</w:t>
      </w:r>
      <w:proofErr w:type="spellEnd"/>
      <w:r w:rsidRPr="00135DA6">
        <w:rPr>
          <w:rFonts w:eastAsia="Times New Roman" w:cs="Times New Roman"/>
          <w:b/>
          <w:bCs/>
          <w:color w:val="333333"/>
          <w:szCs w:val="28"/>
          <w:lang w:val="ru-RU" w:eastAsia="ru-RU"/>
        </w:rPr>
        <w:t>:</w:t>
      </w:r>
    </w:p>
    <w:p w14:paraId="6C980387" w14:textId="77777777" w:rsidR="00135DA6" w:rsidRPr="00135DA6" w:rsidRDefault="00135DA6" w:rsidP="00135DA6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val="ru-RU" w:eastAsia="ru-RU"/>
        </w:rPr>
      </w:pPr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-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торкатися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предмету і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пересувати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його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1ECC456F" w14:textId="77777777" w:rsidR="00135DA6" w:rsidRPr="00135DA6" w:rsidRDefault="00135DA6" w:rsidP="00135DA6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val="ru-RU" w:eastAsia="ru-RU"/>
        </w:rPr>
      </w:pPr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-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користуватися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засобами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радіозв’язку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мобільними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телефонами (вони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можуть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спровокувати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вибух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>);</w:t>
      </w:r>
    </w:p>
    <w:p w14:paraId="1D9082AD" w14:textId="77777777" w:rsidR="00135DA6" w:rsidRPr="00135DA6" w:rsidRDefault="00135DA6" w:rsidP="00135DA6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val="ru-RU" w:eastAsia="ru-RU"/>
        </w:rPr>
      </w:pPr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-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заливати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його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рідинами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засипати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грунтом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або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чимось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його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накривати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>;</w:t>
      </w:r>
    </w:p>
    <w:p w14:paraId="4BF1E809" w14:textId="77777777" w:rsidR="00135DA6" w:rsidRPr="00135DA6" w:rsidRDefault="00135DA6" w:rsidP="00135DA6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val="ru-RU" w:eastAsia="ru-RU"/>
        </w:rPr>
      </w:pPr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-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торкатися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підозрілого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пристрою та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здійснювати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на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нього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звуковий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світловий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тепловий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чи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механічний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вплив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адже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практично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всі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вибухові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речовини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отруйні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чутливі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до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механічних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,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звукових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впливів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нагрівання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>.</w:t>
      </w:r>
    </w:p>
    <w:p w14:paraId="1A5F7C29" w14:textId="77777777" w:rsidR="00135DA6" w:rsidRPr="00135DA6" w:rsidRDefault="00135DA6" w:rsidP="00135DA6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val="ru-RU" w:eastAsia="ru-RU"/>
        </w:rPr>
      </w:pPr>
      <w:r w:rsidRPr="00135DA6">
        <w:rPr>
          <w:rFonts w:eastAsia="Times New Roman" w:cs="Times New Roman"/>
          <w:color w:val="333333"/>
          <w:szCs w:val="28"/>
          <w:lang w:val="ru-RU" w:eastAsia="ru-RU"/>
        </w:rPr>
        <w:t> </w:t>
      </w:r>
    </w:p>
    <w:p w14:paraId="5C2AF108" w14:textId="77777777" w:rsidR="00135DA6" w:rsidRPr="00135DA6" w:rsidRDefault="00135DA6" w:rsidP="00135DA6">
      <w:pPr>
        <w:shd w:val="clear" w:color="auto" w:fill="FFFFFF"/>
        <w:spacing w:after="150"/>
        <w:rPr>
          <w:rFonts w:eastAsia="Times New Roman" w:cs="Times New Roman"/>
          <w:b/>
          <w:bCs/>
          <w:color w:val="333333"/>
          <w:szCs w:val="28"/>
          <w:lang w:val="ru-RU" w:eastAsia="ru-RU"/>
        </w:rPr>
      </w:pPr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При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виявленні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вибухових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пристроїв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135DA6">
        <w:rPr>
          <w:rFonts w:eastAsia="Times New Roman" w:cs="Times New Roman"/>
          <w:color w:val="333333"/>
          <w:szCs w:val="28"/>
          <w:lang w:val="ru-RU" w:eastAsia="ru-RU"/>
        </w:rPr>
        <w:t>телефонуйте</w:t>
      </w:r>
      <w:proofErr w:type="spellEnd"/>
      <w:r w:rsidRPr="00135DA6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r w:rsidRPr="00135DA6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101 </w:t>
      </w:r>
      <w:proofErr w:type="spellStart"/>
      <w:r w:rsidRPr="00135DA6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або</w:t>
      </w:r>
      <w:proofErr w:type="spellEnd"/>
      <w:r w:rsidRPr="00135DA6">
        <w:rPr>
          <w:rFonts w:eastAsia="Times New Roman" w:cs="Times New Roman"/>
          <w:b/>
          <w:bCs/>
          <w:color w:val="333333"/>
          <w:szCs w:val="28"/>
          <w:lang w:val="ru-RU" w:eastAsia="ru-RU"/>
        </w:rPr>
        <w:t xml:space="preserve"> 102.</w:t>
      </w:r>
    </w:p>
    <w:p w14:paraId="4FE3B821" w14:textId="77777777" w:rsidR="00F12C76" w:rsidRPr="00135DA6" w:rsidRDefault="00F12C76" w:rsidP="006C0B77">
      <w:pPr>
        <w:spacing w:after="0"/>
        <w:ind w:firstLine="709"/>
        <w:jc w:val="both"/>
        <w:rPr>
          <w:rFonts w:cs="Times New Roman"/>
          <w:szCs w:val="28"/>
          <w:lang w:val="ru-RU"/>
        </w:rPr>
      </w:pPr>
    </w:p>
    <w:sectPr w:rsidR="00F12C76" w:rsidRPr="00135DA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D0"/>
    <w:rsid w:val="00135DA6"/>
    <w:rsid w:val="001A34D0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B1AF-B1B9-4639-B507-BBBE20B0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5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NS-58</dc:creator>
  <cp:keywords/>
  <dc:description/>
  <cp:lastModifiedBy>NS-58</cp:lastModifiedBy>
  <cp:revision>2</cp:revision>
  <dcterms:created xsi:type="dcterms:W3CDTF">2022-02-02T14:06:00Z</dcterms:created>
  <dcterms:modified xsi:type="dcterms:W3CDTF">2022-02-02T14:07:00Z</dcterms:modified>
</cp:coreProperties>
</file>