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sz w:val="20"/>
          <w:lang w:val="uk-UA" w:eastAsia="en-US"/>
        </w:rPr>
      </w:pPr>
      <w:r>
        <w:rPr>
          <w:rFonts w:ascii="Tms Rmn" w:eastAsia="Andale Sans UI" w:hAnsi="Tms Rmn" w:cs="Tms Rmn"/>
          <w:noProof/>
          <w:lang w:val="en-US" w:eastAsia="en-US"/>
        </w:rPr>
        <w:drawing>
          <wp:inline distT="0" distB="0" distL="0" distR="0">
            <wp:extent cx="48196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sz w:val="20"/>
          <w:lang w:val="uk-UA" w:eastAsia="en-US"/>
        </w:rPr>
      </w:pP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sz w:val="28"/>
          <w:szCs w:val="28"/>
          <w:lang w:val="uk-UA" w:eastAsia="en-US"/>
        </w:rPr>
      </w:pPr>
      <w:r>
        <w:rPr>
          <w:rFonts w:eastAsia="Andale Sans UI"/>
          <w:b/>
          <w:sz w:val="28"/>
          <w:szCs w:val="28"/>
          <w:lang w:val="uk-UA" w:eastAsia="en-US"/>
        </w:rPr>
        <w:t>УКРАЇНА</w:t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bCs/>
          <w:sz w:val="28"/>
          <w:lang w:val="uk-UA" w:eastAsia="en-US"/>
        </w:rPr>
      </w:pPr>
      <w:r>
        <w:rPr>
          <w:rFonts w:eastAsia="Andale Sans UI"/>
          <w:b/>
          <w:sz w:val="28"/>
          <w:szCs w:val="28"/>
          <w:lang w:val="uk-UA" w:eastAsia="en-US"/>
        </w:rPr>
        <w:t>ЧЕРНІГІВСЬКА ОБЛАСТЬ</w:t>
      </w:r>
    </w:p>
    <w:p w:rsidR="008E1A0F" w:rsidRDefault="008E1A0F" w:rsidP="008E1A0F">
      <w:pPr>
        <w:keepNext/>
        <w:tabs>
          <w:tab w:val="left" w:pos="4564"/>
          <w:tab w:val="left" w:pos="4970"/>
        </w:tabs>
        <w:jc w:val="center"/>
        <w:rPr>
          <w:rFonts w:eastAsia="Andale Sans UI"/>
          <w:b/>
          <w:bCs/>
          <w:sz w:val="32"/>
          <w:szCs w:val="32"/>
          <w:lang w:val="uk-UA" w:eastAsia="en-US"/>
        </w:rPr>
      </w:pPr>
      <w:r>
        <w:rPr>
          <w:rFonts w:eastAsia="Andale Sans UI"/>
          <w:b/>
          <w:bCs/>
          <w:sz w:val="28"/>
          <w:lang w:val="uk-UA" w:eastAsia="en-US"/>
        </w:rPr>
        <w:t>Н І Ж И Н С Ь К А    М І С Ь К А    Р А Д А</w:t>
      </w:r>
    </w:p>
    <w:p w:rsidR="008E1A0F" w:rsidRDefault="008E1A0F" w:rsidP="008E1A0F">
      <w:pPr>
        <w:keepNext/>
        <w:tabs>
          <w:tab w:val="left" w:pos="4564"/>
          <w:tab w:val="left" w:pos="4970"/>
        </w:tabs>
        <w:jc w:val="center"/>
        <w:rPr>
          <w:b/>
          <w:bCs/>
          <w:sz w:val="28"/>
          <w:szCs w:val="28"/>
          <w:lang w:val="uk-UA" w:eastAsia="en-US"/>
        </w:rPr>
      </w:pPr>
      <w:r>
        <w:rPr>
          <w:rFonts w:eastAsia="Andale Sans UI"/>
          <w:b/>
          <w:bCs/>
          <w:sz w:val="32"/>
          <w:szCs w:val="32"/>
          <w:lang w:val="uk-UA" w:eastAsia="en-US"/>
        </w:rPr>
        <w:t>В И К О Н А В Ч И Й    К О М І Т Е Т</w:t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sz w:val="28"/>
          <w:szCs w:val="28"/>
          <w:lang w:val="uk-UA" w:eastAsia="en-US"/>
        </w:rPr>
      </w:pPr>
      <w:r>
        <w:rPr>
          <w:rFonts w:eastAsia="Andale Sans UI"/>
          <w:b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eastAsia="Andale Sans UI"/>
          <w:b/>
          <w:sz w:val="40"/>
          <w:szCs w:val="40"/>
          <w:lang w:val="uk-UA" w:eastAsia="en-US"/>
        </w:rPr>
        <w:t>Н</w:t>
      </w:r>
      <w:proofErr w:type="spellEnd"/>
      <w:r>
        <w:rPr>
          <w:rFonts w:eastAsia="Andale Sans UI"/>
          <w:b/>
          <w:sz w:val="40"/>
          <w:szCs w:val="40"/>
          <w:lang w:val="uk-UA" w:eastAsia="en-US"/>
        </w:rPr>
        <w:t xml:space="preserve"> Я</w:t>
      </w:r>
    </w:p>
    <w:p w:rsidR="008E1A0F" w:rsidRDefault="008E1A0F" w:rsidP="008E1A0F">
      <w:pPr>
        <w:tabs>
          <w:tab w:val="left" w:pos="4564"/>
          <w:tab w:val="left" w:pos="4970"/>
        </w:tabs>
        <w:jc w:val="both"/>
        <w:rPr>
          <w:rFonts w:eastAsia="Andale Sans UI"/>
          <w:b/>
          <w:sz w:val="28"/>
          <w:szCs w:val="28"/>
          <w:lang w:val="uk-UA" w:eastAsia="en-US"/>
        </w:rPr>
      </w:pPr>
    </w:p>
    <w:p w:rsidR="008E1A0F" w:rsidRDefault="00E8429B" w:rsidP="008E1A0F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E1A0F" w:rsidRPr="00E8429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20 січня </w:t>
      </w:r>
      <w:r w:rsidR="008E1A0F">
        <w:rPr>
          <w:sz w:val="28"/>
          <w:szCs w:val="28"/>
          <w:lang w:val="uk-UA"/>
        </w:rPr>
        <w:t xml:space="preserve"> 2022</w:t>
      </w:r>
      <w:r w:rsidR="008E1A0F" w:rsidRPr="00E8429B">
        <w:rPr>
          <w:sz w:val="28"/>
          <w:szCs w:val="28"/>
          <w:lang w:val="uk-UA"/>
        </w:rPr>
        <w:t>р.</w:t>
      </w:r>
      <w:r w:rsidR="008E1A0F" w:rsidRPr="00E8429B">
        <w:rPr>
          <w:sz w:val="28"/>
          <w:szCs w:val="28"/>
          <w:lang w:val="uk-UA"/>
        </w:rPr>
        <w:tab/>
      </w:r>
      <w:r w:rsidR="008E1A0F" w:rsidRPr="00E842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8E1A0F" w:rsidRPr="00E8429B">
        <w:rPr>
          <w:sz w:val="28"/>
          <w:szCs w:val="28"/>
          <w:lang w:val="uk-UA"/>
        </w:rPr>
        <w:t>м. Ніжин</w:t>
      </w:r>
      <w:r w:rsidR="008E1A0F" w:rsidRPr="00E842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</w:t>
      </w:r>
      <w:r w:rsidR="008E1A0F" w:rsidRPr="00E8429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</w:t>
      </w:r>
    </w:p>
    <w:p w:rsidR="008E1A0F" w:rsidRDefault="008E1A0F" w:rsidP="008E1A0F">
      <w:pPr>
        <w:jc w:val="both"/>
        <w:rPr>
          <w:sz w:val="28"/>
          <w:szCs w:val="28"/>
          <w:lang w:val="uk-UA"/>
        </w:rPr>
      </w:pPr>
    </w:p>
    <w:p w:rsidR="008E1A0F" w:rsidRDefault="008E1A0F" w:rsidP="008E1A0F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       Про внесення змін до пункту 1 рішення</w:t>
      </w:r>
    </w:p>
    <w:p w:rsidR="008E1A0F" w:rsidRDefault="008E1A0F" w:rsidP="008E1A0F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виконавчого комітету Ніжинської міської ради </w:t>
      </w:r>
    </w:p>
    <w:p w:rsidR="008E1A0F" w:rsidRDefault="008E1A0F" w:rsidP="008E1A0F">
      <w:pPr>
        <w:rPr>
          <w:sz w:val="28"/>
          <w:szCs w:val="28"/>
          <w:lang w:val="uk-UA"/>
        </w:rPr>
      </w:pPr>
      <w:r>
        <w:rPr>
          <w:rFonts w:eastAsia="Andale Sans UI"/>
          <w:sz w:val="28"/>
          <w:lang w:val="uk-UA" w:eastAsia="en-US"/>
        </w:rPr>
        <w:t>від 23 квітня 2020 року №129 «</w:t>
      </w:r>
      <w:r>
        <w:rPr>
          <w:sz w:val="28"/>
          <w:szCs w:val="28"/>
          <w:lang w:val="uk-UA"/>
        </w:rPr>
        <w:t>Про затвердження</w:t>
      </w:r>
    </w:p>
    <w:p w:rsidR="008E1A0F" w:rsidRPr="008E1A0F" w:rsidRDefault="008E1A0F" w:rsidP="008E1A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норм  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комунальних послуг»</w:t>
      </w:r>
    </w:p>
    <w:p w:rsidR="000D3991" w:rsidRPr="008E1A0F" w:rsidRDefault="000D3991" w:rsidP="008E1A0F">
      <w:pPr>
        <w:rPr>
          <w:sz w:val="28"/>
          <w:szCs w:val="28"/>
          <w:lang w:val="uk-UA"/>
        </w:rPr>
      </w:pPr>
    </w:p>
    <w:p w:rsidR="00C34D96" w:rsidRDefault="00D83BC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985A99">
        <w:rPr>
          <w:sz w:val="28"/>
          <w:szCs w:val="28"/>
          <w:lang w:val="uk-UA"/>
        </w:rPr>
        <w:t>Керую</w:t>
      </w:r>
      <w:r w:rsidR="0010403B">
        <w:rPr>
          <w:sz w:val="28"/>
          <w:szCs w:val="28"/>
          <w:lang w:val="uk-UA"/>
        </w:rPr>
        <w:t xml:space="preserve">чись статтями </w:t>
      </w:r>
      <w:r w:rsidR="000D3991">
        <w:rPr>
          <w:sz w:val="28"/>
          <w:szCs w:val="28"/>
          <w:lang w:val="uk-UA"/>
        </w:rPr>
        <w:t xml:space="preserve">28,42,53,59 </w:t>
      </w:r>
      <w:r>
        <w:rPr>
          <w:sz w:val="28"/>
          <w:szCs w:val="28"/>
          <w:lang w:val="uk-UA"/>
        </w:rPr>
        <w:t>Закону України «</w:t>
      </w:r>
      <w:r w:rsidRPr="00985A9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в Україні», </w:t>
      </w:r>
      <w:r w:rsidR="009130A1">
        <w:rPr>
          <w:sz w:val="28"/>
          <w:szCs w:val="28"/>
          <w:lang w:val="uk-UA"/>
        </w:rPr>
        <w:t xml:space="preserve"> пунктом 3 частини 3 статті 4 Закону України «Про житлово-комунальні послуги», частиною 2 статті 9 Закону України «Про комерційний облік теплової енергії та водопостачання», </w:t>
      </w:r>
      <w:r w:rsidR="009052D9">
        <w:rPr>
          <w:sz w:val="28"/>
          <w:szCs w:val="28"/>
          <w:lang w:val="uk-UA"/>
        </w:rPr>
        <w:t xml:space="preserve"> пункту 18,21 </w:t>
      </w:r>
      <w:r w:rsidR="008D6CE7">
        <w:rPr>
          <w:sz w:val="28"/>
          <w:szCs w:val="28"/>
          <w:lang w:val="uk-UA"/>
        </w:rPr>
        <w:t>Постанови Кабінету М</w:t>
      </w:r>
      <w:r w:rsidR="009052D9">
        <w:rPr>
          <w:sz w:val="28"/>
          <w:szCs w:val="28"/>
          <w:lang w:val="uk-UA"/>
        </w:rPr>
        <w:t xml:space="preserve">іністрів України  № 830 від 21.08.2019, </w:t>
      </w:r>
      <w:r w:rsidR="00520033">
        <w:rPr>
          <w:sz w:val="28"/>
          <w:szCs w:val="28"/>
          <w:lang w:val="uk-UA"/>
        </w:rPr>
        <w:t xml:space="preserve"> пункту 4  Наказу  </w:t>
      </w:r>
      <w:r w:rsidR="00520033" w:rsidRPr="00AE3272">
        <w:rPr>
          <w:sz w:val="28"/>
          <w:szCs w:val="28"/>
          <w:lang w:val="uk-UA"/>
        </w:rPr>
        <w:t>Мін</w:t>
      </w:r>
      <w:r w:rsidR="00BD410A" w:rsidRPr="00AE3272">
        <w:rPr>
          <w:sz w:val="28"/>
          <w:szCs w:val="28"/>
          <w:lang w:val="uk-UA"/>
        </w:rPr>
        <w:t xml:space="preserve">істерства регіонального розвитку та будівництва </w:t>
      </w:r>
      <w:r w:rsidR="00520033" w:rsidRPr="00AE3272">
        <w:rPr>
          <w:sz w:val="28"/>
          <w:szCs w:val="28"/>
          <w:lang w:val="uk-UA"/>
        </w:rPr>
        <w:t xml:space="preserve"> № 315 від 28.12.2018 року,</w:t>
      </w:r>
      <w:r w:rsidRPr="00AE3272">
        <w:rPr>
          <w:sz w:val="28"/>
          <w:szCs w:val="28"/>
          <w:lang w:val="uk-UA"/>
        </w:rPr>
        <w:t xml:space="preserve"> ДСТУ-Н Б В.1.1-</w:t>
      </w:r>
      <w:r>
        <w:rPr>
          <w:sz w:val="28"/>
          <w:szCs w:val="28"/>
          <w:lang w:val="uk-UA"/>
        </w:rPr>
        <w:t>27:2010 «</w:t>
      </w:r>
      <w:r w:rsidRPr="00985A99">
        <w:rPr>
          <w:sz w:val="28"/>
          <w:szCs w:val="28"/>
          <w:lang w:val="uk-UA"/>
        </w:rPr>
        <w:t>Будівельна кліматологія</w:t>
      </w:r>
      <w:r w:rsidR="009130A1">
        <w:rPr>
          <w:sz w:val="28"/>
          <w:szCs w:val="28"/>
          <w:lang w:val="uk-UA"/>
        </w:rPr>
        <w:t>»</w:t>
      </w:r>
      <w:r w:rsidRPr="00985A99">
        <w:rPr>
          <w:sz w:val="28"/>
          <w:szCs w:val="28"/>
          <w:lang w:val="uk-UA"/>
        </w:rPr>
        <w:t xml:space="preserve">, </w:t>
      </w:r>
      <w:r w:rsidR="009E6614" w:rsidRPr="00AE3272">
        <w:rPr>
          <w:sz w:val="28"/>
          <w:szCs w:val="28"/>
          <w:lang w:val="uk-UA"/>
        </w:rPr>
        <w:t>КТМ</w:t>
      </w:r>
      <w:r w:rsidR="00AE3272">
        <w:rPr>
          <w:sz w:val="28"/>
          <w:szCs w:val="28"/>
          <w:lang w:val="uk-UA"/>
        </w:rPr>
        <w:t>-</w:t>
      </w:r>
      <w:r w:rsidR="00AE3272">
        <w:rPr>
          <w:sz w:val="28"/>
          <w:lang w:val="uk-UA"/>
        </w:rPr>
        <w:t xml:space="preserve"> 204 «Норми та вказівки по нормуванню витрат палива та теплової енергії на опалення житлових та громадських споруд на господарсько-побутові потреби в Україні», </w:t>
      </w:r>
      <w:r w:rsidR="009E6614">
        <w:rPr>
          <w:sz w:val="28"/>
          <w:szCs w:val="28"/>
          <w:lang w:val="uk-UA"/>
        </w:rPr>
        <w:t xml:space="preserve"> </w:t>
      </w:r>
      <w:r w:rsidRPr="00985A99">
        <w:rPr>
          <w:sz w:val="28"/>
          <w:szCs w:val="28"/>
          <w:lang w:val="uk-UA"/>
        </w:rPr>
        <w:t xml:space="preserve">враховуючи </w:t>
      </w:r>
      <w:r w:rsidR="00C64CF9">
        <w:rPr>
          <w:sz w:val="28"/>
          <w:szCs w:val="28"/>
          <w:lang w:val="uk-UA"/>
        </w:rPr>
        <w:t xml:space="preserve">статистичні дані </w:t>
      </w:r>
      <w:r w:rsidR="00964834">
        <w:rPr>
          <w:sz w:val="28"/>
          <w:szCs w:val="28"/>
          <w:lang w:val="uk-UA"/>
        </w:rPr>
        <w:t>надані</w:t>
      </w:r>
      <w:r>
        <w:rPr>
          <w:sz w:val="28"/>
          <w:szCs w:val="28"/>
          <w:lang w:val="uk-UA"/>
        </w:rPr>
        <w:t xml:space="preserve"> ТОВ «НіжинТеплоМережі»</w:t>
      </w:r>
      <w:r w:rsidRPr="00985A99">
        <w:rPr>
          <w:sz w:val="28"/>
          <w:szCs w:val="28"/>
          <w:lang w:val="uk-UA"/>
        </w:rPr>
        <w:t>, з метою забезпечення дотримання норм законодавства у сфері житлово-комунальних послуг, обчислення обсягу отриманих споживачами послуг</w:t>
      </w:r>
      <w:r w:rsidR="009130A1">
        <w:rPr>
          <w:sz w:val="28"/>
          <w:szCs w:val="28"/>
          <w:lang w:val="uk-UA"/>
        </w:rPr>
        <w:t xml:space="preserve"> з постачання теплової енергії</w:t>
      </w:r>
      <w:r>
        <w:rPr>
          <w:sz w:val="28"/>
          <w:szCs w:val="28"/>
          <w:lang w:val="uk-UA"/>
        </w:rPr>
        <w:t>,</w:t>
      </w:r>
      <w:r w:rsidRPr="00985A99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>авчий комітет</w:t>
      </w:r>
      <w:r w:rsidRPr="00985A99">
        <w:rPr>
          <w:sz w:val="28"/>
          <w:szCs w:val="28"/>
          <w:lang w:val="uk-UA"/>
        </w:rPr>
        <w:t xml:space="preserve"> м</w:t>
      </w:r>
      <w:r w:rsidRPr="00985A99">
        <w:rPr>
          <w:bCs/>
          <w:sz w:val="28"/>
          <w:szCs w:val="28"/>
          <w:lang w:val="uk-UA"/>
        </w:rPr>
        <w:t xml:space="preserve">іської ради </w:t>
      </w:r>
      <w:r>
        <w:rPr>
          <w:bCs/>
          <w:sz w:val="28"/>
          <w:szCs w:val="28"/>
          <w:lang w:val="uk-UA"/>
        </w:rPr>
        <w:t>вирішив:</w:t>
      </w:r>
      <w:r w:rsidRPr="00985A99">
        <w:rPr>
          <w:bCs/>
          <w:sz w:val="28"/>
          <w:szCs w:val="28"/>
          <w:lang w:val="uk-UA"/>
        </w:rPr>
        <w:t xml:space="preserve"> </w:t>
      </w:r>
    </w:p>
    <w:p w:rsidR="007D32E9" w:rsidRDefault="007D32E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</w:p>
    <w:p w:rsidR="008E1A0F" w:rsidRPr="008E1A0F" w:rsidRDefault="008E1A0F" w:rsidP="008E1A0F">
      <w:pPr>
        <w:pStyle w:val="a7"/>
        <w:numPr>
          <w:ilvl w:val="0"/>
          <w:numId w:val="11"/>
        </w:numPr>
        <w:tabs>
          <w:tab w:val="left" w:pos="-5670"/>
          <w:tab w:val="left" w:pos="4564"/>
        </w:tabs>
        <w:jc w:val="both"/>
        <w:rPr>
          <w:rFonts w:eastAsia="Andale Sans UI"/>
          <w:kern w:val="2"/>
          <w:sz w:val="28"/>
          <w:lang w:val="uk-UA" w:eastAsia="en-US"/>
        </w:rPr>
      </w:pPr>
      <w:r w:rsidRPr="008E1A0F">
        <w:rPr>
          <w:rStyle w:val="a8"/>
          <w:i w:val="0"/>
          <w:sz w:val="28"/>
          <w:szCs w:val="28"/>
          <w:lang w:val="uk-UA"/>
        </w:rPr>
        <w:t>Внести зміни до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>пункту 1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>рішення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виконавчого комітету Ніжинської міської ради </w:t>
      </w:r>
      <w:r>
        <w:rPr>
          <w:rFonts w:eastAsia="Andale Sans UI"/>
          <w:kern w:val="2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від 23 </w:t>
      </w:r>
      <w:r w:rsidRPr="008E1A0F">
        <w:rPr>
          <w:rFonts w:eastAsia="Andale Sans UI"/>
          <w:sz w:val="28"/>
          <w:lang w:val="uk-UA" w:eastAsia="en-US"/>
        </w:rPr>
        <w:t>квітня 2020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 року №</w:t>
      </w:r>
      <w:r w:rsidRPr="008E1A0F">
        <w:rPr>
          <w:rFonts w:eastAsia="Andale Sans UI"/>
          <w:sz w:val="28"/>
          <w:lang w:val="uk-UA" w:eastAsia="en-US"/>
        </w:rPr>
        <w:t>129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 «</w:t>
      </w:r>
      <w:r w:rsidRPr="008E1A0F">
        <w:rPr>
          <w:sz w:val="28"/>
          <w:szCs w:val="28"/>
          <w:lang w:val="uk-UA"/>
        </w:rPr>
        <w:t>Про затвердження норм   споживання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sz w:val="28"/>
          <w:szCs w:val="28"/>
          <w:lang w:val="uk-UA"/>
        </w:rPr>
        <w:t>комунальних послуг»</w:t>
      </w:r>
      <w:r>
        <w:rPr>
          <w:sz w:val="28"/>
          <w:szCs w:val="28"/>
          <w:lang w:val="uk-UA"/>
        </w:rPr>
        <w:t xml:space="preserve"> та викласти його в наступній редакції:</w:t>
      </w:r>
    </w:p>
    <w:p w:rsidR="00C64CF9" w:rsidRPr="002508DC" w:rsidRDefault="00C64CF9" w:rsidP="008E1A0F">
      <w:pPr>
        <w:pStyle w:val="a7"/>
        <w:tabs>
          <w:tab w:val="left" w:pos="993"/>
        </w:tabs>
        <w:adjustRightInd w:val="0"/>
        <w:jc w:val="both"/>
        <w:rPr>
          <w:rStyle w:val="a8"/>
          <w:i w:val="0"/>
          <w:iCs w:val="0"/>
          <w:sz w:val="28"/>
          <w:lang w:val="uk-UA"/>
        </w:rPr>
      </w:pPr>
    </w:p>
    <w:p w:rsidR="009130A1" w:rsidRPr="008E1A0F" w:rsidRDefault="008E1A0F" w:rsidP="008E1A0F">
      <w:pPr>
        <w:tabs>
          <w:tab w:val="left" w:pos="993"/>
        </w:tabs>
        <w:adjustRightInd w:val="0"/>
        <w:jc w:val="both"/>
        <w:rPr>
          <w:sz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« 1. </w:t>
      </w:r>
      <w:r w:rsidR="007A70FE" w:rsidRPr="008E1A0F">
        <w:rPr>
          <w:rStyle w:val="a8"/>
          <w:i w:val="0"/>
          <w:sz w:val="28"/>
          <w:szCs w:val="28"/>
          <w:lang w:val="uk-UA"/>
        </w:rPr>
        <w:t>Затвердити</w:t>
      </w:r>
      <w:r w:rsidR="0078435B" w:rsidRPr="008E1A0F">
        <w:rPr>
          <w:rStyle w:val="a8"/>
          <w:i w:val="0"/>
          <w:sz w:val="28"/>
          <w:szCs w:val="28"/>
          <w:lang w:val="uk-UA"/>
        </w:rPr>
        <w:t xml:space="preserve"> </w:t>
      </w:r>
      <w:r w:rsidR="009B444D" w:rsidRPr="008E1A0F">
        <w:rPr>
          <w:rStyle w:val="a8"/>
          <w:i w:val="0"/>
          <w:sz w:val="28"/>
          <w:szCs w:val="28"/>
          <w:lang w:val="uk-UA"/>
        </w:rPr>
        <w:t xml:space="preserve"> </w:t>
      </w:r>
      <w:r w:rsidR="009130A1" w:rsidRPr="008E1A0F">
        <w:rPr>
          <w:sz w:val="28"/>
          <w:lang w:val="uk-UA"/>
        </w:rPr>
        <w:t xml:space="preserve">норми </w:t>
      </w:r>
      <w:r w:rsidR="009130A1" w:rsidRPr="008E1A0F">
        <w:rPr>
          <w:sz w:val="28"/>
          <w:szCs w:val="28"/>
          <w:lang w:val="uk-UA"/>
        </w:rPr>
        <w:t>споживання</w:t>
      </w:r>
      <w:r w:rsidR="00E416CB" w:rsidRPr="008E1A0F">
        <w:rPr>
          <w:sz w:val="28"/>
          <w:szCs w:val="28"/>
          <w:lang w:val="uk-UA"/>
        </w:rPr>
        <w:t xml:space="preserve"> послуги з постачання теплової енергії </w:t>
      </w:r>
      <w:r w:rsidR="007A70FE" w:rsidRPr="008E1A0F">
        <w:rPr>
          <w:sz w:val="28"/>
          <w:szCs w:val="28"/>
          <w:lang w:val="uk-UA"/>
        </w:rPr>
        <w:t xml:space="preserve"> </w:t>
      </w:r>
      <w:r w:rsidR="00445175" w:rsidRPr="008E1A0F">
        <w:rPr>
          <w:sz w:val="28"/>
          <w:szCs w:val="28"/>
          <w:lang w:val="uk-UA"/>
        </w:rPr>
        <w:t xml:space="preserve">для житлових будинків </w:t>
      </w:r>
      <w:r w:rsidR="007A70FE" w:rsidRPr="008E1A0F">
        <w:rPr>
          <w:sz w:val="28"/>
          <w:szCs w:val="28"/>
          <w:lang w:val="uk-UA"/>
        </w:rPr>
        <w:t>без</w:t>
      </w:r>
      <w:r w:rsidR="00445175" w:rsidRPr="008E1A0F">
        <w:rPr>
          <w:sz w:val="28"/>
          <w:szCs w:val="28"/>
          <w:lang w:val="uk-UA"/>
        </w:rPr>
        <w:t xml:space="preserve"> вузлів </w:t>
      </w:r>
      <w:r w:rsidR="007A70FE" w:rsidRPr="008E1A0F">
        <w:rPr>
          <w:sz w:val="28"/>
          <w:szCs w:val="28"/>
          <w:lang w:val="uk-UA"/>
        </w:rPr>
        <w:t xml:space="preserve"> комерційн</w:t>
      </w:r>
      <w:r w:rsidR="00445175" w:rsidRPr="008E1A0F">
        <w:rPr>
          <w:sz w:val="28"/>
          <w:szCs w:val="28"/>
          <w:lang w:val="uk-UA"/>
        </w:rPr>
        <w:t>ого обліку</w:t>
      </w:r>
      <w:r w:rsidR="00E416CB" w:rsidRPr="008E1A0F">
        <w:rPr>
          <w:sz w:val="28"/>
          <w:szCs w:val="28"/>
          <w:lang w:val="uk-UA"/>
        </w:rPr>
        <w:t>:</w:t>
      </w:r>
    </w:p>
    <w:p w:rsidR="009130A1" w:rsidRDefault="009130A1" w:rsidP="009130A1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tbl>
      <w:tblPr>
        <w:tblStyle w:val="ab"/>
        <w:tblW w:w="9923" w:type="dxa"/>
        <w:tblInd w:w="250" w:type="dxa"/>
        <w:tblLook w:val="04A0"/>
      </w:tblPr>
      <w:tblGrid>
        <w:gridCol w:w="679"/>
        <w:gridCol w:w="3032"/>
        <w:gridCol w:w="2951"/>
        <w:gridCol w:w="3261"/>
      </w:tblGrid>
      <w:tr w:rsidR="007F4952" w:rsidTr="008E1A0F">
        <w:trPr>
          <w:trHeight w:val="966"/>
        </w:trPr>
        <w:tc>
          <w:tcPr>
            <w:tcW w:w="679" w:type="dxa"/>
            <w:vAlign w:val="center"/>
          </w:tcPr>
          <w:p w:rsidR="007F4952" w:rsidRDefault="007F4952" w:rsidP="007907AF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№</w:t>
            </w:r>
          </w:p>
          <w:p w:rsidR="007F4952" w:rsidRDefault="007F4952" w:rsidP="009130A1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032" w:type="dxa"/>
            <w:vAlign w:val="center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Для житлових будинків м. Ніжина</w:t>
            </w:r>
          </w:p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 xml:space="preserve"> в тому числі:</w:t>
            </w:r>
          </w:p>
        </w:tc>
        <w:tc>
          <w:tcPr>
            <w:tcW w:w="2951" w:type="dxa"/>
          </w:tcPr>
          <w:p w:rsidR="002414A8" w:rsidRDefault="007F4952" w:rsidP="008E1A0F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 xml:space="preserve">Річна норма споживання послуги з постачання теплової енергії, </w:t>
            </w:r>
            <w:r w:rsidR="007A70FE">
              <w:rPr>
                <w:rStyle w:val="a8"/>
                <w:i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Style w:val="a8"/>
                <w:i w:val="0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Style w:val="a8"/>
                <w:i w:val="0"/>
                <w:sz w:val="28"/>
                <w:szCs w:val="28"/>
                <w:lang w:val="uk-UA"/>
              </w:rPr>
              <w:t>/м</w:t>
            </w:r>
            <w:r>
              <w:rPr>
                <w:rStyle w:val="a8"/>
                <w:i w:val="0"/>
                <w:sz w:val="28"/>
                <w:szCs w:val="28"/>
                <w:vertAlign w:val="superscript"/>
                <w:lang w:val="uk-UA"/>
              </w:rPr>
              <w:t>2</w:t>
            </w:r>
            <w:r w:rsidR="007A70FE">
              <w:rPr>
                <w:rStyle w:val="a8"/>
                <w:i w:val="0"/>
                <w:sz w:val="28"/>
                <w:szCs w:val="28"/>
                <w:lang w:val="uk-UA"/>
              </w:rPr>
              <w:t>)</w:t>
            </w:r>
            <w:r>
              <w:rPr>
                <w:rStyle w:val="a8"/>
                <w:i w:val="0"/>
                <w:sz w:val="28"/>
                <w:szCs w:val="28"/>
                <w:lang w:val="uk-UA"/>
              </w:rPr>
              <w:t>,</w:t>
            </w:r>
          </w:p>
        </w:tc>
        <w:tc>
          <w:tcPr>
            <w:tcW w:w="3261" w:type="dxa"/>
            <w:vAlign w:val="center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Термін</w:t>
            </w:r>
          </w:p>
        </w:tc>
      </w:tr>
      <w:tr w:rsidR="007F4952" w:rsidTr="008E1A0F">
        <w:tc>
          <w:tcPr>
            <w:tcW w:w="679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  <w:r w:rsidR="00524118">
              <w:rPr>
                <w:rStyle w:val="a8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032" w:type="dxa"/>
            <w:vAlign w:val="center"/>
          </w:tcPr>
          <w:p w:rsidR="007F4952" w:rsidRDefault="00524118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1-2-</w:t>
            </w:r>
            <w:r w:rsidR="007F4952">
              <w:rPr>
                <w:rStyle w:val="a8"/>
                <w:i w:val="0"/>
                <w:sz w:val="28"/>
                <w:szCs w:val="28"/>
                <w:lang w:val="uk-UA"/>
              </w:rPr>
              <w:t>3-4 поверхових будинків</w:t>
            </w:r>
          </w:p>
        </w:tc>
        <w:tc>
          <w:tcPr>
            <w:tcW w:w="2951" w:type="dxa"/>
            <w:vAlign w:val="center"/>
          </w:tcPr>
          <w:p w:rsidR="007F4952" w:rsidRDefault="007F4952" w:rsidP="00AD5913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</w:t>
            </w:r>
            <w:r w:rsidR="00AD5913">
              <w:rPr>
                <w:rStyle w:val="a8"/>
                <w:i w:val="0"/>
                <w:sz w:val="28"/>
                <w:szCs w:val="28"/>
                <w:lang w:val="uk-UA"/>
              </w:rPr>
              <w:t>185</w:t>
            </w:r>
          </w:p>
        </w:tc>
        <w:tc>
          <w:tcPr>
            <w:tcW w:w="3261" w:type="dxa"/>
            <w:vMerge w:val="restart"/>
          </w:tcPr>
          <w:p w:rsidR="00524118" w:rsidRPr="00524118" w:rsidRDefault="00524118" w:rsidP="00524118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color w:val="FF0000"/>
                <w:sz w:val="28"/>
                <w:szCs w:val="28"/>
                <w:lang w:val="uk-UA"/>
              </w:rPr>
            </w:pPr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 xml:space="preserve">Протягом опалювального періоду, 187 діб, та розрахункової температури -0,9 </w:t>
            </w:r>
            <w:proofErr w:type="spellStart"/>
            <w:r w:rsidRPr="00524118">
              <w:rPr>
                <w:rStyle w:val="a8"/>
                <w:i w:val="0"/>
                <w:sz w:val="28"/>
                <w:szCs w:val="28"/>
                <w:vertAlign w:val="superscript"/>
                <w:lang w:val="uk-UA"/>
              </w:rPr>
              <w:t>о</w:t>
            </w:r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>С</w:t>
            </w:r>
            <w:proofErr w:type="spellEnd"/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>.</w:t>
            </w:r>
          </w:p>
          <w:p w:rsidR="007F4952" w:rsidRDefault="007F4952" w:rsidP="007F4952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</w:tr>
      <w:tr w:rsidR="007F4952" w:rsidTr="008E1A0F">
        <w:tc>
          <w:tcPr>
            <w:tcW w:w="679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  <w:r w:rsidR="00524118">
              <w:rPr>
                <w:rStyle w:val="a8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032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5 і більше поверхів</w:t>
            </w:r>
          </w:p>
        </w:tc>
        <w:tc>
          <w:tcPr>
            <w:tcW w:w="2951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0,148</w:t>
            </w:r>
          </w:p>
          <w:p w:rsidR="00524118" w:rsidRDefault="00524118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</w:tr>
    </w:tbl>
    <w:p w:rsidR="00157C0F" w:rsidRDefault="00157C0F" w:rsidP="00157C0F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</w:p>
    <w:p w:rsidR="00AD5913" w:rsidRDefault="002508DC" w:rsidP="00AD5913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D5913">
        <w:rPr>
          <w:sz w:val="28"/>
          <w:szCs w:val="28"/>
          <w:lang w:val="uk-UA"/>
        </w:rPr>
        <w:lastRenderedPageBreak/>
        <w:t xml:space="preserve">Товариству з обмеженою відповідальністю "НіжинТеплоМережі" застосовувати </w:t>
      </w:r>
      <w:r w:rsidR="00AD5913">
        <w:rPr>
          <w:sz w:val="28"/>
          <w:szCs w:val="28"/>
          <w:lang w:val="uk-UA"/>
        </w:rPr>
        <w:t>змінені</w:t>
      </w:r>
      <w:r w:rsidRPr="00AD5913">
        <w:rPr>
          <w:sz w:val="28"/>
          <w:szCs w:val="28"/>
          <w:lang w:val="uk-UA"/>
        </w:rPr>
        <w:t xml:space="preserve"> норми </w:t>
      </w:r>
      <w:r w:rsidR="00524118" w:rsidRPr="00AD5913">
        <w:rPr>
          <w:sz w:val="28"/>
          <w:szCs w:val="28"/>
          <w:lang w:val="uk-UA"/>
        </w:rPr>
        <w:t xml:space="preserve">з </w:t>
      </w:r>
      <w:r w:rsidR="00C64CF9" w:rsidRPr="00AD5913">
        <w:rPr>
          <w:sz w:val="28"/>
          <w:szCs w:val="28"/>
          <w:lang w:val="uk-UA"/>
        </w:rPr>
        <w:t>1 січня 2022 року.</w:t>
      </w:r>
    </w:p>
    <w:p w:rsidR="00AD5913" w:rsidRPr="00AD5913" w:rsidRDefault="00AD5913" w:rsidP="00AD5913">
      <w:pPr>
        <w:pStyle w:val="a7"/>
        <w:jc w:val="both"/>
        <w:rPr>
          <w:sz w:val="28"/>
          <w:szCs w:val="28"/>
          <w:lang w:val="uk-UA"/>
        </w:rPr>
      </w:pPr>
    </w:p>
    <w:p w:rsidR="00AD5913" w:rsidRPr="00AD5913" w:rsidRDefault="00AD5913" w:rsidP="00AD5913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D5913">
        <w:rPr>
          <w:bCs/>
          <w:color w:val="000000"/>
          <w:sz w:val="28"/>
          <w:lang w:val="uk-UA"/>
        </w:rPr>
        <w:t>Відділу економіки та інвестиційної діяльності (Тетяна Г</w:t>
      </w:r>
      <w:r>
        <w:rPr>
          <w:bCs/>
          <w:color w:val="000000"/>
          <w:sz w:val="28"/>
          <w:lang w:val="uk-UA"/>
        </w:rPr>
        <w:t>АВРИШ</w:t>
      </w:r>
      <w:r w:rsidRPr="00AD5913">
        <w:rPr>
          <w:bCs/>
          <w:color w:val="000000"/>
          <w:sz w:val="28"/>
          <w:lang w:val="uk-UA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D5913" w:rsidRPr="00AD5913" w:rsidRDefault="00AD5913" w:rsidP="00AD5913">
      <w:pPr>
        <w:pStyle w:val="a7"/>
        <w:rPr>
          <w:sz w:val="28"/>
          <w:szCs w:val="28"/>
          <w:lang w:val="uk-UA"/>
        </w:rPr>
      </w:pPr>
    </w:p>
    <w:p w:rsidR="00A6453A" w:rsidRPr="00AD5913" w:rsidRDefault="009F2BE8" w:rsidP="00AD5913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D5913">
        <w:rPr>
          <w:sz w:val="28"/>
          <w:szCs w:val="28"/>
          <w:lang w:val="uk-UA"/>
        </w:rPr>
        <w:t xml:space="preserve"> </w:t>
      </w:r>
      <w:r w:rsidRPr="00AD5913">
        <w:rPr>
          <w:sz w:val="28"/>
          <w:szCs w:val="28"/>
        </w:rPr>
        <w:t xml:space="preserve">Контроль за </w:t>
      </w:r>
      <w:r w:rsidRPr="00AD5913">
        <w:rPr>
          <w:sz w:val="28"/>
          <w:szCs w:val="28"/>
          <w:lang w:val="uk-UA"/>
        </w:rPr>
        <w:t xml:space="preserve">виконанням даного </w:t>
      </w:r>
      <w:proofErr w:type="gramStart"/>
      <w:r w:rsidRPr="00AD5913">
        <w:rPr>
          <w:sz w:val="28"/>
          <w:szCs w:val="28"/>
          <w:lang w:val="uk-UA"/>
        </w:rPr>
        <w:t>р</w:t>
      </w:r>
      <w:proofErr w:type="gramEnd"/>
      <w:r w:rsidRPr="00AD5913">
        <w:rPr>
          <w:sz w:val="28"/>
          <w:szCs w:val="28"/>
          <w:lang w:val="uk-UA"/>
        </w:rPr>
        <w:t xml:space="preserve">ішення покладається на першого заступника міського голови з питань діяльності виконавчих органів ради </w:t>
      </w:r>
      <w:r w:rsidR="00C64CF9" w:rsidRPr="00AD5913">
        <w:rPr>
          <w:sz w:val="28"/>
          <w:szCs w:val="28"/>
          <w:lang w:val="uk-UA"/>
        </w:rPr>
        <w:t>Федора ВОВЧЕНКА.</w:t>
      </w:r>
      <w:r w:rsidR="00BD410A" w:rsidRPr="00AD5913">
        <w:rPr>
          <w:sz w:val="28"/>
          <w:szCs w:val="28"/>
          <w:lang w:val="uk-UA"/>
        </w:rPr>
        <w:t xml:space="preserve"> </w:t>
      </w:r>
    </w:p>
    <w:p w:rsidR="002508DC" w:rsidRPr="007D32E9" w:rsidRDefault="002508DC" w:rsidP="007D32E9">
      <w:pPr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p w:rsidR="00D83BC9" w:rsidRDefault="00D83BC9" w:rsidP="001217B6">
      <w:pPr>
        <w:adjustRightInd w:val="0"/>
        <w:rPr>
          <w:sz w:val="28"/>
          <w:szCs w:val="28"/>
          <w:lang w:val="uk-UA"/>
        </w:rPr>
      </w:pPr>
    </w:p>
    <w:p w:rsidR="00D83BC9" w:rsidRPr="00C94F6F" w:rsidRDefault="00D83BC9" w:rsidP="00213A31">
      <w:pPr>
        <w:tabs>
          <w:tab w:val="left" w:pos="7088"/>
        </w:tabs>
        <w:adjustRightInd w:val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C94F6F">
        <w:rPr>
          <w:color w:val="000000"/>
          <w:sz w:val="28"/>
          <w:szCs w:val="28"/>
        </w:rPr>
        <w:t>Міський</w:t>
      </w:r>
      <w:proofErr w:type="spellEnd"/>
      <w:r w:rsidR="00AE4661">
        <w:rPr>
          <w:color w:val="000000"/>
          <w:sz w:val="28"/>
          <w:szCs w:val="28"/>
          <w:lang w:val="uk-UA"/>
        </w:rPr>
        <w:t xml:space="preserve"> </w:t>
      </w:r>
      <w:r w:rsidRPr="00C94F6F">
        <w:rPr>
          <w:color w:val="000000"/>
          <w:sz w:val="28"/>
          <w:szCs w:val="28"/>
        </w:rPr>
        <w:t xml:space="preserve"> голова </w:t>
      </w:r>
      <w:r w:rsidRPr="00C94F6F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C94F6F">
        <w:rPr>
          <w:color w:val="000000"/>
          <w:sz w:val="28"/>
          <w:szCs w:val="28"/>
          <w:lang w:val="uk-UA"/>
        </w:rPr>
        <w:tab/>
      </w:r>
      <w:r w:rsidR="002508DC">
        <w:rPr>
          <w:color w:val="000000"/>
          <w:sz w:val="28"/>
          <w:szCs w:val="28"/>
          <w:lang w:val="uk-UA"/>
        </w:rPr>
        <w:t>Олександр КОДОЛА</w:t>
      </w:r>
    </w:p>
    <w:p w:rsidR="00F75BC7" w:rsidRPr="00F75BC7" w:rsidRDefault="00F75BC7" w:rsidP="00F75BC7">
      <w:pPr>
        <w:rPr>
          <w:lang w:val="uk-UA"/>
        </w:rPr>
      </w:pPr>
    </w:p>
    <w:p w:rsidR="00F75BC7" w:rsidRPr="00F75BC7" w:rsidRDefault="00F75BC7" w:rsidP="00F75BC7">
      <w:pPr>
        <w:rPr>
          <w:lang w:val="uk-UA"/>
        </w:rPr>
      </w:pPr>
    </w:p>
    <w:p w:rsidR="00F75BC7" w:rsidRDefault="00F75BC7" w:rsidP="00F75BC7">
      <w:pPr>
        <w:rPr>
          <w:lang w:val="uk-UA"/>
        </w:rPr>
      </w:pPr>
    </w:p>
    <w:p w:rsidR="007907AF" w:rsidRPr="00F75BC7" w:rsidRDefault="007907AF" w:rsidP="00F75BC7">
      <w:pPr>
        <w:rPr>
          <w:lang w:val="uk-UA"/>
        </w:rPr>
        <w:sectPr w:rsidR="007907AF" w:rsidRPr="00F75BC7" w:rsidSect="00977E50">
          <w:type w:val="continuous"/>
          <w:pgSz w:w="11906" w:h="16838"/>
          <w:pgMar w:top="709" w:right="707" w:bottom="426" w:left="1134" w:header="720" w:footer="720" w:gutter="0"/>
          <w:cols w:space="720"/>
          <w:docGrid w:linePitch="326"/>
        </w:sectPr>
      </w:pPr>
    </w:p>
    <w:p w:rsidR="00AA28D3" w:rsidRPr="008E1A0F" w:rsidRDefault="008E1A0F" w:rsidP="00AA28D3">
      <w:pPr>
        <w:tabs>
          <w:tab w:val="left" w:pos="27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</w:p>
    <w:p w:rsidR="00AA28D3" w:rsidRPr="00404F6D" w:rsidRDefault="00AA28D3" w:rsidP="00AA28D3">
      <w:pPr>
        <w:tabs>
          <w:tab w:val="left" w:pos="2775"/>
        </w:tabs>
        <w:rPr>
          <w:sz w:val="28"/>
          <w:szCs w:val="28"/>
        </w:rPr>
      </w:pPr>
    </w:p>
    <w:p w:rsidR="00AA28D3" w:rsidRPr="008E1A0F" w:rsidRDefault="00AA28D3" w:rsidP="008E1A0F">
      <w:pPr>
        <w:tabs>
          <w:tab w:val="left" w:pos="7020"/>
        </w:tabs>
        <w:rPr>
          <w:sz w:val="28"/>
          <w:szCs w:val="28"/>
          <w:lang w:val="uk-UA"/>
        </w:rPr>
      </w:pPr>
      <w:r w:rsidRPr="000F786A">
        <w:rPr>
          <w:sz w:val="28"/>
          <w:szCs w:val="28"/>
        </w:rPr>
        <w:t xml:space="preserve">Т.в.о. директора </w:t>
      </w:r>
      <w:proofErr w:type="gramStart"/>
      <w:r w:rsidRPr="000F786A">
        <w:rPr>
          <w:sz w:val="28"/>
          <w:szCs w:val="28"/>
        </w:rPr>
        <w:t>ТОВ</w:t>
      </w:r>
      <w:proofErr w:type="gramEnd"/>
      <w:r w:rsidRPr="000F786A">
        <w:rPr>
          <w:sz w:val="28"/>
          <w:szCs w:val="28"/>
        </w:rPr>
        <w:t xml:space="preserve"> «НіжинТеплоМережі»              </w:t>
      </w:r>
      <w:r w:rsidR="008E1A0F">
        <w:rPr>
          <w:sz w:val="28"/>
          <w:szCs w:val="28"/>
          <w:lang w:val="uk-UA"/>
        </w:rPr>
        <w:t xml:space="preserve">    </w:t>
      </w:r>
      <w:r w:rsidRPr="000F786A">
        <w:rPr>
          <w:sz w:val="28"/>
          <w:szCs w:val="28"/>
        </w:rPr>
        <w:t xml:space="preserve">      </w:t>
      </w:r>
      <w:r w:rsidR="002508DC">
        <w:rPr>
          <w:sz w:val="28"/>
          <w:szCs w:val="28"/>
          <w:lang w:val="uk-UA"/>
        </w:rPr>
        <w:t>Любов ІСАЄНКО</w:t>
      </w:r>
    </w:p>
    <w:p w:rsidR="00AA28D3" w:rsidRPr="000F786A" w:rsidRDefault="00AA28D3" w:rsidP="00AA28D3">
      <w:pPr>
        <w:tabs>
          <w:tab w:val="left" w:pos="5355"/>
        </w:tabs>
        <w:rPr>
          <w:sz w:val="28"/>
          <w:szCs w:val="28"/>
        </w:rPr>
      </w:pPr>
      <w:r w:rsidRPr="000F786A">
        <w:rPr>
          <w:sz w:val="28"/>
          <w:szCs w:val="28"/>
        </w:rPr>
        <w:tab/>
        <w:t xml:space="preserve"> </w:t>
      </w:r>
    </w:p>
    <w:p w:rsidR="00AA28D3" w:rsidRPr="000F786A" w:rsidRDefault="00AA28D3" w:rsidP="00AA28D3">
      <w:pPr>
        <w:pStyle w:val="a5"/>
        <w:outlineLvl w:val="1"/>
        <w:rPr>
          <w:bCs/>
          <w:kern w:val="36"/>
          <w:sz w:val="28"/>
          <w:szCs w:val="28"/>
          <w:lang w:val="uk-UA"/>
        </w:rPr>
      </w:pPr>
      <w:r w:rsidRPr="00600963">
        <w:rPr>
          <w:bCs/>
          <w:kern w:val="36"/>
          <w:sz w:val="28"/>
          <w:szCs w:val="28"/>
          <w:lang w:val="uk-UA"/>
        </w:rPr>
        <w:t xml:space="preserve">Перший заступник міського голови </w:t>
      </w:r>
      <w:r w:rsidRPr="000F786A">
        <w:rPr>
          <w:bCs/>
          <w:kern w:val="36"/>
          <w:sz w:val="28"/>
          <w:szCs w:val="28"/>
          <w:lang w:val="uk-UA"/>
        </w:rPr>
        <w:t xml:space="preserve"> </w:t>
      </w:r>
      <w:r>
        <w:rPr>
          <w:bCs/>
          <w:kern w:val="36"/>
          <w:sz w:val="28"/>
          <w:szCs w:val="28"/>
          <w:lang w:val="uk-UA"/>
        </w:rPr>
        <w:t>з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            </w:t>
      </w:r>
    </w:p>
    <w:p w:rsidR="00AA28D3" w:rsidRPr="000F786A" w:rsidRDefault="00AA28D3" w:rsidP="00AA28D3">
      <w:pPr>
        <w:pStyle w:val="a5"/>
        <w:outlineLvl w:val="1"/>
        <w:rPr>
          <w:bCs/>
          <w:kern w:val="36"/>
          <w:sz w:val="27"/>
          <w:szCs w:val="27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питань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діяльності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виконавчих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органів</w:t>
      </w:r>
      <w:proofErr w:type="spellEnd"/>
      <w:r w:rsidRPr="000F786A">
        <w:rPr>
          <w:bCs/>
          <w:kern w:val="36"/>
          <w:sz w:val="28"/>
          <w:szCs w:val="28"/>
        </w:rPr>
        <w:t xml:space="preserve"> ради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</w:t>
      </w:r>
      <w:r w:rsidR="002508DC">
        <w:rPr>
          <w:bCs/>
          <w:kern w:val="36"/>
          <w:sz w:val="28"/>
          <w:szCs w:val="28"/>
          <w:lang w:val="uk-UA"/>
        </w:rPr>
        <w:t>Феді</w:t>
      </w:r>
      <w:proofErr w:type="gramStart"/>
      <w:r w:rsidR="002508DC">
        <w:rPr>
          <w:bCs/>
          <w:kern w:val="36"/>
          <w:sz w:val="28"/>
          <w:szCs w:val="28"/>
          <w:lang w:val="uk-UA"/>
        </w:rPr>
        <w:t>р</w:t>
      </w:r>
      <w:proofErr w:type="gramEnd"/>
      <w:r w:rsidR="002508DC">
        <w:rPr>
          <w:bCs/>
          <w:kern w:val="36"/>
          <w:sz w:val="28"/>
          <w:szCs w:val="28"/>
          <w:lang w:val="uk-UA"/>
        </w:rPr>
        <w:t xml:space="preserve"> ВОВЧЕНКО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</w:t>
      </w:r>
    </w:p>
    <w:p w:rsidR="00AA28D3" w:rsidRPr="000F786A" w:rsidRDefault="00AA28D3" w:rsidP="00AA28D3">
      <w:pPr>
        <w:tabs>
          <w:tab w:val="left" w:pos="2775"/>
        </w:tabs>
        <w:rPr>
          <w:sz w:val="28"/>
          <w:szCs w:val="28"/>
        </w:rPr>
      </w:pPr>
    </w:p>
    <w:p w:rsidR="008E1A0F" w:rsidRDefault="008E1A0F" w:rsidP="008E1A0F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</w:t>
      </w:r>
      <w:r w:rsidR="00AD5913">
        <w:rPr>
          <w:rFonts w:ascii="Times New Roman CYR" w:hAnsi="Times New Roman CYR" w:cs="Tahoma"/>
          <w:kern w:val="3"/>
          <w:sz w:val="28"/>
          <w:lang w:bidi="en-US"/>
        </w:rPr>
        <w:t xml:space="preserve">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8E1A0F" w:rsidRPr="008E1A0F" w:rsidRDefault="008E1A0F" w:rsidP="008E1A0F">
      <w:pPr>
        <w:autoSpaceDN w:val="0"/>
        <w:jc w:val="both"/>
        <w:rPr>
          <w:rFonts w:cs="Tahoma"/>
          <w:kern w:val="3"/>
          <w:lang w:val="uk-UA" w:bidi="en-US"/>
        </w:rPr>
      </w:pPr>
    </w:p>
    <w:p w:rsidR="008E1A0F" w:rsidRDefault="008E1A0F" w:rsidP="008E1A0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8A3846" w:rsidRDefault="008E1A0F" w:rsidP="008E1A0F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</w:t>
      </w:r>
      <w:r w:rsidR="00AD5913">
        <w:rPr>
          <w:rFonts w:ascii="Times New Roman CYR" w:hAnsi="Times New Roman CYR"/>
          <w:sz w:val="28"/>
          <w:lang w:val="uk-UA"/>
        </w:rPr>
        <w:t xml:space="preserve">   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 xml:space="preserve">Начальник відділу економіки та </w:t>
      </w: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>інвестиційної діяльності виконавчого</w:t>
      </w: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>комітету Ніжинської міської ради</w:t>
      </w:r>
      <w:r w:rsidRPr="00F75BC7">
        <w:rPr>
          <w:bCs/>
          <w:color w:val="000000"/>
          <w:sz w:val="28"/>
          <w:lang w:val="uk-UA"/>
        </w:rPr>
        <w:tab/>
      </w:r>
      <w:r w:rsidRPr="00F75BC7">
        <w:rPr>
          <w:bCs/>
          <w:color w:val="000000"/>
          <w:sz w:val="28"/>
          <w:lang w:val="uk-UA"/>
        </w:rPr>
        <w:tab/>
      </w:r>
      <w:r w:rsidRPr="00F75BC7">
        <w:rPr>
          <w:bCs/>
          <w:color w:val="000000"/>
          <w:sz w:val="28"/>
          <w:lang w:val="uk-UA"/>
        </w:rPr>
        <w:tab/>
      </w:r>
      <w:r>
        <w:rPr>
          <w:bCs/>
          <w:color w:val="000000"/>
          <w:sz w:val="28"/>
          <w:lang w:val="uk-UA"/>
        </w:rPr>
        <w:t xml:space="preserve">  </w:t>
      </w:r>
      <w:r w:rsidRPr="00F75BC7">
        <w:rPr>
          <w:bCs/>
          <w:color w:val="000000"/>
          <w:sz w:val="28"/>
          <w:lang w:val="uk-UA"/>
        </w:rPr>
        <w:t xml:space="preserve">     Тетяна ГАВРИШ</w:t>
      </w: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465E2" w:rsidRDefault="00F465E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Pr="00E8429B" w:rsidRDefault="00AD5913" w:rsidP="00AD5913">
      <w:pPr>
        <w:jc w:val="center"/>
        <w:rPr>
          <w:sz w:val="28"/>
          <w:szCs w:val="28"/>
          <w:lang w:val="uk-UA"/>
        </w:rPr>
      </w:pPr>
      <w:r w:rsidRPr="00E8429B">
        <w:rPr>
          <w:sz w:val="28"/>
          <w:szCs w:val="28"/>
          <w:lang w:val="uk-UA"/>
        </w:rPr>
        <w:lastRenderedPageBreak/>
        <w:t>ПОЯСНЮВАЛЬНА ЗАПИСКА</w:t>
      </w:r>
    </w:p>
    <w:p w:rsidR="00AD5913" w:rsidRPr="00E8429B" w:rsidRDefault="00AD5913" w:rsidP="00AD5913">
      <w:pPr>
        <w:jc w:val="center"/>
        <w:rPr>
          <w:sz w:val="28"/>
          <w:szCs w:val="28"/>
          <w:lang w:val="uk-UA"/>
        </w:rPr>
      </w:pPr>
      <w:r w:rsidRPr="00E8429B">
        <w:rPr>
          <w:sz w:val="28"/>
          <w:szCs w:val="28"/>
          <w:lang w:val="uk-UA"/>
        </w:rPr>
        <w:t>до проекту рішення виконавчого комітету</w:t>
      </w:r>
    </w:p>
    <w:p w:rsidR="00AD5913" w:rsidRPr="00E8429B" w:rsidRDefault="00AD5913" w:rsidP="00AD5913">
      <w:pPr>
        <w:rPr>
          <w:lang w:val="uk-UA"/>
        </w:rPr>
      </w:pPr>
    </w:p>
    <w:p w:rsidR="00AD5913" w:rsidRPr="00627BAE" w:rsidRDefault="00AD5913" w:rsidP="00AD5913">
      <w:pPr>
        <w:tabs>
          <w:tab w:val="left" w:pos="-5670"/>
          <w:tab w:val="left" w:pos="4564"/>
        </w:tabs>
        <w:jc w:val="center"/>
        <w:rPr>
          <w:sz w:val="28"/>
          <w:szCs w:val="28"/>
          <w:lang w:val="uk-UA"/>
        </w:rPr>
      </w:pPr>
      <w:r>
        <w:rPr>
          <w:rFonts w:eastAsia="Andale Sans UI"/>
          <w:sz w:val="28"/>
          <w:lang w:val="uk-UA" w:eastAsia="en-US"/>
        </w:rPr>
        <w:t>«Про внесення змін до пункту 1 рішення виконавчого комітету Ніжинської міської ради від 23 квітня 2020 року №129 «</w:t>
      </w:r>
      <w:r>
        <w:rPr>
          <w:sz w:val="28"/>
          <w:szCs w:val="28"/>
          <w:lang w:val="uk-UA"/>
        </w:rPr>
        <w:t>Про затвердження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норм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комунальних послуг»</w:t>
      </w:r>
    </w:p>
    <w:p w:rsidR="00AD5913" w:rsidRPr="00F75BC7" w:rsidRDefault="00AD5913" w:rsidP="00AD5913">
      <w:pPr>
        <w:rPr>
          <w:lang w:val="uk-UA"/>
        </w:rPr>
      </w:pPr>
    </w:p>
    <w:p w:rsidR="00AD5913" w:rsidRPr="0043788B" w:rsidRDefault="00AD5913" w:rsidP="00AD5913">
      <w:pPr>
        <w:ind w:firstLine="708"/>
        <w:jc w:val="both"/>
        <w:rPr>
          <w:sz w:val="28"/>
          <w:lang w:val="uk-UA"/>
        </w:rPr>
      </w:pPr>
      <w:r w:rsidRPr="006413E3">
        <w:rPr>
          <w:sz w:val="28"/>
          <w:lang w:val="uk-UA"/>
        </w:rPr>
        <w:t>З моменту прийняття рішення Виконавчим комітетом Ніжинської міської ради від 2</w:t>
      </w:r>
      <w:r>
        <w:rPr>
          <w:sz w:val="28"/>
          <w:lang w:val="uk-UA"/>
        </w:rPr>
        <w:t xml:space="preserve">3 квітня 2020 року значна кількість </w:t>
      </w:r>
      <w:proofErr w:type="spellStart"/>
      <w:r>
        <w:rPr>
          <w:sz w:val="28"/>
          <w:lang w:val="uk-UA"/>
        </w:rPr>
        <w:t>дво-</w:t>
      </w:r>
      <w:proofErr w:type="spellEnd"/>
      <w:r>
        <w:rPr>
          <w:sz w:val="28"/>
          <w:lang w:val="uk-UA"/>
        </w:rPr>
        <w:t xml:space="preserve">, триповерхових будинків встановили комерційні вузли обліку теплової енергії. Відповідно до їх показів був проведений аналіз фактичного споживання теплової енергії в малоповерховій забудові міста Ніжина. На основі проведеного аналізу пропонується змінити норму споживання теплової енергії </w:t>
      </w:r>
      <w:proofErr w:type="spellStart"/>
      <w:r>
        <w:rPr>
          <w:sz w:val="28"/>
          <w:lang w:val="uk-UA"/>
        </w:rPr>
        <w:t>одно-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дво-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три-</w:t>
      </w:r>
      <w:proofErr w:type="spellEnd"/>
      <w:r>
        <w:rPr>
          <w:sz w:val="28"/>
          <w:lang w:val="uk-UA"/>
        </w:rPr>
        <w:t xml:space="preserve"> та чотириповерховими житловими будинками,  які не обладнані комерційними вузлами обліку теплової енергії  з 0,219 </w:t>
      </w:r>
      <w:proofErr w:type="spellStart"/>
      <w:r>
        <w:rPr>
          <w:sz w:val="28"/>
          <w:lang w:val="uk-UA"/>
        </w:rPr>
        <w:t>Гкал</w:t>
      </w:r>
      <w:proofErr w:type="spellEnd"/>
      <w:r>
        <w:rPr>
          <w:sz w:val="28"/>
          <w:lang w:val="uk-UA"/>
        </w:rPr>
        <w:t>/м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на 0,185 </w:t>
      </w:r>
      <w:proofErr w:type="spellStart"/>
      <w:r>
        <w:rPr>
          <w:sz w:val="28"/>
          <w:lang w:val="uk-UA"/>
        </w:rPr>
        <w:t>Гкал</w:t>
      </w:r>
      <w:proofErr w:type="spellEnd"/>
      <w:r>
        <w:rPr>
          <w:sz w:val="28"/>
          <w:lang w:val="uk-UA"/>
        </w:rPr>
        <w:t>/</w:t>
      </w:r>
      <w:r w:rsidRPr="00627BAE">
        <w:rPr>
          <w:sz w:val="28"/>
          <w:lang w:val="uk-UA"/>
        </w:rPr>
        <w:t xml:space="preserve"> </w:t>
      </w:r>
      <w:r>
        <w:rPr>
          <w:sz w:val="28"/>
          <w:lang w:val="uk-UA"/>
        </w:rPr>
        <w:t>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за опалювальний період.</w:t>
      </w:r>
    </w:p>
    <w:p w:rsidR="00AD5913" w:rsidRDefault="00AD5913" w:rsidP="00AD591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проект рішення потребує дострокового розгляду, оскільки рішення дасть можливість знизити нарахування за теплову енергію для вказаної категорії споживачів на 15 % вже з січня 2022 року.</w:t>
      </w:r>
    </w:p>
    <w:p w:rsidR="00AD5913" w:rsidRPr="00627BAE" w:rsidRDefault="00AD5913" w:rsidP="00AD5913">
      <w:pPr>
        <w:tabs>
          <w:tab w:val="left" w:pos="-5670"/>
        </w:tabs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  <w:t xml:space="preserve">Доповідати проект рішення </w:t>
      </w:r>
      <w:r>
        <w:rPr>
          <w:rFonts w:eastAsia="Andale Sans UI"/>
          <w:sz w:val="28"/>
          <w:lang w:val="uk-UA" w:eastAsia="en-US"/>
        </w:rPr>
        <w:t>Про внесення змін до пункту 1 рішення виконавчого комітету Ніжинської міської ради від 23 квітня 2020 року №129 «</w:t>
      </w:r>
      <w:r>
        <w:rPr>
          <w:sz w:val="28"/>
          <w:szCs w:val="28"/>
          <w:lang w:val="uk-UA"/>
        </w:rPr>
        <w:t>Про затвердження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норм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комунальних послуг» буде </w:t>
      </w: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ТОВ "НіжинТеплоМережі" Любов ІСАЄНКО.</w:t>
      </w:r>
    </w:p>
    <w:p w:rsidR="00AD5913" w:rsidRDefault="00AD5913" w:rsidP="00AD5913">
      <w:pPr>
        <w:tabs>
          <w:tab w:val="left" w:pos="990"/>
        </w:tabs>
        <w:jc w:val="both"/>
        <w:rPr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56782" w:rsidRPr="00627BAE" w:rsidRDefault="00D56782" w:rsidP="00D56782">
      <w:pPr>
        <w:tabs>
          <w:tab w:val="left" w:pos="-567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 ТОВ "НіжинТеплоМережі"                        Любов ІСАЄНКО</w:t>
      </w:r>
    </w:p>
    <w:p w:rsidR="00D56782" w:rsidRDefault="00D5678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sectPr w:rsidR="00D56782" w:rsidSect="00F465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30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55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65205"/>
    <w:multiLevelType w:val="hybridMultilevel"/>
    <w:tmpl w:val="ECD89F9E"/>
    <w:lvl w:ilvl="0" w:tplc="8250A30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73C20F7"/>
    <w:multiLevelType w:val="hybridMultilevel"/>
    <w:tmpl w:val="AE80055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419"/>
    <w:multiLevelType w:val="hybridMultilevel"/>
    <w:tmpl w:val="917A8AE0"/>
    <w:lvl w:ilvl="0" w:tplc="EF84614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7EF439F"/>
    <w:multiLevelType w:val="hybridMultilevel"/>
    <w:tmpl w:val="D2FC8C28"/>
    <w:lvl w:ilvl="0" w:tplc="C8608CA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E8D21F6"/>
    <w:multiLevelType w:val="hybridMultilevel"/>
    <w:tmpl w:val="8E920E4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6">
    <w:nsid w:val="3007260F"/>
    <w:multiLevelType w:val="hybridMultilevel"/>
    <w:tmpl w:val="B9CC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97A75"/>
    <w:multiLevelType w:val="hybridMultilevel"/>
    <w:tmpl w:val="7F987F9E"/>
    <w:lvl w:ilvl="0" w:tplc="1F2C29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AA16EB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14B5F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2912AC"/>
    <w:multiLevelType w:val="hybridMultilevel"/>
    <w:tmpl w:val="8DC063D2"/>
    <w:lvl w:ilvl="0" w:tplc="62C6CF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74123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42B8"/>
    <w:rsid w:val="0002097C"/>
    <w:rsid w:val="00051D81"/>
    <w:rsid w:val="000A50B4"/>
    <w:rsid w:val="000C4E18"/>
    <w:rsid w:val="000D3991"/>
    <w:rsid w:val="0010403B"/>
    <w:rsid w:val="00106F1C"/>
    <w:rsid w:val="001217B6"/>
    <w:rsid w:val="001303C4"/>
    <w:rsid w:val="001340EF"/>
    <w:rsid w:val="00152504"/>
    <w:rsid w:val="00157C0F"/>
    <w:rsid w:val="00162B97"/>
    <w:rsid w:val="001704C5"/>
    <w:rsid w:val="001A1678"/>
    <w:rsid w:val="001A3BF1"/>
    <w:rsid w:val="001A6104"/>
    <w:rsid w:val="001B392D"/>
    <w:rsid w:val="001E116D"/>
    <w:rsid w:val="001F0833"/>
    <w:rsid w:val="00213A31"/>
    <w:rsid w:val="00220F32"/>
    <w:rsid w:val="002414A8"/>
    <w:rsid w:val="00245393"/>
    <w:rsid w:val="002508DC"/>
    <w:rsid w:val="00257847"/>
    <w:rsid w:val="002A0F6B"/>
    <w:rsid w:val="002A675C"/>
    <w:rsid w:val="002B6867"/>
    <w:rsid w:val="002C10A4"/>
    <w:rsid w:val="002C13F1"/>
    <w:rsid w:val="002D4DF9"/>
    <w:rsid w:val="002E161A"/>
    <w:rsid w:val="00302B5B"/>
    <w:rsid w:val="00311806"/>
    <w:rsid w:val="00361FAF"/>
    <w:rsid w:val="003D554A"/>
    <w:rsid w:val="003F2209"/>
    <w:rsid w:val="00424BB7"/>
    <w:rsid w:val="0043788B"/>
    <w:rsid w:val="00442253"/>
    <w:rsid w:val="00445175"/>
    <w:rsid w:val="00517C91"/>
    <w:rsid w:val="00520033"/>
    <w:rsid w:val="00524118"/>
    <w:rsid w:val="00563FBE"/>
    <w:rsid w:val="00585D27"/>
    <w:rsid w:val="005A3B61"/>
    <w:rsid w:val="005C4D55"/>
    <w:rsid w:val="005D676F"/>
    <w:rsid w:val="005E4711"/>
    <w:rsid w:val="00627BAE"/>
    <w:rsid w:val="006413E3"/>
    <w:rsid w:val="00645251"/>
    <w:rsid w:val="00665D68"/>
    <w:rsid w:val="006D656B"/>
    <w:rsid w:val="006F4B6A"/>
    <w:rsid w:val="00700C7D"/>
    <w:rsid w:val="00756198"/>
    <w:rsid w:val="007775CA"/>
    <w:rsid w:val="0078435B"/>
    <w:rsid w:val="00786889"/>
    <w:rsid w:val="007907AF"/>
    <w:rsid w:val="007A70FE"/>
    <w:rsid w:val="007C23A3"/>
    <w:rsid w:val="007D2E6C"/>
    <w:rsid w:val="007D32E9"/>
    <w:rsid w:val="007D4C45"/>
    <w:rsid w:val="007F4952"/>
    <w:rsid w:val="008228E4"/>
    <w:rsid w:val="008374AC"/>
    <w:rsid w:val="00866555"/>
    <w:rsid w:val="008A3846"/>
    <w:rsid w:val="008D0E1E"/>
    <w:rsid w:val="008D6CE7"/>
    <w:rsid w:val="008E1A0F"/>
    <w:rsid w:val="008E646C"/>
    <w:rsid w:val="008E7DBA"/>
    <w:rsid w:val="009052D9"/>
    <w:rsid w:val="00911E6E"/>
    <w:rsid w:val="009130A1"/>
    <w:rsid w:val="00932303"/>
    <w:rsid w:val="009502B0"/>
    <w:rsid w:val="00964834"/>
    <w:rsid w:val="00977E50"/>
    <w:rsid w:val="00985A99"/>
    <w:rsid w:val="009B444D"/>
    <w:rsid w:val="009D1F84"/>
    <w:rsid w:val="009E6614"/>
    <w:rsid w:val="009F2BE8"/>
    <w:rsid w:val="009F43F1"/>
    <w:rsid w:val="00A6453A"/>
    <w:rsid w:val="00A6595B"/>
    <w:rsid w:val="00A72559"/>
    <w:rsid w:val="00AA28D3"/>
    <w:rsid w:val="00AD218B"/>
    <w:rsid w:val="00AD5913"/>
    <w:rsid w:val="00AE3272"/>
    <w:rsid w:val="00AE4661"/>
    <w:rsid w:val="00B16167"/>
    <w:rsid w:val="00B825B5"/>
    <w:rsid w:val="00BB0B35"/>
    <w:rsid w:val="00BD410A"/>
    <w:rsid w:val="00C05589"/>
    <w:rsid w:val="00C10D8A"/>
    <w:rsid w:val="00C34D96"/>
    <w:rsid w:val="00C56B6C"/>
    <w:rsid w:val="00C62247"/>
    <w:rsid w:val="00C64CF9"/>
    <w:rsid w:val="00C919A4"/>
    <w:rsid w:val="00C94F6F"/>
    <w:rsid w:val="00CB5760"/>
    <w:rsid w:val="00CC2CBA"/>
    <w:rsid w:val="00CE0FA0"/>
    <w:rsid w:val="00CE6E2F"/>
    <w:rsid w:val="00D56782"/>
    <w:rsid w:val="00D61157"/>
    <w:rsid w:val="00D80392"/>
    <w:rsid w:val="00D83BC9"/>
    <w:rsid w:val="00D85C51"/>
    <w:rsid w:val="00DC074F"/>
    <w:rsid w:val="00DC11B5"/>
    <w:rsid w:val="00E026B3"/>
    <w:rsid w:val="00E11CBC"/>
    <w:rsid w:val="00E35FBF"/>
    <w:rsid w:val="00E416CB"/>
    <w:rsid w:val="00E46B59"/>
    <w:rsid w:val="00E66262"/>
    <w:rsid w:val="00E71A0A"/>
    <w:rsid w:val="00E8429B"/>
    <w:rsid w:val="00E942B8"/>
    <w:rsid w:val="00EB7281"/>
    <w:rsid w:val="00ED0905"/>
    <w:rsid w:val="00F15424"/>
    <w:rsid w:val="00F465E2"/>
    <w:rsid w:val="00F558D4"/>
    <w:rsid w:val="00F56433"/>
    <w:rsid w:val="00F6643B"/>
    <w:rsid w:val="00F75BC7"/>
    <w:rsid w:val="00F870FD"/>
    <w:rsid w:val="00FA1A85"/>
    <w:rsid w:val="00FB2D1A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B8"/>
    <w:pPr>
      <w:widowControl w:val="0"/>
      <w:suppressAutoHyphens/>
      <w:autoSpaceDE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CE0FA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292124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E94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2124"/>
    <w:rPr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E942B8"/>
    <w:pPr>
      <w:spacing w:line="226" w:lineRule="exact"/>
      <w:jc w:val="center"/>
    </w:pPr>
  </w:style>
  <w:style w:type="paragraph" w:customStyle="1" w:styleId="Style2">
    <w:name w:val="Style2"/>
    <w:basedOn w:val="a"/>
    <w:uiPriority w:val="99"/>
    <w:rsid w:val="00E942B8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rsid w:val="00E942B8"/>
  </w:style>
  <w:style w:type="paragraph" w:customStyle="1" w:styleId="Style4">
    <w:name w:val="Style4"/>
    <w:basedOn w:val="a"/>
    <w:uiPriority w:val="99"/>
    <w:rsid w:val="00E942B8"/>
  </w:style>
  <w:style w:type="paragraph" w:customStyle="1" w:styleId="Style5">
    <w:name w:val="Style5"/>
    <w:basedOn w:val="a"/>
    <w:uiPriority w:val="99"/>
    <w:rsid w:val="00E942B8"/>
  </w:style>
  <w:style w:type="paragraph" w:customStyle="1" w:styleId="Style6">
    <w:name w:val="Style6"/>
    <w:basedOn w:val="a"/>
    <w:uiPriority w:val="99"/>
    <w:rsid w:val="00E942B8"/>
    <w:pPr>
      <w:spacing w:line="325" w:lineRule="exact"/>
      <w:ind w:firstLine="307"/>
      <w:jc w:val="both"/>
    </w:pPr>
  </w:style>
  <w:style w:type="paragraph" w:customStyle="1" w:styleId="Style7">
    <w:name w:val="Style7"/>
    <w:basedOn w:val="a"/>
    <w:uiPriority w:val="99"/>
    <w:rsid w:val="00E942B8"/>
    <w:pPr>
      <w:spacing w:line="322" w:lineRule="exact"/>
      <w:ind w:firstLine="706"/>
    </w:pPr>
  </w:style>
  <w:style w:type="paragraph" w:customStyle="1" w:styleId="Style8">
    <w:name w:val="Style8"/>
    <w:basedOn w:val="a"/>
    <w:uiPriority w:val="99"/>
    <w:rsid w:val="00E942B8"/>
    <w:pPr>
      <w:spacing w:line="323" w:lineRule="exact"/>
      <w:ind w:firstLine="739"/>
      <w:jc w:val="both"/>
    </w:pPr>
  </w:style>
  <w:style w:type="paragraph" w:customStyle="1" w:styleId="Style9">
    <w:name w:val="Style9"/>
    <w:basedOn w:val="a"/>
    <w:uiPriority w:val="99"/>
    <w:rsid w:val="00E942B8"/>
  </w:style>
  <w:style w:type="paragraph" w:customStyle="1" w:styleId="Style10">
    <w:name w:val="Style10"/>
    <w:basedOn w:val="a"/>
    <w:uiPriority w:val="99"/>
    <w:rsid w:val="00E942B8"/>
    <w:pPr>
      <w:spacing w:line="326" w:lineRule="exact"/>
      <w:jc w:val="both"/>
    </w:pPr>
  </w:style>
  <w:style w:type="paragraph" w:customStyle="1" w:styleId="Style12">
    <w:name w:val="Style12"/>
    <w:basedOn w:val="a"/>
    <w:uiPriority w:val="99"/>
    <w:rsid w:val="00E942B8"/>
    <w:pPr>
      <w:spacing w:line="326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E942B8"/>
  </w:style>
  <w:style w:type="paragraph" w:customStyle="1" w:styleId="Style14">
    <w:name w:val="Style14"/>
    <w:basedOn w:val="a"/>
    <w:uiPriority w:val="99"/>
    <w:rsid w:val="00E942B8"/>
  </w:style>
  <w:style w:type="character" w:customStyle="1" w:styleId="FontStyle16">
    <w:name w:val="Font Style16"/>
    <w:basedOn w:val="a0"/>
    <w:uiPriority w:val="99"/>
    <w:rsid w:val="00E94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942B8"/>
    <w:rPr>
      <w:rFonts w:ascii="Times New Roman" w:hAnsi="Times New Roman" w:cs="Times New Roman"/>
      <w:i/>
      <w:iCs/>
      <w:spacing w:val="10"/>
      <w:sz w:val="32"/>
      <w:szCs w:val="32"/>
    </w:rPr>
  </w:style>
  <w:style w:type="character" w:customStyle="1" w:styleId="FontStyle19">
    <w:name w:val="Font Style19"/>
    <w:basedOn w:val="a0"/>
    <w:uiPriority w:val="99"/>
    <w:rsid w:val="00E94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E942B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E942B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E942B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E942B8"/>
    <w:rPr>
      <w:rFonts w:ascii="Arial Narrow" w:eastAsia="Times New Roman" w:hAnsi="Arial Narrow" w:cs="Arial Narrow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E942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E942B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942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E942B8"/>
    <w:rPr>
      <w:rFonts w:ascii="Georgia" w:eastAsia="Times New Roman" w:hAnsi="Georgia" w:cs="Georgia"/>
      <w:b/>
      <w:bCs/>
      <w:sz w:val="10"/>
      <w:szCs w:val="10"/>
    </w:rPr>
  </w:style>
  <w:style w:type="paragraph" w:styleId="a5">
    <w:name w:val="Normal (Web)"/>
    <w:basedOn w:val="a"/>
    <w:rsid w:val="00C94F6F"/>
    <w:pPr>
      <w:suppressAutoHyphens w:val="0"/>
      <w:autoSpaceDN w:val="0"/>
      <w:adjustRightInd w:val="0"/>
    </w:pPr>
    <w:rPr>
      <w:kern w:val="0"/>
    </w:rPr>
  </w:style>
  <w:style w:type="paragraph" w:styleId="a6">
    <w:name w:val="caption"/>
    <w:basedOn w:val="a"/>
    <w:next w:val="a"/>
    <w:uiPriority w:val="99"/>
    <w:qFormat/>
    <w:rsid w:val="00C94F6F"/>
    <w:pPr>
      <w:widowControl/>
      <w:shd w:val="clear" w:color="auto" w:fill="FFFFFF"/>
      <w:suppressAutoHyphens w:val="0"/>
      <w:autoSpaceDE/>
      <w:autoSpaceDN w:val="0"/>
      <w:spacing w:before="86"/>
      <w:ind w:left="3850"/>
    </w:pPr>
    <w:rPr>
      <w:b/>
      <w:bCs/>
      <w:color w:val="000000"/>
      <w:spacing w:val="63"/>
      <w:kern w:val="0"/>
      <w:sz w:val="21"/>
      <w:szCs w:val="21"/>
      <w:lang w:val="uk-UA"/>
    </w:rPr>
  </w:style>
  <w:style w:type="paragraph" w:styleId="a7">
    <w:name w:val="List Paragraph"/>
    <w:basedOn w:val="a"/>
    <w:uiPriority w:val="34"/>
    <w:qFormat/>
    <w:rsid w:val="00C94F6F"/>
    <w:pPr>
      <w:widowControl/>
      <w:suppressAutoHyphens w:val="0"/>
      <w:autoSpaceDE/>
      <w:autoSpaceDN w:val="0"/>
      <w:ind w:left="720"/>
      <w:contextualSpacing/>
    </w:pPr>
    <w:rPr>
      <w:kern w:val="0"/>
    </w:rPr>
  </w:style>
  <w:style w:type="paragraph" w:customStyle="1" w:styleId="msonormalcxspmiddle">
    <w:name w:val="msonormalcxspmiddle"/>
    <w:basedOn w:val="a"/>
    <w:uiPriority w:val="99"/>
    <w:rsid w:val="00C94F6F"/>
    <w:pPr>
      <w:widowControl/>
      <w:suppressAutoHyphens w:val="0"/>
      <w:autoSpaceDE/>
      <w:autoSpaceDN w:val="0"/>
      <w:spacing w:before="100" w:beforeAutospacing="1" w:after="100" w:afterAutospacing="1"/>
    </w:pPr>
    <w:rPr>
      <w:kern w:val="0"/>
    </w:rPr>
  </w:style>
  <w:style w:type="character" w:styleId="a8">
    <w:name w:val="Emphasis"/>
    <w:basedOn w:val="a0"/>
    <w:uiPriority w:val="99"/>
    <w:qFormat/>
    <w:rsid w:val="00C94F6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0FA0"/>
    <w:rPr>
      <w:rFonts w:cs="Times New Roman"/>
      <w:b/>
      <w:bCs/>
      <w:sz w:val="36"/>
      <w:szCs w:val="36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5F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FBF"/>
    <w:rPr>
      <w:rFonts w:ascii="Tahoma" w:hAnsi="Tahoma" w:cs="Tahoma"/>
      <w:kern w:val="2"/>
      <w:sz w:val="16"/>
      <w:szCs w:val="16"/>
    </w:rPr>
  </w:style>
  <w:style w:type="table" w:styleId="ab">
    <w:name w:val="Table Grid"/>
    <w:basedOn w:val="a1"/>
    <w:uiPriority w:val="59"/>
    <w:rsid w:val="00C34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8A384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8A38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846"/>
    <w:rPr>
      <w:rFonts w:ascii="Courier New" w:hAnsi="Courier New" w:cs="Courier New"/>
      <w:sz w:val="20"/>
      <w:szCs w:val="20"/>
    </w:rPr>
  </w:style>
  <w:style w:type="character" w:customStyle="1" w:styleId="rvts23">
    <w:name w:val="rvts23"/>
    <w:basedOn w:val="a0"/>
    <w:rsid w:val="00162B97"/>
  </w:style>
  <w:style w:type="character" w:customStyle="1" w:styleId="rvts0">
    <w:name w:val="rvts0"/>
    <w:basedOn w:val="a0"/>
    <w:rsid w:val="00152504"/>
  </w:style>
  <w:style w:type="paragraph" w:styleId="ac">
    <w:name w:val="Body Text"/>
    <w:basedOn w:val="a"/>
    <w:link w:val="ad"/>
    <w:rsid w:val="00AD5913"/>
    <w:pPr>
      <w:widowControl/>
      <w:suppressAutoHyphens w:val="0"/>
      <w:autoSpaceDE/>
      <w:jc w:val="center"/>
    </w:pPr>
    <w:rPr>
      <w:b/>
      <w:kern w:val="0"/>
      <w:sz w:val="36"/>
      <w:szCs w:val="20"/>
      <w:lang w:val="uk-UA" w:eastAsia="uk-UA"/>
    </w:rPr>
  </w:style>
  <w:style w:type="character" w:customStyle="1" w:styleId="ad">
    <w:name w:val="Основной текст Знак"/>
    <w:basedOn w:val="a0"/>
    <w:link w:val="ac"/>
    <w:rsid w:val="00AD5913"/>
    <w:rPr>
      <w:b/>
      <w:sz w:val="36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928-F376-4FB9-A357-BAE1A124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vt:lpstr>
    </vt:vector>
  </TitlesOfParts>
  <Company>servis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dc:title>
  <dc:creator>pc</dc:creator>
  <cp:lastModifiedBy>Unattended XP Nezhin</cp:lastModifiedBy>
  <cp:revision>4</cp:revision>
  <cp:lastPrinted>2022-01-18T12:33:00Z</cp:lastPrinted>
  <dcterms:created xsi:type="dcterms:W3CDTF">2022-01-18T12:34:00Z</dcterms:created>
  <dcterms:modified xsi:type="dcterms:W3CDTF">2022-01-31T07:26:00Z</dcterms:modified>
</cp:coreProperties>
</file>