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1"/>
      </w:tblGrid>
      <w:tr w:rsidR="00990517" w:rsidRPr="00990517" w:rsidTr="0099051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ind w:left="346" w:right="3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0865" cy="760730"/>
                  <wp:effectExtent l="19050" t="0" r="635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517" w:rsidRPr="00990517" w:rsidTr="0099051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230" w:after="0" w:line="240" w:lineRule="auto"/>
              <w:ind w:left="346" w:right="3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КАБІНЕТ МІНІ</w:t>
            </w:r>
            <w:proofErr w:type="gram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СТР</w:t>
            </w:r>
            <w:proofErr w:type="gram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32"/>
                <w:lang w:eastAsia="ru-RU"/>
              </w:rPr>
              <w:t>ІВ УКРАЇНИ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36"/>
                <w:lang w:eastAsia="ru-RU"/>
              </w:rPr>
              <w:t>РОЗПОРЯДЖЕННЯ</w:t>
            </w:r>
          </w:p>
        </w:tc>
      </w:tr>
      <w:tr w:rsidR="00990517" w:rsidRPr="00990517" w:rsidTr="0099051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ind w:left="346" w:right="3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р. № 488-р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990517" w:rsidRPr="00990517" w:rsidRDefault="00990517" w:rsidP="00990517">
      <w:pPr>
        <w:shd w:val="clear" w:color="auto" w:fill="FFFFFF"/>
        <w:spacing w:before="230" w:after="346" w:line="240" w:lineRule="auto"/>
        <w:ind w:left="346" w:right="34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n3"/>
      <w:bookmarkEnd w:id="0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Про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затвердження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плану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заходів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щодо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реалізації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Концепції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розвитку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та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технічної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модернізації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системи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централізованого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оповіщення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про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загрозу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виникнення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або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виникнення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надзвичайних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ситуацій</w:t>
      </w:r>
      <w:proofErr w:type="spellEnd"/>
    </w:p>
    <w:p w:rsidR="00990517" w:rsidRPr="00990517" w:rsidRDefault="00990517" w:rsidP="00990517">
      <w:pPr>
        <w:shd w:val="clear" w:color="auto" w:fill="FFFFFF"/>
        <w:spacing w:after="115" w:line="240" w:lineRule="auto"/>
        <w:ind w:firstLine="34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" w:name="n4"/>
      <w:bookmarkEnd w:id="1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Затвердити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  <w:hyperlink r:id="rId5" w:anchor="n10" w:history="1"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план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заходів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щодо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реалізації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Концепції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розвитку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технічної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модернізації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системи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централізованого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оповіщення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загрозу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виникнення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або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виникнення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надзвичайних</w:t>
        </w:r>
        <w:proofErr w:type="spellEnd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0517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ситуацій</w:t>
        </w:r>
        <w:proofErr w:type="spellEnd"/>
      </w:hyperlink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що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додається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990517" w:rsidRPr="00990517" w:rsidRDefault="00990517" w:rsidP="00990517">
      <w:pPr>
        <w:shd w:val="clear" w:color="auto" w:fill="FFFFFF"/>
        <w:spacing w:after="115" w:line="240" w:lineRule="auto"/>
        <w:ind w:firstLine="34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2" w:name="n5"/>
      <w:bookmarkEnd w:id="2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Центральним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органам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виконавчої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влади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обласним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Київській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міській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державним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адміністраціям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відповідальним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виконання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зазначеного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плану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заході</w:t>
      </w:r>
      <w:proofErr w:type="gram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</w:t>
      </w:r>
    </w:p>
    <w:p w:rsidR="00990517" w:rsidRPr="00990517" w:rsidRDefault="00990517" w:rsidP="00990517">
      <w:pPr>
        <w:shd w:val="clear" w:color="auto" w:fill="FFFFFF"/>
        <w:spacing w:after="115" w:line="240" w:lineRule="auto"/>
        <w:ind w:firstLine="34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3" w:name="n6"/>
      <w:bookmarkEnd w:id="3"/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забезпечити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виконання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плану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заходів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затвердженого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цим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розпорядженням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</w:t>
      </w:r>
      <w:proofErr w:type="gram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межах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видатків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передбачених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 державному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і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місцевих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бюджетах на 2019 та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наступні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роки;</w:t>
      </w:r>
    </w:p>
    <w:p w:rsidR="00990517" w:rsidRPr="00990517" w:rsidRDefault="00990517" w:rsidP="00990517">
      <w:pPr>
        <w:shd w:val="clear" w:color="auto" w:fill="FFFFFF"/>
        <w:spacing w:after="115" w:line="240" w:lineRule="auto"/>
        <w:ind w:firstLine="34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4" w:name="n7"/>
      <w:bookmarkEnd w:id="4"/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подавати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двічі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proofErr w:type="gram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</w:t>
      </w:r>
      <w:proofErr w:type="gram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ік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(до 20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червня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і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 20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грудня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Державній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службі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надзвичайних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ситуацій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інформацію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 стан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виконання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затвердженого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плану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заходів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узагальнення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подання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 30 числа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наступного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місяця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Кабінету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Міністрів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України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8"/>
        <w:gridCol w:w="6553"/>
      </w:tblGrid>
      <w:tr w:rsidR="00990517" w:rsidRPr="00990517" w:rsidTr="00990517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230" w:after="11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n8"/>
            <w:bookmarkEnd w:id="5"/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23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В.ГРОЙСМАН</w:t>
            </w:r>
          </w:p>
        </w:tc>
      </w:tr>
      <w:tr w:rsidR="00990517" w:rsidRPr="00990517" w:rsidTr="0099051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230" w:after="11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Інд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23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90517" w:rsidRPr="00990517" w:rsidRDefault="00990517" w:rsidP="009905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n13"/>
      <w:bookmarkEnd w:id="6"/>
      <w:r w:rsidRPr="00990517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4"/>
        <w:gridCol w:w="5617"/>
      </w:tblGrid>
      <w:tr w:rsidR="00990517" w:rsidRPr="00990517" w:rsidTr="0099051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n9"/>
            <w:bookmarkEnd w:id="7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9905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р. № 488-р</w:t>
            </w:r>
          </w:p>
        </w:tc>
      </w:tr>
    </w:tbl>
    <w:p w:rsidR="00990517" w:rsidRPr="00990517" w:rsidRDefault="00990517" w:rsidP="00990517">
      <w:pPr>
        <w:shd w:val="clear" w:color="auto" w:fill="FFFFFF"/>
        <w:spacing w:before="230" w:after="346" w:line="240" w:lineRule="auto"/>
        <w:ind w:left="346" w:right="346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8" w:name="n10"/>
      <w:bookmarkEnd w:id="8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ПЛАН ЗАХОДІВ </w:t>
      </w:r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br/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щодо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реалізації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00"/>
          <w:sz w:val="32"/>
          <w:lang w:eastAsia="ru-RU"/>
        </w:rPr>
        <w:t> </w:t>
      </w:r>
      <w:proofErr w:type="spellStart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begin"/>
      </w:r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instrText xml:space="preserve"> HYPERLINK "https://zakon.rada.gov.ua/laws/show/43-2018-%D1%80" \l "n8" \t "_blank" </w:instrText>
      </w:r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separate"/>
      </w:r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Концепції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розвитку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та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технічної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модернізації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системи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централізованого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оповіщення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про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загрозу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виникнення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або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виникнення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надзвичайних</w:t>
      </w:r>
      <w:proofErr w:type="spellEnd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 xml:space="preserve"> </w:t>
      </w:r>
      <w:proofErr w:type="spellStart"/>
      <w:r w:rsidRPr="00990517">
        <w:rPr>
          <w:rFonts w:ascii="Times New Roman" w:eastAsia="Times New Roman" w:hAnsi="Times New Roman"/>
          <w:b/>
          <w:bCs/>
          <w:color w:val="000099"/>
          <w:sz w:val="32"/>
          <w:u w:val="single"/>
          <w:lang w:eastAsia="ru-RU"/>
        </w:rPr>
        <w:t>ситуацій</w:t>
      </w:r>
      <w:proofErr w:type="spellEnd"/>
      <w:r w:rsidRPr="0099051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fldChar w:fldCharType="end"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5"/>
        <w:gridCol w:w="2618"/>
        <w:gridCol w:w="1542"/>
      </w:tblGrid>
      <w:tr w:rsidR="00990517" w:rsidRPr="00990517" w:rsidTr="00990517">
        <w:trPr>
          <w:trHeight w:val="15"/>
        </w:trPr>
        <w:tc>
          <w:tcPr>
            <w:tcW w:w="9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n11"/>
            <w:bookmarkEnd w:id="9"/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МВС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ДСНС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жовтень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впевненого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прийому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звукового сигналу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небезпеки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Увага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ДСНС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нормативно-правового акта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телекомунікаційних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постанови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2004 р. </w:t>
            </w:r>
            <w:hyperlink r:id="rId6" w:tgtFrame="_blank" w:history="1">
              <w:r w:rsidRPr="00990517">
                <w:rPr>
                  <w:rFonts w:ascii="Times New Roman" w:eastAsia="Times New Roman" w:hAnsi="Times New Roman"/>
                  <w:color w:val="000099"/>
                  <w:sz w:val="24"/>
                  <w:szCs w:val="24"/>
                  <w:u w:val="single"/>
                  <w:lang w:eastAsia="ru-RU"/>
                </w:rPr>
                <w:t>№ 812</w:t>
              </w:r>
            </w:hyperlink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“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оперативно-технічного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телекомунікаційними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мережами в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надзвичайного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воєнного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стану”)</w:t>
            </w:r>
            <w:proofErr w:type="gram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Держспецзв’язку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2018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супроводження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МВС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ДСНС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держадміністрації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нормативно-технічної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ДСНС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проекту на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жовтень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ДСНС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Держспецзв’язку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держадміністрації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програмно-апаратними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комплексами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ДСНС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держадміністрації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загальнодержавної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зразка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нормативно-технічної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ДСНС </w:t>
            </w: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обласні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Київська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держадміністрації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зразка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автоматизованої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облдержадміністрації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р.</w:t>
            </w: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областях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ісцевих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990517" w:rsidRPr="00990517" w:rsidTr="00990517">
        <w:trPr>
          <w:trHeight w:val="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517" w:rsidRPr="00990517" w:rsidRDefault="00990517" w:rsidP="00990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517" w:rsidRPr="00990517" w:rsidRDefault="00990517" w:rsidP="009905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990517" w:rsidRPr="00990517" w:rsidTr="00990517">
        <w:trPr>
          <w:trHeight w:val="15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експлуатацію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автоматизованих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оповіщення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0517" w:rsidRPr="00990517" w:rsidRDefault="00990517" w:rsidP="00990517">
            <w:pPr>
              <w:spacing w:before="115" w:after="115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235CE6" w:rsidRDefault="00235CE6"/>
    <w:sectPr w:rsidR="00235CE6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0517"/>
    <w:rsid w:val="000F0F14"/>
    <w:rsid w:val="00235CE6"/>
    <w:rsid w:val="0071756D"/>
    <w:rsid w:val="0099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6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vps7">
    <w:name w:val="rvps7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90517"/>
  </w:style>
  <w:style w:type="character" w:customStyle="1" w:styleId="rvts64">
    <w:name w:val="rvts64"/>
    <w:basedOn w:val="a0"/>
    <w:rsid w:val="00990517"/>
  </w:style>
  <w:style w:type="character" w:customStyle="1" w:styleId="rvts9">
    <w:name w:val="rvts9"/>
    <w:basedOn w:val="a0"/>
    <w:rsid w:val="00990517"/>
  </w:style>
  <w:style w:type="paragraph" w:customStyle="1" w:styleId="rvps6">
    <w:name w:val="rvps6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0517"/>
    <w:rPr>
      <w:color w:val="0000FF"/>
      <w:u w:val="single"/>
    </w:rPr>
  </w:style>
  <w:style w:type="paragraph" w:customStyle="1" w:styleId="rvps4">
    <w:name w:val="rvps4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990517"/>
  </w:style>
  <w:style w:type="paragraph" w:customStyle="1" w:styleId="rvps15">
    <w:name w:val="rvps15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9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15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7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23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65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12-2004-%D0%BF" TargetMode="External"/><Relationship Id="rId5" Type="http://schemas.openxmlformats.org/officeDocument/2006/relationships/hyperlink" Target="https://zakon.rada.gov.ua/laws/show/488-2018-%D1%8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2019-01-24T12:35:00Z</dcterms:created>
  <dcterms:modified xsi:type="dcterms:W3CDTF">2019-01-24T12:35:00Z</dcterms:modified>
</cp:coreProperties>
</file>