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Дев’ятнадцятої чергової сесії Ніжинської міської ради </w:t>
      </w:r>
      <w:r>
        <w:rPr>
          <w:rFonts w:ascii="Times New Roman" w:hAnsi="Times New Roman"/>
          <w:b/>
          <w:i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І скликання</w:t>
      </w:r>
    </w:p>
    <w:p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від 20 січня 2022 року</w:t>
      </w:r>
    </w:p>
    <w:p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</w:p>
    <w:tbl>
      <w:tblPr>
        <w:tblStyle w:val="11"/>
        <w:tblW w:w="5037" w:type="pct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1"/>
        <w:gridCol w:w="22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822" w:type="pct"/>
          </w:tcPr>
          <w:p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Назва рішення </w:t>
            </w:r>
          </w:p>
        </w:tc>
        <w:tc>
          <w:tcPr>
            <w:tcW w:w="1177" w:type="pct"/>
            <w:vAlign w:val="center"/>
          </w:tcPr>
          <w:p>
            <w:pPr>
              <w:pStyle w:val="12"/>
              <w:rPr>
                <w:rFonts w:hint="default"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Номер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uk-UA"/>
              </w:rPr>
              <w:t xml:space="preserve"> рішення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822" w:type="pct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Про внесення змін до рішення Ніжинської міської ради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скликання від 21 грудня 2021 року №7-18/2021 «Про бюджет Ніжинської міської територіальної громади на 2022 рік (код бюджету 2553800000)» (ПР №871 від 19.01.2022 року)</w:t>
            </w:r>
          </w:p>
        </w:tc>
        <w:tc>
          <w:tcPr>
            <w:tcW w:w="1177" w:type="pct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"/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1-19/2022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ліквідацію Ніжинської загальноосвітньої школи І-ІІ ступенів №12 Ніжинської міської ради Чернігівської області (ПР №830 від 06.01.2022 року)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"/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2-19/2022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ліквідацію Ніжинської загальноосвітньої школи І-ІІ ступенів №4 Ніжинської міської ради Чернігівської області (ПР №829 від 06.01.2022 року)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3-19/2022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Положення про Раду підприємців при Ніжинській міській раді (ПР №828 від 31.12.2021 року)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4-19/2022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Про внесення в перелік земельних ділянок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несільськогосподарського призначення, що підлягають  продажу власникам об’єктів нерухомого майна, розміщеного на цих ділянках (ПР №731 від 16.11.2021 року)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5-192022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Про включення в перелік земельних ділянок для продажу права  оренди  на  земельних торгах  окремими    лотами   (ПР №815 від 16.12.2021 року)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6-19/2022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згоди Кубраку В. М. на реконструкцію нежитлової будівлі з прибудовою частини приміщень під будинок багатофункціонального призначення по вул. Успенська, 8 в м. Ніжині, Чернігівської області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(ПР №699 від 09.11.2021 року)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Не прийняте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в натурі (на місцевості) меж земельних ділянок громадянам – власникам сертифікатів на право на земельні частки (паї) (ПР №831 від 10.01.2022 року)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 xml:space="preserve">7-19/2022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на виготовлення проектів землеустрою щодо відведення земельної ділянки у власність та в користування на умовах оренди (ПР №832 від 10.01.2022 року)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"/>
              <w:jc w:val="both"/>
              <w:rPr>
                <w:rFonts w:hint="default"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8-19/2022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на коригування містобудівної документації «Генеральний план м. Ніжин Чернігівської області» шляхом розроблення нового генерального плану м. Ніжин Чернігівської області (ПР №840 від 12.01.2022 року)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"/>
              <w:rPr>
                <w:rFonts w:hint="default"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9-19/2022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припинення комунального підприємства «Керуюча компанія «Північна» (ПР №833 від 10.01.2022 року)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10-19/2022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822" w:type="pct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Ніжинської міської ради «Про затвердження Методики розрахунку орендної плати за майно комунальної власності Ніжинської територіальної громади» №35-8/2021 від 30 березня 2021 року (ПР №834 від 10.01.2022 року)</w:t>
            </w:r>
          </w:p>
        </w:tc>
        <w:tc>
          <w:tcPr>
            <w:tcW w:w="1177" w:type="pct"/>
            <w:tcBorders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11-19/2022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оренду майна комунальної власності Ніжинської територіальної громади (ПР №835 від 10.01.2022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12-19/2022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включення в перелік об’єктів комунальної власності Ніжинської територіальної громади в особі Ніжинської міської ради квартири №7а у будинку квартирного типу за адресою: м. Ніжин, вулиця Богуна, будинок 47 (ПР №836 від 11.01.2022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13-19/2022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2"/>
                <w:lang w:val="uk-UA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скасування рішення Ніжинської міської ради від 19 серпня 2021 року №30-12/2021 «Про приватизацію нежитлового приміщення, що розташоване за адресою: місто Ніжин, вулиця Гоголя, будинок 13а/5» та припинення приватизації нежитлового приміщення, що розташоване за адресою: місто Ніжин, вулиця Гоголя, будинок 13а/5 (ПР №837 від 11.01.2022 року) 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14-19/2022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Calibri" w:hAnsi="Calibri" w:eastAsia="Times New Roman" w:cs="Times New Roman"/>
                <w:sz w:val="28"/>
                <w:szCs w:val="22"/>
                <w:lang w:val="uk-UA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скасування рішення Ніжинської міської ради від 16 вересня 2021 року №18-13/2021 «Про приватизацію нежитлової будівлі, що розташована за адресою: місто Ніжин, вулиця Кушакевичів, будинок 8» та припинення приватизації нежитлової будівлі, що розташована за адресою:  місто  Ніжин,  вулиця  Кушакевичів, будинок 8 (ПР №838 від 11.01.2022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15-19/2022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2"/>
                <w:lang w:val="uk-UA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окремих повноважень виконавчому комітету Ніжинської міської ради (ПР №841 від 13.01.2022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16-19/2022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2"/>
                <w:lang w:val="uk-UA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намір передачі комунального майна Ніжинської територіальної громади в оренду, шляхом проведення аукціону (ПР №848 від 13.01.2022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17-19/2022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2"/>
                <w:lang w:val="uk-UA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включення об’єкта комунальної власності Ніжинської територіальної громади, який може бути переданий в оренду на аукціоні, до Переліку першого типу (ПР №847 від 13.01.2022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18-19/2022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Calibri" w:hAnsi="Calibri" w:eastAsia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згоди комунальному некомерційному підприємству «Ніжинська центральна міська лікарня імені Миколи Галицького» на списання майна комунальної власності Ніжинської міської ради – сараю (ПР №851 від 13.01.2022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19-19/2022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Calibri" w:hAnsi="Calibri" w:eastAsia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продаж земельних ділянок несільськогосподарського призначення власникам об’єктів нерухомого майна, розміщеного на цих ділянках (ПР №843 від 13.01.2022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20-19/2022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2"/>
                <w:lang w:val="uk-UA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уточнення списків осіб, які мають право на земельну частку (пай) (ПР №844 від 13.01.2022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21-19/2022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2"/>
                <w:lang w:val="uk-UA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проведення інвентаризації земель комунальної власності, погодження технічної документації із землеустрою щодо поділу земельної ділянки (ПР №845 від 13.01.2022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hint="default"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22-19/2022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та надання у приватну власність земельних ділянок громадянам – власникам сертифікатів на право на земельні частки (паї) (ПР №846 від 13.01.2022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23-19/2022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проекту із землеустрою та надання у власність земельної ділянки Обслуговуючому кооперативу «Автогаражний кооператив «Вуличний» (ПР №849 від 13.01.2022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24-19/2022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технічної документації із землеустрою щодо поділу земельних ділянок комунальної власності   (ПР №842 від 13.01.2022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25-19/2022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поновлення договорів оренди земельних ділянок, надання дозволу на виготовлення проекту землеустрою, припинення права оренди, надання земельних ділянок суб’єктам господарювання фізичним особам (ПР №852 від 14.01.2022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26-19/2022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на виготовлення технічної документації із землеустрою, про надання дозволу на виготовлення проектів землеустрою, припинення права користування земельною ділянкою, внесення зміни в рішення міської ради (ПР №853 від 14.01.2022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27-19/2022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включення в перелік земельних ділянок для продажу на земельних торгах окремими лотами (ПР №862 від 17.01.2022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 w:eastAsia="ru-RU" w:bidi="ar-SA"/>
              </w:rPr>
              <w:t>На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ru-RU" w:bidi="ar-SA"/>
              </w:rPr>
              <w:t xml:space="preserve"> доопрацювання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 (ПР №863 від 17.01.2022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28-19/2022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персонального складу конкурсної комісії для проведення конкурсу на заміщення посади директора Ніжинського міського центру соціальних служб Ніжинської міської ради Чернігівської області (ПР №854 від 17.01.2022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29-19/2022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персонального складу конкурсної комісії для проведення конкурсу на заміщення посади директора Територіального центру соціального обслуговування (надання соціальних послуг) Ніжинської міської ради Чернігівської області (ПР №855 від 17.01.2022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30-19/2022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додатку 1 рішення Ніжинської міської ради від 21.12.2021 року № 65-18/2021 “Про проведення конкурсу на заміщення посади директора Територіального центру соціального обслуговування (надання соціальних послуг) Ніжинської міської ради Чернігівської області” (ПР №856 від 17.01.2022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31-19/2022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на списання об’єктів нерухомого майна комунальної власності Ніжинської міської ради (ПР №857 від 17.01.2022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32-19/2022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в рішення від 26 червня 2020 року №16-75/2020 «Про передачу на балансовий облік майна комунальної власності» (ПР №858 від 17.01.2022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33-19/2022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в господарське відання нежитлового приміщення «котельня», розташованого за адресою: місто Ніжин, вулиця Воздвиженська, будинок 3В та внесення змін до Договору оренди нерухомого майна, що належить до комунальної власності Ніжинської територіальної громади №35 від 01 листопада 2021 року (ПР №859 від 17.01.2022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34-19/2022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припинення договору оренди нерухомого майна, що належать до комунальної власності територіальної громади міста Ніжина № 9 від 25 вересня 2017 року (зі змінами), укладеного з управлінням соціального захисту населення Ніжинської міської ради Чернігівської області на нежитлове приміщення (гараж № 2), загальною площею 24,8 кв. м., розташоване за адресою: Чернігівська область, місто Ніжин, вулиця Богушевича, 3 (ПР №860 від 17.01.2022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35-19/2022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включення до переліку Першого типу об’єкта комунальної власності Ніжинської територіальної громади, розташованого за адресою: Чернігівська область, місто Ніжин, вулиця Московська, 21-А та оголошення аукціону, за результатами якого чинний договір оренди нерухомого майна, що належить до комунальної власності територіальної громади міста Ніжина № 16  від 03 травня 2019 року, укладений з Товариством з обмеженою відповідальністю «Ліки України» може бути продовжений або укладений з новим орендарем (ПР №861 від 17.01.2022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36-19/2022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включення в перелік об’єктів комунальної власності Ніжинської територіальної громади в особі Ніжинської міської ради житлової квартири №61 за адресою: м. Ніжин, вулиця Космонавтів, будинок 48 (ПР №866 від 17.01.2022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  <w:t>37</w:t>
            </w: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додатків 1-3 до рішення Ніжинської міської ради від 21 грудня 2021 року №19-18/2021 «Про затвердження істотних умов енергосервісних договорів» (ПР №865 від 17.01.2022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  <w:t>38</w:t>
            </w: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та надання у приватну власність, в користування на умовах оренди, про затвердження проектів землеустрою щодо відведення земельних ділянок у власність (ПР №864 від 17.01.2022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39-19/2022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 визначення проєктів-переможців Громадського бюджету 2022 року та подальше їх фінансування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 №868 від 17.01.2022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40-19/2022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персонального складу Ради підприємців при Ніжинський міській раді (ПР №821 від 17.12.2021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  <w:t>На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  <w:t xml:space="preserve"> доопрацювання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в Паспорт міської цільової програми «Розвитку та фінансової підтримки комунальних підприємств Ніжинської міської територіальної громади на 2022 рік» (Додаток 36 до рішення Ніжинської міської ради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скликання від 21 грудня 2021 року №6-18/2021 «Про затвердження бюджетних програм місцевого/регіонального значення на 2022 рік») (ПР №870 від 18.01.2022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41-19/2022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82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здійснення реєстрації  права власності на земельні ділянки (ПР №869 від 18.01.2022 року)</w:t>
            </w:r>
          </w:p>
        </w:tc>
        <w:tc>
          <w:tcPr>
            <w:tcW w:w="1177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  <w:t>42-19/2022</w:t>
            </w:r>
          </w:p>
        </w:tc>
      </w:tr>
    </w:tbl>
    <w:p>
      <w:pPr>
        <w:pStyle w:val="12"/>
        <w:rPr>
          <w:rFonts w:ascii="Times New Roman" w:hAnsi="Times New Roman"/>
          <w:sz w:val="24"/>
          <w:szCs w:val="24"/>
          <w:lang w:val="uk-UA"/>
        </w:rPr>
      </w:pPr>
    </w:p>
    <w:sectPr>
      <w:pgSz w:w="11906" w:h="16838"/>
      <w:pgMar w:top="851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UI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F7C45"/>
    <w:rsid w:val="00003365"/>
    <w:rsid w:val="00007C54"/>
    <w:rsid w:val="00010089"/>
    <w:rsid w:val="0001060B"/>
    <w:rsid w:val="00011292"/>
    <w:rsid w:val="00012AFC"/>
    <w:rsid w:val="00013270"/>
    <w:rsid w:val="00014814"/>
    <w:rsid w:val="0001537E"/>
    <w:rsid w:val="000155F0"/>
    <w:rsid w:val="00015E74"/>
    <w:rsid w:val="0001737E"/>
    <w:rsid w:val="00022094"/>
    <w:rsid w:val="00022686"/>
    <w:rsid w:val="000232C8"/>
    <w:rsid w:val="00024246"/>
    <w:rsid w:val="000248DB"/>
    <w:rsid w:val="00024C32"/>
    <w:rsid w:val="00025A37"/>
    <w:rsid w:val="00025E5D"/>
    <w:rsid w:val="000306DF"/>
    <w:rsid w:val="000349BE"/>
    <w:rsid w:val="00041AB3"/>
    <w:rsid w:val="00042C6F"/>
    <w:rsid w:val="0004317B"/>
    <w:rsid w:val="00044543"/>
    <w:rsid w:val="00046026"/>
    <w:rsid w:val="000460B8"/>
    <w:rsid w:val="00046DBD"/>
    <w:rsid w:val="0004720C"/>
    <w:rsid w:val="0005052D"/>
    <w:rsid w:val="00052071"/>
    <w:rsid w:val="00052C9F"/>
    <w:rsid w:val="00053123"/>
    <w:rsid w:val="00053B3A"/>
    <w:rsid w:val="0005440B"/>
    <w:rsid w:val="000557DD"/>
    <w:rsid w:val="00060672"/>
    <w:rsid w:val="00061F27"/>
    <w:rsid w:val="00063987"/>
    <w:rsid w:val="00063AAA"/>
    <w:rsid w:val="000642E8"/>
    <w:rsid w:val="00064E21"/>
    <w:rsid w:val="000657E4"/>
    <w:rsid w:val="00070129"/>
    <w:rsid w:val="000715DA"/>
    <w:rsid w:val="00071B75"/>
    <w:rsid w:val="0007529E"/>
    <w:rsid w:val="0007589A"/>
    <w:rsid w:val="00075CE6"/>
    <w:rsid w:val="000763EC"/>
    <w:rsid w:val="00077024"/>
    <w:rsid w:val="00077394"/>
    <w:rsid w:val="000777D1"/>
    <w:rsid w:val="00081D3E"/>
    <w:rsid w:val="00082513"/>
    <w:rsid w:val="00084822"/>
    <w:rsid w:val="00084EAB"/>
    <w:rsid w:val="000854DC"/>
    <w:rsid w:val="00085BC4"/>
    <w:rsid w:val="00086FCE"/>
    <w:rsid w:val="00087776"/>
    <w:rsid w:val="0009012F"/>
    <w:rsid w:val="00090F3D"/>
    <w:rsid w:val="00091F3A"/>
    <w:rsid w:val="00092E5B"/>
    <w:rsid w:val="0009569A"/>
    <w:rsid w:val="00096F13"/>
    <w:rsid w:val="00097C9C"/>
    <w:rsid w:val="00097E9C"/>
    <w:rsid w:val="000A1BAD"/>
    <w:rsid w:val="000A2651"/>
    <w:rsid w:val="000A3103"/>
    <w:rsid w:val="000A4223"/>
    <w:rsid w:val="000A4332"/>
    <w:rsid w:val="000A5522"/>
    <w:rsid w:val="000A605A"/>
    <w:rsid w:val="000B219A"/>
    <w:rsid w:val="000B3CB3"/>
    <w:rsid w:val="000B6C88"/>
    <w:rsid w:val="000B6EA8"/>
    <w:rsid w:val="000B7AC5"/>
    <w:rsid w:val="000C0827"/>
    <w:rsid w:val="000C11C2"/>
    <w:rsid w:val="000C147E"/>
    <w:rsid w:val="000C1499"/>
    <w:rsid w:val="000C22E8"/>
    <w:rsid w:val="000C6FB9"/>
    <w:rsid w:val="000D11FD"/>
    <w:rsid w:val="000D3B15"/>
    <w:rsid w:val="000D41FA"/>
    <w:rsid w:val="000D4854"/>
    <w:rsid w:val="000D68E5"/>
    <w:rsid w:val="000E03D4"/>
    <w:rsid w:val="000E055F"/>
    <w:rsid w:val="000E0F5E"/>
    <w:rsid w:val="000E3F74"/>
    <w:rsid w:val="000E4923"/>
    <w:rsid w:val="000E4D94"/>
    <w:rsid w:val="000E4E5D"/>
    <w:rsid w:val="000E4EB0"/>
    <w:rsid w:val="000E5666"/>
    <w:rsid w:val="000E575A"/>
    <w:rsid w:val="000E5779"/>
    <w:rsid w:val="000E65E6"/>
    <w:rsid w:val="000F1E14"/>
    <w:rsid w:val="000F20B8"/>
    <w:rsid w:val="000F2C5E"/>
    <w:rsid w:val="000F3333"/>
    <w:rsid w:val="000F596C"/>
    <w:rsid w:val="000F7A62"/>
    <w:rsid w:val="000F7C82"/>
    <w:rsid w:val="00100049"/>
    <w:rsid w:val="00100129"/>
    <w:rsid w:val="00100433"/>
    <w:rsid w:val="001007B9"/>
    <w:rsid w:val="00101F07"/>
    <w:rsid w:val="00102BAC"/>
    <w:rsid w:val="00102BBA"/>
    <w:rsid w:val="001034BF"/>
    <w:rsid w:val="001050EA"/>
    <w:rsid w:val="00106411"/>
    <w:rsid w:val="00106A60"/>
    <w:rsid w:val="00106C77"/>
    <w:rsid w:val="0011000E"/>
    <w:rsid w:val="001104E5"/>
    <w:rsid w:val="00110A7B"/>
    <w:rsid w:val="00110E9F"/>
    <w:rsid w:val="00111212"/>
    <w:rsid w:val="0011165F"/>
    <w:rsid w:val="00111E1E"/>
    <w:rsid w:val="00112175"/>
    <w:rsid w:val="00112BF5"/>
    <w:rsid w:val="00112DE7"/>
    <w:rsid w:val="0011303B"/>
    <w:rsid w:val="0011315A"/>
    <w:rsid w:val="00113BBD"/>
    <w:rsid w:val="001141C1"/>
    <w:rsid w:val="00114ECC"/>
    <w:rsid w:val="00115BAD"/>
    <w:rsid w:val="00115BB6"/>
    <w:rsid w:val="00116394"/>
    <w:rsid w:val="0011679B"/>
    <w:rsid w:val="00116C98"/>
    <w:rsid w:val="00116CFF"/>
    <w:rsid w:val="00122344"/>
    <w:rsid w:val="00122885"/>
    <w:rsid w:val="00122B58"/>
    <w:rsid w:val="00125A41"/>
    <w:rsid w:val="001305EB"/>
    <w:rsid w:val="00130E03"/>
    <w:rsid w:val="001312F6"/>
    <w:rsid w:val="00131651"/>
    <w:rsid w:val="00132DBF"/>
    <w:rsid w:val="00135CD4"/>
    <w:rsid w:val="00137BC6"/>
    <w:rsid w:val="0014013A"/>
    <w:rsid w:val="00140CE0"/>
    <w:rsid w:val="00142B29"/>
    <w:rsid w:val="0014538F"/>
    <w:rsid w:val="0014589F"/>
    <w:rsid w:val="0014645C"/>
    <w:rsid w:val="00147590"/>
    <w:rsid w:val="00147EC2"/>
    <w:rsid w:val="00150318"/>
    <w:rsid w:val="00151588"/>
    <w:rsid w:val="0015260B"/>
    <w:rsid w:val="00154335"/>
    <w:rsid w:val="00155124"/>
    <w:rsid w:val="001559EE"/>
    <w:rsid w:val="00155A85"/>
    <w:rsid w:val="00155B87"/>
    <w:rsid w:val="001568FE"/>
    <w:rsid w:val="001571DD"/>
    <w:rsid w:val="00157DF9"/>
    <w:rsid w:val="0016061E"/>
    <w:rsid w:val="001616B7"/>
    <w:rsid w:val="00164A81"/>
    <w:rsid w:val="00165779"/>
    <w:rsid w:val="00165F86"/>
    <w:rsid w:val="00166108"/>
    <w:rsid w:val="001671ED"/>
    <w:rsid w:val="00172465"/>
    <w:rsid w:val="001759CE"/>
    <w:rsid w:val="001760EE"/>
    <w:rsid w:val="0017681F"/>
    <w:rsid w:val="00181A8E"/>
    <w:rsid w:val="00182223"/>
    <w:rsid w:val="0018503D"/>
    <w:rsid w:val="00186B03"/>
    <w:rsid w:val="00187BCE"/>
    <w:rsid w:val="00190336"/>
    <w:rsid w:val="00190B42"/>
    <w:rsid w:val="001934BD"/>
    <w:rsid w:val="001934CF"/>
    <w:rsid w:val="00195284"/>
    <w:rsid w:val="0019568A"/>
    <w:rsid w:val="00197145"/>
    <w:rsid w:val="00197F0F"/>
    <w:rsid w:val="001A24FA"/>
    <w:rsid w:val="001A347B"/>
    <w:rsid w:val="001A3E43"/>
    <w:rsid w:val="001A4611"/>
    <w:rsid w:val="001A4950"/>
    <w:rsid w:val="001A59CE"/>
    <w:rsid w:val="001B10CB"/>
    <w:rsid w:val="001B16D2"/>
    <w:rsid w:val="001B176B"/>
    <w:rsid w:val="001B29DB"/>
    <w:rsid w:val="001B4F8D"/>
    <w:rsid w:val="001B660B"/>
    <w:rsid w:val="001C09D3"/>
    <w:rsid w:val="001C374A"/>
    <w:rsid w:val="001C46D4"/>
    <w:rsid w:val="001C4910"/>
    <w:rsid w:val="001C4ED6"/>
    <w:rsid w:val="001C7772"/>
    <w:rsid w:val="001D1015"/>
    <w:rsid w:val="001D2497"/>
    <w:rsid w:val="001D38E4"/>
    <w:rsid w:val="001D3BC7"/>
    <w:rsid w:val="001D4038"/>
    <w:rsid w:val="001D662B"/>
    <w:rsid w:val="001D683A"/>
    <w:rsid w:val="001D7FA5"/>
    <w:rsid w:val="001E12B7"/>
    <w:rsid w:val="001E14F8"/>
    <w:rsid w:val="001E17A2"/>
    <w:rsid w:val="001E2108"/>
    <w:rsid w:val="001E2E63"/>
    <w:rsid w:val="001E6F4A"/>
    <w:rsid w:val="001E6F4D"/>
    <w:rsid w:val="001E71C0"/>
    <w:rsid w:val="001E7232"/>
    <w:rsid w:val="001E731E"/>
    <w:rsid w:val="001E7A96"/>
    <w:rsid w:val="001F0AA8"/>
    <w:rsid w:val="001F1557"/>
    <w:rsid w:val="001F2AAB"/>
    <w:rsid w:val="001F3ABA"/>
    <w:rsid w:val="001F6537"/>
    <w:rsid w:val="001F7EC5"/>
    <w:rsid w:val="002010B3"/>
    <w:rsid w:val="00202FF8"/>
    <w:rsid w:val="002030ED"/>
    <w:rsid w:val="00204428"/>
    <w:rsid w:val="00204B83"/>
    <w:rsid w:val="00204EA2"/>
    <w:rsid w:val="00204F02"/>
    <w:rsid w:val="00207253"/>
    <w:rsid w:val="00213DE5"/>
    <w:rsid w:val="00217BE5"/>
    <w:rsid w:val="00220E48"/>
    <w:rsid w:val="002210FB"/>
    <w:rsid w:val="00221C29"/>
    <w:rsid w:val="00222FC4"/>
    <w:rsid w:val="0022311C"/>
    <w:rsid w:val="0022341B"/>
    <w:rsid w:val="00224D3E"/>
    <w:rsid w:val="00224FF5"/>
    <w:rsid w:val="002255AB"/>
    <w:rsid w:val="00226A09"/>
    <w:rsid w:val="0022722E"/>
    <w:rsid w:val="002276F0"/>
    <w:rsid w:val="00227FBB"/>
    <w:rsid w:val="002316DB"/>
    <w:rsid w:val="002321E5"/>
    <w:rsid w:val="002345BE"/>
    <w:rsid w:val="00234934"/>
    <w:rsid w:val="00234FAF"/>
    <w:rsid w:val="0023522F"/>
    <w:rsid w:val="002352D2"/>
    <w:rsid w:val="00235527"/>
    <w:rsid w:val="00235CA9"/>
    <w:rsid w:val="00236B90"/>
    <w:rsid w:val="00236F95"/>
    <w:rsid w:val="00241DEA"/>
    <w:rsid w:val="00241F68"/>
    <w:rsid w:val="00242887"/>
    <w:rsid w:val="00244396"/>
    <w:rsid w:val="00245EF0"/>
    <w:rsid w:val="002467D9"/>
    <w:rsid w:val="0025021E"/>
    <w:rsid w:val="00251267"/>
    <w:rsid w:val="0025245E"/>
    <w:rsid w:val="00252963"/>
    <w:rsid w:val="00253F1E"/>
    <w:rsid w:val="0025465A"/>
    <w:rsid w:val="00255890"/>
    <w:rsid w:val="00257B9A"/>
    <w:rsid w:val="00260428"/>
    <w:rsid w:val="00261D3D"/>
    <w:rsid w:val="00262287"/>
    <w:rsid w:val="00262499"/>
    <w:rsid w:val="00263156"/>
    <w:rsid w:val="002643E6"/>
    <w:rsid w:val="00264461"/>
    <w:rsid w:val="002660A0"/>
    <w:rsid w:val="002674AC"/>
    <w:rsid w:val="00267A4D"/>
    <w:rsid w:val="002706F5"/>
    <w:rsid w:val="00273761"/>
    <w:rsid w:val="00273F6D"/>
    <w:rsid w:val="00274E21"/>
    <w:rsid w:val="00275AD6"/>
    <w:rsid w:val="002768F4"/>
    <w:rsid w:val="00277EA2"/>
    <w:rsid w:val="00281B4A"/>
    <w:rsid w:val="00284FB2"/>
    <w:rsid w:val="002916D6"/>
    <w:rsid w:val="002920CB"/>
    <w:rsid w:val="00292916"/>
    <w:rsid w:val="00293F54"/>
    <w:rsid w:val="00294AF6"/>
    <w:rsid w:val="00294C42"/>
    <w:rsid w:val="0029585A"/>
    <w:rsid w:val="00295B85"/>
    <w:rsid w:val="0029634A"/>
    <w:rsid w:val="002973B1"/>
    <w:rsid w:val="002A2E03"/>
    <w:rsid w:val="002A3250"/>
    <w:rsid w:val="002A32F3"/>
    <w:rsid w:val="002A49A7"/>
    <w:rsid w:val="002A69A1"/>
    <w:rsid w:val="002A741E"/>
    <w:rsid w:val="002A79DD"/>
    <w:rsid w:val="002B094C"/>
    <w:rsid w:val="002B2A26"/>
    <w:rsid w:val="002B751B"/>
    <w:rsid w:val="002B7CE7"/>
    <w:rsid w:val="002C3107"/>
    <w:rsid w:val="002C3744"/>
    <w:rsid w:val="002C3B84"/>
    <w:rsid w:val="002C3DDB"/>
    <w:rsid w:val="002C4119"/>
    <w:rsid w:val="002C5E22"/>
    <w:rsid w:val="002C67B0"/>
    <w:rsid w:val="002C78F7"/>
    <w:rsid w:val="002C78FA"/>
    <w:rsid w:val="002D4BAC"/>
    <w:rsid w:val="002D4BF5"/>
    <w:rsid w:val="002D68EF"/>
    <w:rsid w:val="002D6B17"/>
    <w:rsid w:val="002E05A6"/>
    <w:rsid w:val="002E05E2"/>
    <w:rsid w:val="002E061D"/>
    <w:rsid w:val="002E1312"/>
    <w:rsid w:val="002E312E"/>
    <w:rsid w:val="002E32DE"/>
    <w:rsid w:val="002E3DAB"/>
    <w:rsid w:val="002E429F"/>
    <w:rsid w:val="002E43E1"/>
    <w:rsid w:val="002E4ED4"/>
    <w:rsid w:val="002E58CC"/>
    <w:rsid w:val="002E5DCF"/>
    <w:rsid w:val="002E7515"/>
    <w:rsid w:val="002F2B34"/>
    <w:rsid w:val="002F4099"/>
    <w:rsid w:val="002F41D7"/>
    <w:rsid w:val="0030129D"/>
    <w:rsid w:val="003021DF"/>
    <w:rsid w:val="00302CEF"/>
    <w:rsid w:val="0030395C"/>
    <w:rsid w:val="003124C8"/>
    <w:rsid w:val="003130CB"/>
    <w:rsid w:val="003134B5"/>
    <w:rsid w:val="0031406D"/>
    <w:rsid w:val="0031439B"/>
    <w:rsid w:val="00314799"/>
    <w:rsid w:val="00314A90"/>
    <w:rsid w:val="003155B3"/>
    <w:rsid w:val="0031570C"/>
    <w:rsid w:val="00315B2D"/>
    <w:rsid w:val="00315BB8"/>
    <w:rsid w:val="00321262"/>
    <w:rsid w:val="003221D7"/>
    <w:rsid w:val="00322590"/>
    <w:rsid w:val="003232A5"/>
    <w:rsid w:val="00323852"/>
    <w:rsid w:val="00323A37"/>
    <w:rsid w:val="003251FE"/>
    <w:rsid w:val="00325D49"/>
    <w:rsid w:val="00326309"/>
    <w:rsid w:val="003276AC"/>
    <w:rsid w:val="0033292E"/>
    <w:rsid w:val="00333C3E"/>
    <w:rsid w:val="00333CFF"/>
    <w:rsid w:val="00337E98"/>
    <w:rsid w:val="00341915"/>
    <w:rsid w:val="00343009"/>
    <w:rsid w:val="003432A6"/>
    <w:rsid w:val="0034482C"/>
    <w:rsid w:val="00346637"/>
    <w:rsid w:val="00351CBD"/>
    <w:rsid w:val="00354D83"/>
    <w:rsid w:val="00355C87"/>
    <w:rsid w:val="00356900"/>
    <w:rsid w:val="003577C0"/>
    <w:rsid w:val="003608A0"/>
    <w:rsid w:val="00361F21"/>
    <w:rsid w:val="0036306F"/>
    <w:rsid w:val="00363A74"/>
    <w:rsid w:val="00366942"/>
    <w:rsid w:val="00366EBC"/>
    <w:rsid w:val="00367FDC"/>
    <w:rsid w:val="0037083B"/>
    <w:rsid w:val="003727CA"/>
    <w:rsid w:val="003769F4"/>
    <w:rsid w:val="00380111"/>
    <w:rsid w:val="00380219"/>
    <w:rsid w:val="003819E8"/>
    <w:rsid w:val="00381AA8"/>
    <w:rsid w:val="00381B03"/>
    <w:rsid w:val="003821CC"/>
    <w:rsid w:val="00383EC8"/>
    <w:rsid w:val="00384ADF"/>
    <w:rsid w:val="00386381"/>
    <w:rsid w:val="00390434"/>
    <w:rsid w:val="00391F27"/>
    <w:rsid w:val="00394630"/>
    <w:rsid w:val="00394D79"/>
    <w:rsid w:val="003950E6"/>
    <w:rsid w:val="00395969"/>
    <w:rsid w:val="00395CEE"/>
    <w:rsid w:val="00396676"/>
    <w:rsid w:val="00396D5F"/>
    <w:rsid w:val="00396E82"/>
    <w:rsid w:val="00397CF4"/>
    <w:rsid w:val="00397E23"/>
    <w:rsid w:val="003A07C0"/>
    <w:rsid w:val="003A0B8B"/>
    <w:rsid w:val="003A123F"/>
    <w:rsid w:val="003A179D"/>
    <w:rsid w:val="003A31C1"/>
    <w:rsid w:val="003A31C5"/>
    <w:rsid w:val="003A3EA3"/>
    <w:rsid w:val="003A43F9"/>
    <w:rsid w:val="003A4899"/>
    <w:rsid w:val="003A6209"/>
    <w:rsid w:val="003A7FDC"/>
    <w:rsid w:val="003B0506"/>
    <w:rsid w:val="003B0554"/>
    <w:rsid w:val="003B0658"/>
    <w:rsid w:val="003B1BC3"/>
    <w:rsid w:val="003B2E06"/>
    <w:rsid w:val="003B3B18"/>
    <w:rsid w:val="003B3B50"/>
    <w:rsid w:val="003B47C3"/>
    <w:rsid w:val="003B5065"/>
    <w:rsid w:val="003B539E"/>
    <w:rsid w:val="003B6D13"/>
    <w:rsid w:val="003C0343"/>
    <w:rsid w:val="003C1837"/>
    <w:rsid w:val="003C1962"/>
    <w:rsid w:val="003C1E76"/>
    <w:rsid w:val="003C2AA4"/>
    <w:rsid w:val="003C3667"/>
    <w:rsid w:val="003C5E46"/>
    <w:rsid w:val="003C637E"/>
    <w:rsid w:val="003C6914"/>
    <w:rsid w:val="003D29D4"/>
    <w:rsid w:val="003D4BDA"/>
    <w:rsid w:val="003D623F"/>
    <w:rsid w:val="003D67E1"/>
    <w:rsid w:val="003D6E1C"/>
    <w:rsid w:val="003E0EC8"/>
    <w:rsid w:val="003E179C"/>
    <w:rsid w:val="003E3E46"/>
    <w:rsid w:val="003E46AF"/>
    <w:rsid w:val="003E564F"/>
    <w:rsid w:val="003E5A92"/>
    <w:rsid w:val="003E6833"/>
    <w:rsid w:val="003E7520"/>
    <w:rsid w:val="003F0297"/>
    <w:rsid w:val="003F29A8"/>
    <w:rsid w:val="003F406E"/>
    <w:rsid w:val="003F7C45"/>
    <w:rsid w:val="00400A0B"/>
    <w:rsid w:val="00400F7B"/>
    <w:rsid w:val="00402F6B"/>
    <w:rsid w:val="00403664"/>
    <w:rsid w:val="004058E8"/>
    <w:rsid w:val="004066D2"/>
    <w:rsid w:val="0040776F"/>
    <w:rsid w:val="00407DE1"/>
    <w:rsid w:val="00411504"/>
    <w:rsid w:val="00411E23"/>
    <w:rsid w:val="00411FCF"/>
    <w:rsid w:val="00414288"/>
    <w:rsid w:val="0041429D"/>
    <w:rsid w:val="00417361"/>
    <w:rsid w:val="00417725"/>
    <w:rsid w:val="004205E8"/>
    <w:rsid w:val="00420C9F"/>
    <w:rsid w:val="00420D12"/>
    <w:rsid w:val="00422A01"/>
    <w:rsid w:val="0042324D"/>
    <w:rsid w:val="00424ADC"/>
    <w:rsid w:val="0042514D"/>
    <w:rsid w:val="00426ECE"/>
    <w:rsid w:val="00430E6B"/>
    <w:rsid w:val="00431F71"/>
    <w:rsid w:val="00431F93"/>
    <w:rsid w:val="00432618"/>
    <w:rsid w:val="00433449"/>
    <w:rsid w:val="00433FCB"/>
    <w:rsid w:val="0043613B"/>
    <w:rsid w:val="00436588"/>
    <w:rsid w:val="004371D2"/>
    <w:rsid w:val="0044281D"/>
    <w:rsid w:val="00442EA8"/>
    <w:rsid w:val="00445B1A"/>
    <w:rsid w:val="00445BE5"/>
    <w:rsid w:val="0044666F"/>
    <w:rsid w:val="00446A1B"/>
    <w:rsid w:val="00447FFA"/>
    <w:rsid w:val="004509E1"/>
    <w:rsid w:val="00451191"/>
    <w:rsid w:val="0045165C"/>
    <w:rsid w:val="00456931"/>
    <w:rsid w:val="004569D2"/>
    <w:rsid w:val="004576CD"/>
    <w:rsid w:val="004577D2"/>
    <w:rsid w:val="00457B24"/>
    <w:rsid w:val="00457D06"/>
    <w:rsid w:val="00460AD5"/>
    <w:rsid w:val="0046216B"/>
    <w:rsid w:val="00462F15"/>
    <w:rsid w:val="004642A9"/>
    <w:rsid w:val="00464900"/>
    <w:rsid w:val="00470B97"/>
    <w:rsid w:val="00472262"/>
    <w:rsid w:val="00472DCD"/>
    <w:rsid w:val="00473426"/>
    <w:rsid w:val="00473EDB"/>
    <w:rsid w:val="004740A4"/>
    <w:rsid w:val="004747AB"/>
    <w:rsid w:val="00475B3A"/>
    <w:rsid w:val="00480DB8"/>
    <w:rsid w:val="00482233"/>
    <w:rsid w:val="004829D8"/>
    <w:rsid w:val="00482C91"/>
    <w:rsid w:val="00483204"/>
    <w:rsid w:val="0048322F"/>
    <w:rsid w:val="00483318"/>
    <w:rsid w:val="00484295"/>
    <w:rsid w:val="004843A1"/>
    <w:rsid w:val="0048517C"/>
    <w:rsid w:val="0048698A"/>
    <w:rsid w:val="00490BC6"/>
    <w:rsid w:val="00491356"/>
    <w:rsid w:val="00493D1A"/>
    <w:rsid w:val="00494D97"/>
    <w:rsid w:val="00495B5A"/>
    <w:rsid w:val="004960B3"/>
    <w:rsid w:val="0049677D"/>
    <w:rsid w:val="00497396"/>
    <w:rsid w:val="004973E1"/>
    <w:rsid w:val="004A0A0B"/>
    <w:rsid w:val="004A106B"/>
    <w:rsid w:val="004A1708"/>
    <w:rsid w:val="004A171B"/>
    <w:rsid w:val="004A1A55"/>
    <w:rsid w:val="004A285E"/>
    <w:rsid w:val="004A4BFF"/>
    <w:rsid w:val="004A4D3C"/>
    <w:rsid w:val="004A5283"/>
    <w:rsid w:val="004A5873"/>
    <w:rsid w:val="004A736B"/>
    <w:rsid w:val="004B0DC3"/>
    <w:rsid w:val="004B0DC4"/>
    <w:rsid w:val="004B2C49"/>
    <w:rsid w:val="004B3D30"/>
    <w:rsid w:val="004B6191"/>
    <w:rsid w:val="004B63F0"/>
    <w:rsid w:val="004C2D41"/>
    <w:rsid w:val="004C3E95"/>
    <w:rsid w:val="004C79B5"/>
    <w:rsid w:val="004D071E"/>
    <w:rsid w:val="004D077C"/>
    <w:rsid w:val="004D26C8"/>
    <w:rsid w:val="004D2D06"/>
    <w:rsid w:val="004D2D3F"/>
    <w:rsid w:val="004D626A"/>
    <w:rsid w:val="004D64C6"/>
    <w:rsid w:val="004D7EBD"/>
    <w:rsid w:val="004E022D"/>
    <w:rsid w:val="004E2512"/>
    <w:rsid w:val="004E2C27"/>
    <w:rsid w:val="004E38A0"/>
    <w:rsid w:val="004E3F4A"/>
    <w:rsid w:val="004E4348"/>
    <w:rsid w:val="004E7341"/>
    <w:rsid w:val="004E76B6"/>
    <w:rsid w:val="004F1444"/>
    <w:rsid w:val="004F1836"/>
    <w:rsid w:val="004F1AE2"/>
    <w:rsid w:val="004F4BC6"/>
    <w:rsid w:val="004F5117"/>
    <w:rsid w:val="004F57E3"/>
    <w:rsid w:val="004F695D"/>
    <w:rsid w:val="004F76BA"/>
    <w:rsid w:val="004F7E8E"/>
    <w:rsid w:val="0050166A"/>
    <w:rsid w:val="00502824"/>
    <w:rsid w:val="00502B9C"/>
    <w:rsid w:val="00503A00"/>
    <w:rsid w:val="00504008"/>
    <w:rsid w:val="005041B8"/>
    <w:rsid w:val="00504473"/>
    <w:rsid w:val="0050596B"/>
    <w:rsid w:val="00505E58"/>
    <w:rsid w:val="00506839"/>
    <w:rsid w:val="005076C9"/>
    <w:rsid w:val="00507F2A"/>
    <w:rsid w:val="0051094A"/>
    <w:rsid w:val="005115B6"/>
    <w:rsid w:val="00511DD7"/>
    <w:rsid w:val="005153FE"/>
    <w:rsid w:val="00515535"/>
    <w:rsid w:val="0052019D"/>
    <w:rsid w:val="00524419"/>
    <w:rsid w:val="00524CA5"/>
    <w:rsid w:val="00530F26"/>
    <w:rsid w:val="00532615"/>
    <w:rsid w:val="00532E00"/>
    <w:rsid w:val="00533B7D"/>
    <w:rsid w:val="00535B69"/>
    <w:rsid w:val="00536948"/>
    <w:rsid w:val="005372CC"/>
    <w:rsid w:val="0054025F"/>
    <w:rsid w:val="0054073F"/>
    <w:rsid w:val="00540A3A"/>
    <w:rsid w:val="0054253D"/>
    <w:rsid w:val="0054321C"/>
    <w:rsid w:val="00543531"/>
    <w:rsid w:val="0054384B"/>
    <w:rsid w:val="00544240"/>
    <w:rsid w:val="005457F6"/>
    <w:rsid w:val="00550D5C"/>
    <w:rsid w:val="00551563"/>
    <w:rsid w:val="0055453E"/>
    <w:rsid w:val="0055464C"/>
    <w:rsid w:val="00554C78"/>
    <w:rsid w:val="00554CAA"/>
    <w:rsid w:val="00555085"/>
    <w:rsid w:val="0055668D"/>
    <w:rsid w:val="00560B04"/>
    <w:rsid w:val="00561A47"/>
    <w:rsid w:val="00561DA9"/>
    <w:rsid w:val="005636A1"/>
    <w:rsid w:val="00563915"/>
    <w:rsid w:val="005639D8"/>
    <w:rsid w:val="00563E03"/>
    <w:rsid w:val="00563F77"/>
    <w:rsid w:val="00564695"/>
    <w:rsid w:val="00565A28"/>
    <w:rsid w:val="005675CB"/>
    <w:rsid w:val="00567A11"/>
    <w:rsid w:val="00570911"/>
    <w:rsid w:val="00571223"/>
    <w:rsid w:val="005713AD"/>
    <w:rsid w:val="00573143"/>
    <w:rsid w:val="00573FFC"/>
    <w:rsid w:val="005749E2"/>
    <w:rsid w:val="00575F39"/>
    <w:rsid w:val="005765A3"/>
    <w:rsid w:val="0057702F"/>
    <w:rsid w:val="00577067"/>
    <w:rsid w:val="005802BF"/>
    <w:rsid w:val="00586688"/>
    <w:rsid w:val="0059027B"/>
    <w:rsid w:val="005921D3"/>
    <w:rsid w:val="005929A8"/>
    <w:rsid w:val="00592F09"/>
    <w:rsid w:val="005946BE"/>
    <w:rsid w:val="005966A9"/>
    <w:rsid w:val="00596760"/>
    <w:rsid w:val="005A0BAD"/>
    <w:rsid w:val="005A4031"/>
    <w:rsid w:val="005A54A6"/>
    <w:rsid w:val="005A57D0"/>
    <w:rsid w:val="005A5B53"/>
    <w:rsid w:val="005A68D5"/>
    <w:rsid w:val="005B065D"/>
    <w:rsid w:val="005B09FB"/>
    <w:rsid w:val="005B26D5"/>
    <w:rsid w:val="005B3907"/>
    <w:rsid w:val="005B390B"/>
    <w:rsid w:val="005B5A07"/>
    <w:rsid w:val="005B6C24"/>
    <w:rsid w:val="005C1919"/>
    <w:rsid w:val="005C226F"/>
    <w:rsid w:val="005C229E"/>
    <w:rsid w:val="005C38E7"/>
    <w:rsid w:val="005C439A"/>
    <w:rsid w:val="005C4EB1"/>
    <w:rsid w:val="005C5D60"/>
    <w:rsid w:val="005D05B5"/>
    <w:rsid w:val="005D1CD7"/>
    <w:rsid w:val="005D1D80"/>
    <w:rsid w:val="005D509E"/>
    <w:rsid w:val="005D518F"/>
    <w:rsid w:val="005E13BF"/>
    <w:rsid w:val="005E7DA3"/>
    <w:rsid w:val="005F0071"/>
    <w:rsid w:val="005F226F"/>
    <w:rsid w:val="005F2624"/>
    <w:rsid w:val="005F3476"/>
    <w:rsid w:val="005F3729"/>
    <w:rsid w:val="005F3DAC"/>
    <w:rsid w:val="005F57AB"/>
    <w:rsid w:val="005F6017"/>
    <w:rsid w:val="005F6A3E"/>
    <w:rsid w:val="005F6DBA"/>
    <w:rsid w:val="0060104B"/>
    <w:rsid w:val="0060646D"/>
    <w:rsid w:val="00611185"/>
    <w:rsid w:val="006121A5"/>
    <w:rsid w:val="00613067"/>
    <w:rsid w:val="0061393B"/>
    <w:rsid w:val="00616EEE"/>
    <w:rsid w:val="00617AE6"/>
    <w:rsid w:val="00617EC2"/>
    <w:rsid w:val="006211CD"/>
    <w:rsid w:val="006211D9"/>
    <w:rsid w:val="00621672"/>
    <w:rsid w:val="0062216C"/>
    <w:rsid w:val="00622FC5"/>
    <w:rsid w:val="00623977"/>
    <w:rsid w:val="00624199"/>
    <w:rsid w:val="00624344"/>
    <w:rsid w:val="006251FC"/>
    <w:rsid w:val="00626255"/>
    <w:rsid w:val="0062728D"/>
    <w:rsid w:val="00633E65"/>
    <w:rsid w:val="0063439B"/>
    <w:rsid w:val="006345F6"/>
    <w:rsid w:val="006346B9"/>
    <w:rsid w:val="00634770"/>
    <w:rsid w:val="00637B56"/>
    <w:rsid w:val="00640BFB"/>
    <w:rsid w:val="0064113F"/>
    <w:rsid w:val="00641418"/>
    <w:rsid w:val="0064161F"/>
    <w:rsid w:val="006424B6"/>
    <w:rsid w:val="006425D9"/>
    <w:rsid w:val="00643236"/>
    <w:rsid w:val="00643A20"/>
    <w:rsid w:val="00643D82"/>
    <w:rsid w:val="00643EE2"/>
    <w:rsid w:val="0064415F"/>
    <w:rsid w:val="00644285"/>
    <w:rsid w:val="00644A35"/>
    <w:rsid w:val="00645043"/>
    <w:rsid w:val="0064614D"/>
    <w:rsid w:val="00646228"/>
    <w:rsid w:val="0064780E"/>
    <w:rsid w:val="00647D27"/>
    <w:rsid w:val="006508F1"/>
    <w:rsid w:val="00651173"/>
    <w:rsid w:val="006511B1"/>
    <w:rsid w:val="00653B6B"/>
    <w:rsid w:val="00653D5E"/>
    <w:rsid w:val="006549D5"/>
    <w:rsid w:val="00654EAF"/>
    <w:rsid w:val="006554AB"/>
    <w:rsid w:val="006579F8"/>
    <w:rsid w:val="00657A0C"/>
    <w:rsid w:val="00662308"/>
    <w:rsid w:val="006625E2"/>
    <w:rsid w:val="00662802"/>
    <w:rsid w:val="00667C3D"/>
    <w:rsid w:val="00667DA6"/>
    <w:rsid w:val="00670271"/>
    <w:rsid w:val="006708B7"/>
    <w:rsid w:val="00673881"/>
    <w:rsid w:val="006756DF"/>
    <w:rsid w:val="00676F6C"/>
    <w:rsid w:val="0067736D"/>
    <w:rsid w:val="00677A3D"/>
    <w:rsid w:val="00681132"/>
    <w:rsid w:val="0068128F"/>
    <w:rsid w:val="00682042"/>
    <w:rsid w:val="006830A1"/>
    <w:rsid w:val="00683AA0"/>
    <w:rsid w:val="00683EE9"/>
    <w:rsid w:val="00685500"/>
    <w:rsid w:val="00687AF2"/>
    <w:rsid w:val="0069048E"/>
    <w:rsid w:val="0069077E"/>
    <w:rsid w:val="00693F0A"/>
    <w:rsid w:val="006948B2"/>
    <w:rsid w:val="006965E3"/>
    <w:rsid w:val="0069665A"/>
    <w:rsid w:val="006A0863"/>
    <w:rsid w:val="006A0A0E"/>
    <w:rsid w:val="006A0E1A"/>
    <w:rsid w:val="006A0F62"/>
    <w:rsid w:val="006A22A5"/>
    <w:rsid w:val="006A4E03"/>
    <w:rsid w:val="006A59FF"/>
    <w:rsid w:val="006A7A22"/>
    <w:rsid w:val="006B293E"/>
    <w:rsid w:val="006B4766"/>
    <w:rsid w:val="006B4AD3"/>
    <w:rsid w:val="006B5043"/>
    <w:rsid w:val="006C1391"/>
    <w:rsid w:val="006C233C"/>
    <w:rsid w:val="006C24C9"/>
    <w:rsid w:val="006C4389"/>
    <w:rsid w:val="006C6444"/>
    <w:rsid w:val="006C6870"/>
    <w:rsid w:val="006C6873"/>
    <w:rsid w:val="006C72FA"/>
    <w:rsid w:val="006D0C0A"/>
    <w:rsid w:val="006D4187"/>
    <w:rsid w:val="006D64A2"/>
    <w:rsid w:val="006E0256"/>
    <w:rsid w:val="006E1331"/>
    <w:rsid w:val="006E2693"/>
    <w:rsid w:val="006E2D96"/>
    <w:rsid w:val="006E68A8"/>
    <w:rsid w:val="006F059E"/>
    <w:rsid w:val="006F18F5"/>
    <w:rsid w:val="006F53DA"/>
    <w:rsid w:val="006F596A"/>
    <w:rsid w:val="006F72E0"/>
    <w:rsid w:val="006F73FF"/>
    <w:rsid w:val="006F7F3A"/>
    <w:rsid w:val="0070088B"/>
    <w:rsid w:val="00700BEE"/>
    <w:rsid w:val="00701C7F"/>
    <w:rsid w:val="0070350E"/>
    <w:rsid w:val="00703542"/>
    <w:rsid w:val="00704893"/>
    <w:rsid w:val="00704914"/>
    <w:rsid w:val="00705E3D"/>
    <w:rsid w:val="007060B2"/>
    <w:rsid w:val="00706794"/>
    <w:rsid w:val="007077E9"/>
    <w:rsid w:val="007105B8"/>
    <w:rsid w:val="00710823"/>
    <w:rsid w:val="007115B4"/>
    <w:rsid w:val="00711B36"/>
    <w:rsid w:val="00712F8E"/>
    <w:rsid w:val="00714C39"/>
    <w:rsid w:val="00717064"/>
    <w:rsid w:val="00717A40"/>
    <w:rsid w:val="0072184A"/>
    <w:rsid w:val="00725F96"/>
    <w:rsid w:val="00726AD3"/>
    <w:rsid w:val="00730FD1"/>
    <w:rsid w:val="00731CF5"/>
    <w:rsid w:val="007332AF"/>
    <w:rsid w:val="007332B2"/>
    <w:rsid w:val="007332FF"/>
    <w:rsid w:val="00733BA2"/>
    <w:rsid w:val="00734D2F"/>
    <w:rsid w:val="00734F09"/>
    <w:rsid w:val="007350A0"/>
    <w:rsid w:val="00735DB4"/>
    <w:rsid w:val="00735E76"/>
    <w:rsid w:val="0073737A"/>
    <w:rsid w:val="00737EFD"/>
    <w:rsid w:val="007400AB"/>
    <w:rsid w:val="007415CD"/>
    <w:rsid w:val="0074211B"/>
    <w:rsid w:val="00745A36"/>
    <w:rsid w:val="00746321"/>
    <w:rsid w:val="007521E8"/>
    <w:rsid w:val="00753779"/>
    <w:rsid w:val="007557E3"/>
    <w:rsid w:val="00756928"/>
    <w:rsid w:val="00756BFA"/>
    <w:rsid w:val="00760A68"/>
    <w:rsid w:val="00761F69"/>
    <w:rsid w:val="00764137"/>
    <w:rsid w:val="0076473B"/>
    <w:rsid w:val="00764FED"/>
    <w:rsid w:val="00765A74"/>
    <w:rsid w:val="00766820"/>
    <w:rsid w:val="00766FDA"/>
    <w:rsid w:val="007677BE"/>
    <w:rsid w:val="00767C66"/>
    <w:rsid w:val="00767CAA"/>
    <w:rsid w:val="00770BA4"/>
    <w:rsid w:val="00771B87"/>
    <w:rsid w:val="00772404"/>
    <w:rsid w:val="007725DA"/>
    <w:rsid w:val="00772619"/>
    <w:rsid w:val="00772796"/>
    <w:rsid w:val="00772EF7"/>
    <w:rsid w:val="007734BB"/>
    <w:rsid w:val="00775F45"/>
    <w:rsid w:val="0077723C"/>
    <w:rsid w:val="00780BD8"/>
    <w:rsid w:val="00780FD1"/>
    <w:rsid w:val="00782B78"/>
    <w:rsid w:val="007839BB"/>
    <w:rsid w:val="007853A7"/>
    <w:rsid w:val="00785BA2"/>
    <w:rsid w:val="00787D95"/>
    <w:rsid w:val="007918B3"/>
    <w:rsid w:val="00791E72"/>
    <w:rsid w:val="00793B3B"/>
    <w:rsid w:val="0079579C"/>
    <w:rsid w:val="00795E09"/>
    <w:rsid w:val="00795F05"/>
    <w:rsid w:val="007960C9"/>
    <w:rsid w:val="007A52C2"/>
    <w:rsid w:val="007A7009"/>
    <w:rsid w:val="007A750A"/>
    <w:rsid w:val="007B03A1"/>
    <w:rsid w:val="007B13DC"/>
    <w:rsid w:val="007B1F2E"/>
    <w:rsid w:val="007B3CF0"/>
    <w:rsid w:val="007B3F64"/>
    <w:rsid w:val="007B5B83"/>
    <w:rsid w:val="007B605A"/>
    <w:rsid w:val="007B645D"/>
    <w:rsid w:val="007B74A1"/>
    <w:rsid w:val="007B7B5D"/>
    <w:rsid w:val="007C0BBE"/>
    <w:rsid w:val="007C3CB7"/>
    <w:rsid w:val="007C740C"/>
    <w:rsid w:val="007D0E4A"/>
    <w:rsid w:val="007D1139"/>
    <w:rsid w:val="007D1841"/>
    <w:rsid w:val="007D2E5C"/>
    <w:rsid w:val="007D3517"/>
    <w:rsid w:val="007D3C29"/>
    <w:rsid w:val="007D5E93"/>
    <w:rsid w:val="007D6528"/>
    <w:rsid w:val="007D7745"/>
    <w:rsid w:val="007D7A28"/>
    <w:rsid w:val="007E0F22"/>
    <w:rsid w:val="007E1F1B"/>
    <w:rsid w:val="007E20AD"/>
    <w:rsid w:val="007E4230"/>
    <w:rsid w:val="007E58C3"/>
    <w:rsid w:val="007E6669"/>
    <w:rsid w:val="007E7E40"/>
    <w:rsid w:val="007F1371"/>
    <w:rsid w:val="007F31D0"/>
    <w:rsid w:val="007F32EA"/>
    <w:rsid w:val="007F3D56"/>
    <w:rsid w:val="007F41E7"/>
    <w:rsid w:val="007F6F3E"/>
    <w:rsid w:val="007F712A"/>
    <w:rsid w:val="007F71AE"/>
    <w:rsid w:val="008007E2"/>
    <w:rsid w:val="00801215"/>
    <w:rsid w:val="00801AF6"/>
    <w:rsid w:val="00802174"/>
    <w:rsid w:val="008027D1"/>
    <w:rsid w:val="00802A3A"/>
    <w:rsid w:val="008039F7"/>
    <w:rsid w:val="0080406B"/>
    <w:rsid w:val="00804F4F"/>
    <w:rsid w:val="008067F0"/>
    <w:rsid w:val="008112C4"/>
    <w:rsid w:val="008142C2"/>
    <w:rsid w:val="00815124"/>
    <w:rsid w:val="00815438"/>
    <w:rsid w:val="0081616B"/>
    <w:rsid w:val="0081631C"/>
    <w:rsid w:val="00816A4E"/>
    <w:rsid w:val="0081721D"/>
    <w:rsid w:val="008178D1"/>
    <w:rsid w:val="00821ADE"/>
    <w:rsid w:val="008225E2"/>
    <w:rsid w:val="0082521D"/>
    <w:rsid w:val="008253A0"/>
    <w:rsid w:val="0082631F"/>
    <w:rsid w:val="00826BE4"/>
    <w:rsid w:val="00827491"/>
    <w:rsid w:val="00831123"/>
    <w:rsid w:val="00834297"/>
    <w:rsid w:val="00834FAB"/>
    <w:rsid w:val="00836263"/>
    <w:rsid w:val="00836D79"/>
    <w:rsid w:val="00842A80"/>
    <w:rsid w:val="00842AE3"/>
    <w:rsid w:val="00842FBA"/>
    <w:rsid w:val="00844A5C"/>
    <w:rsid w:val="00845339"/>
    <w:rsid w:val="00846196"/>
    <w:rsid w:val="00846C88"/>
    <w:rsid w:val="00847A7A"/>
    <w:rsid w:val="00851111"/>
    <w:rsid w:val="008519D4"/>
    <w:rsid w:val="00853624"/>
    <w:rsid w:val="00853E24"/>
    <w:rsid w:val="00854225"/>
    <w:rsid w:val="00854D72"/>
    <w:rsid w:val="008558C9"/>
    <w:rsid w:val="008608C7"/>
    <w:rsid w:val="00860C4E"/>
    <w:rsid w:val="00862DF5"/>
    <w:rsid w:val="00864286"/>
    <w:rsid w:val="008643FA"/>
    <w:rsid w:val="008648A6"/>
    <w:rsid w:val="0086569C"/>
    <w:rsid w:val="00870838"/>
    <w:rsid w:val="00872D9D"/>
    <w:rsid w:val="00874A89"/>
    <w:rsid w:val="008760B4"/>
    <w:rsid w:val="00877EEB"/>
    <w:rsid w:val="008801BF"/>
    <w:rsid w:val="008810FC"/>
    <w:rsid w:val="0088267F"/>
    <w:rsid w:val="008826E6"/>
    <w:rsid w:val="00886939"/>
    <w:rsid w:val="0089038B"/>
    <w:rsid w:val="00891737"/>
    <w:rsid w:val="00891874"/>
    <w:rsid w:val="00892192"/>
    <w:rsid w:val="0089232B"/>
    <w:rsid w:val="008946A3"/>
    <w:rsid w:val="008947A3"/>
    <w:rsid w:val="00895CD9"/>
    <w:rsid w:val="008A4ACA"/>
    <w:rsid w:val="008A7491"/>
    <w:rsid w:val="008B123A"/>
    <w:rsid w:val="008B2291"/>
    <w:rsid w:val="008B2A57"/>
    <w:rsid w:val="008B315E"/>
    <w:rsid w:val="008B4A33"/>
    <w:rsid w:val="008B5BAF"/>
    <w:rsid w:val="008B6944"/>
    <w:rsid w:val="008C030A"/>
    <w:rsid w:val="008C05B6"/>
    <w:rsid w:val="008C161A"/>
    <w:rsid w:val="008C3402"/>
    <w:rsid w:val="008C41CD"/>
    <w:rsid w:val="008C4C83"/>
    <w:rsid w:val="008C5EA7"/>
    <w:rsid w:val="008C614A"/>
    <w:rsid w:val="008D182D"/>
    <w:rsid w:val="008D19CD"/>
    <w:rsid w:val="008D24D3"/>
    <w:rsid w:val="008D2FB5"/>
    <w:rsid w:val="008D3247"/>
    <w:rsid w:val="008D34AC"/>
    <w:rsid w:val="008D4FB4"/>
    <w:rsid w:val="008D543D"/>
    <w:rsid w:val="008D6311"/>
    <w:rsid w:val="008D787E"/>
    <w:rsid w:val="008D7A67"/>
    <w:rsid w:val="008E134A"/>
    <w:rsid w:val="008E149B"/>
    <w:rsid w:val="008E1B2C"/>
    <w:rsid w:val="008E471F"/>
    <w:rsid w:val="008E519C"/>
    <w:rsid w:val="008E5479"/>
    <w:rsid w:val="008F018B"/>
    <w:rsid w:val="008F1D75"/>
    <w:rsid w:val="008F3DE9"/>
    <w:rsid w:val="008F4105"/>
    <w:rsid w:val="008F5689"/>
    <w:rsid w:val="008F623E"/>
    <w:rsid w:val="008F6330"/>
    <w:rsid w:val="008F6CEE"/>
    <w:rsid w:val="008F777B"/>
    <w:rsid w:val="00901B63"/>
    <w:rsid w:val="00901C4B"/>
    <w:rsid w:val="0090530C"/>
    <w:rsid w:val="00911160"/>
    <w:rsid w:val="00912483"/>
    <w:rsid w:val="009145D0"/>
    <w:rsid w:val="00915FE9"/>
    <w:rsid w:val="00916B74"/>
    <w:rsid w:val="00917734"/>
    <w:rsid w:val="00917745"/>
    <w:rsid w:val="00917A15"/>
    <w:rsid w:val="00917D19"/>
    <w:rsid w:val="00920412"/>
    <w:rsid w:val="00920DD7"/>
    <w:rsid w:val="00921C89"/>
    <w:rsid w:val="00921ED4"/>
    <w:rsid w:val="00922552"/>
    <w:rsid w:val="00924B40"/>
    <w:rsid w:val="00932284"/>
    <w:rsid w:val="00932435"/>
    <w:rsid w:val="0093291C"/>
    <w:rsid w:val="009343AE"/>
    <w:rsid w:val="0093696C"/>
    <w:rsid w:val="00936A4F"/>
    <w:rsid w:val="00937E60"/>
    <w:rsid w:val="009400C2"/>
    <w:rsid w:val="00940120"/>
    <w:rsid w:val="00940ACD"/>
    <w:rsid w:val="00940F8D"/>
    <w:rsid w:val="009410CF"/>
    <w:rsid w:val="009417A0"/>
    <w:rsid w:val="00942714"/>
    <w:rsid w:val="009434D4"/>
    <w:rsid w:val="00945873"/>
    <w:rsid w:val="009464CD"/>
    <w:rsid w:val="00946563"/>
    <w:rsid w:val="00947015"/>
    <w:rsid w:val="00947A89"/>
    <w:rsid w:val="009505E4"/>
    <w:rsid w:val="00950D91"/>
    <w:rsid w:val="00950F0A"/>
    <w:rsid w:val="009516E7"/>
    <w:rsid w:val="0095238C"/>
    <w:rsid w:val="00954411"/>
    <w:rsid w:val="00954FD9"/>
    <w:rsid w:val="00956ED6"/>
    <w:rsid w:val="00960EF9"/>
    <w:rsid w:val="00960F3C"/>
    <w:rsid w:val="009632C0"/>
    <w:rsid w:val="00966F63"/>
    <w:rsid w:val="0096735B"/>
    <w:rsid w:val="00971CCA"/>
    <w:rsid w:val="0097273F"/>
    <w:rsid w:val="00973946"/>
    <w:rsid w:val="00975090"/>
    <w:rsid w:val="00975D61"/>
    <w:rsid w:val="00977FE2"/>
    <w:rsid w:val="009811AE"/>
    <w:rsid w:val="00982BA2"/>
    <w:rsid w:val="00984F63"/>
    <w:rsid w:val="00985DD5"/>
    <w:rsid w:val="00992BA5"/>
    <w:rsid w:val="009952A3"/>
    <w:rsid w:val="009A1414"/>
    <w:rsid w:val="009A1C57"/>
    <w:rsid w:val="009A2392"/>
    <w:rsid w:val="009A27AA"/>
    <w:rsid w:val="009A2A2D"/>
    <w:rsid w:val="009A325B"/>
    <w:rsid w:val="009A5BCB"/>
    <w:rsid w:val="009A5E6D"/>
    <w:rsid w:val="009A5F69"/>
    <w:rsid w:val="009A6242"/>
    <w:rsid w:val="009A6450"/>
    <w:rsid w:val="009A6B24"/>
    <w:rsid w:val="009A7AA2"/>
    <w:rsid w:val="009B12A8"/>
    <w:rsid w:val="009B2422"/>
    <w:rsid w:val="009B3684"/>
    <w:rsid w:val="009B4578"/>
    <w:rsid w:val="009B52C0"/>
    <w:rsid w:val="009B5E25"/>
    <w:rsid w:val="009B6695"/>
    <w:rsid w:val="009B6AA8"/>
    <w:rsid w:val="009C20BD"/>
    <w:rsid w:val="009C2CAE"/>
    <w:rsid w:val="009C32DB"/>
    <w:rsid w:val="009C5221"/>
    <w:rsid w:val="009C6A20"/>
    <w:rsid w:val="009C6E90"/>
    <w:rsid w:val="009C6F39"/>
    <w:rsid w:val="009C7E97"/>
    <w:rsid w:val="009D0073"/>
    <w:rsid w:val="009D0D99"/>
    <w:rsid w:val="009D254C"/>
    <w:rsid w:val="009D297C"/>
    <w:rsid w:val="009D407F"/>
    <w:rsid w:val="009D45EA"/>
    <w:rsid w:val="009D4700"/>
    <w:rsid w:val="009D483C"/>
    <w:rsid w:val="009D5625"/>
    <w:rsid w:val="009D5819"/>
    <w:rsid w:val="009D63E1"/>
    <w:rsid w:val="009D7C8C"/>
    <w:rsid w:val="009E6458"/>
    <w:rsid w:val="009E782D"/>
    <w:rsid w:val="009F12FF"/>
    <w:rsid w:val="009F148B"/>
    <w:rsid w:val="009F1B77"/>
    <w:rsid w:val="009F2DFB"/>
    <w:rsid w:val="009F3875"/>
    <w:rsid w:val="009F66D1"/>
    <w:rsid w:val="009F6C7E"/>
    <w:rsid w:val="00A00419"/>
    <w:rsid w:val="00A03A81"/>
    <w:rsid w:val="00A0573B"/>
    <w:rsid w:val="00A05805"/>
    <w:rsid w:val="00A07C27"/>
    <w:rsid w:val="00A103AB"/>
    <w:rsid w:val="00A12F41"/>
    <w:rsid w:val="00A1351C"/>
    <w:rsid w:val="00A13FE9"/>
    <w:rsid w:val="00A14D1D"/>
    <w:rsid w:val="00A1527A"/>
    <w:rsid w:val="00A16294"/>
    <w:rsid w:val="00A164C1"/>
    <w:rsid w:val="00A16587"/>
    <w:rsid w:val="00A20F3C"/>
    <w:rsid w:val="00A221C9"/>
    <w:rsid w:val="00A234B2"/>
    <w:rsid w:val="00A24B15"/>
    <w:rsid w:val="00A26055"/>
    <w:rsid w:val="00A266F4"/>
    <w:rsid w:val="00A2748A"/>
    <w:rsid w:val="00A2797D"/>
    <w:rsid w:val="00A301B2"/>
    <w:rsid w:val="00A3192B"/>
    <w:rsid w:val="00A3389C"/>
    <w:rsid w:val="00A34FD0"/>
    <w:rsid w:val="00A35FF4"/>
    <w:rsid w:val="00A3773C"/>
    <w:rsid w:val="00A40EFA"/>
    <w:rsid w:val="00A40FBE"/>
    <w:rsid w:val="00A4226B"/>
    <w:rsid w:val="00A4247B"/>
    <w:rsid w:val="00A43687"/>
    <w:rsid w:val="00A4734D"/>
    <w:rsid w:val="00A474AE"/>
    <w:rsid w:val="00A47739"/>
    <w:rsid w:val="00A50244"/>
    <w:rsid w:val="00A5132D"/>
    <w:rsid w:val="00A53CF9"/>
    <w:rsid w:val="00A5494A"/>
    <w:rsid w:val="00A561FC"/>
    <w:rsid w:val="00A56BC4"/>
    <w:rsid w:val="00A63312"/>
    <w:rsid w:val="00A63D3B"/>
    <w:rsid w:val="00A659AB"/>
    <w:rsid w:val="00A66FA0"/>
    <w:rsid w:val="00A67259"/>
    <w:rsid w:val="00A71DE9"/>
    <w:rsid w:val="00A720D8"/>
    <w:rsid w:val="00A73064"/>
    <w:rsid w:val="00A73A16"/>
    <w:rsid w:val="00A74D1E"/>
    <w:rsid w:val="00A74EC4"/>
    <w:rsid w:val="00A75B54"/>
    <w:rsid w:val="00A76319"/>
    <w:rsid w:val="00A767C2"/>
    <w:rsid w:val="00A769F7"/>
    <w:rsid w:val="00A80C94"/>
    <w:rsid w:val="00A813F3"/>
    <w:rsid w:val="00A819F1"/>
    <w:rsid w:val="00A82476"/>
    <w:rsid w:val="00A82EC2"/>
    <w:rsid w:val="00A83ABD"/>
    <w:rsid w:val="00A840CE"/>
    <w:rsid w:val="00A865BA"/>
    <w:rsid w:val="00A874C6"/>
    <w:rsid w:val="00A91958"/>
    <w:rsid w:val="00A9319E"/>
    <w:rsid w:val="00A9420B"/>
    <w:rsid w:val="00A95340"/>
    <w:rsid w:val="00A95F5D"/>
    <w:rsid w:val="00A96126"/>
    <w:rsid w:val="00A97C2E"/>
    <w:rsid w:val="00AA0171"/>
    <w:rsid w:val="00AA0CAC"/>
    <w:rsid w:val="00AA0F61"/>
    <w:rsid w:val="00AA2648"/>
    <w:rsid w:val="00AA401C"/>
    <w:rsid w:val="00AA4304"/>
    <w:rsid w:val="00AA49A3"/>
    <w:rsid w:val="00AA5887"/>
    <w:rsid w:val="00AA5F2E"/>
    <w:rsid w:val="00AA64DC"/>
    <w:rsid w:val="00AA73A3"/>
    <w:rsid w:val="00AB09C6"/>
    <w:rsid w:val="00AB36B0"/>
    <w:rsid w:val="00AB50A9"/>
    <w:rsid w:val="00AB5AC8"/>
    <w:rsid w:val="00AC37AE"/>
    <w:rsid w:val="00AC3924"/>
    <w:rsid w:val="00AC65E8"/>
    <w:rsid w:val="00AC7577"/>
    <w:rsid w:val="00AD0739"/>
    <w:rsid w:val="00AD1296"/>
    <w:rsid w:val="00AD1D30"/>
    <w:rsid w:val="00AD3D47"/>
    <w:rsid w:val="00AD4441"/>
    <w:rsid w:val="00AD4A71"/>
    <w:rsid w:val="00AD516E"/>
    <w:rsid w:val="00AD627B"/>
    <w:rsid w:val="00AD75CA"/>
    <w:rsid w:val="00AD7C76"/>
    <w:rsid w:val="00AE0BF7"/>
    <w:rsid w:val="00AE1A55"/>
    <w:rsid w:val="00AE1F88"/>
    <w:rsid w:val="00AE2FCD"/>
    <w:rsid w:val="00AE3D82"/>
    <w:rsid w:val="00AE3F4D"/>
    <w:rsid w:val="00AE4EA6"/>
    <w:rsid w:val="00AE593C"/>
    <w:rsid w:val="00AE5DCE"/>
    <w:rsid w:val="00AE6C9C"/>
    <w:rsid w:val="00AF03AB"/>
    <w:rsid w:val="00AF0A09"/>
    <w:rsid w:val="00AF0CA4"/>
    <w:rsid w:val="00AF125F"/>
    <w:rsid w:val="00AF152A"/>
    <w:rsid w:val="00AF1B42"/>
    <w:rsid w:val="00AF1B93"/>
    <w:rsid w:val="00AF3FB7"/>
    <w:rsid w:val="00AF7355"/>
    <w:rsid w:val="00AF76D6"/>
    <w:rsid w:val="00B011E5"/>
    <w:rsid w:val="00B01885"/>
    <w:rsid w:val="00B019DC"/>
    <w:rsid w:val="00B02631"/>
    <w:rsid w:val="00B02BF8"/>
    <w:rsid w:val="00B0313C"/>
    <w:rsid w:val="00B03876"/>
    <w:rsid w:val="00B043F9"/>
    <w:rsid w:val="00B051BC"/>
    <w:rsid w:val="00B1010E"/>
    <w:rsid w:val="00B12CFD"/>
    <w:rsid w:val="00B14F73"/>
    <w:rsid w:val="00B156B0"/>
    <w:rsid w:val="00B17F46"/>
    <w:rsid w:val="00B2122F"/>
    <w:rsid w:val="00B21C15"/>
    <w:rsid w:val="00B23F30"/>
    <w:rsid w:val="00B24602"/>
    <w:rsid w:val="00B268E4"/>
    <w:rsid w:val="00B26F3A"/>
    <w:rsid w:val="00B27C7C"/>
    <w:rsid w:val="00B30262"/>
    <w:rsid w:val="00B3296B"/>
    <w:rsid w:val="00B32B8E"/>
    <w:rsid w:val="00B344B2"/>
    <w:rsid w:val="00B363EF"/>
    <w:rsid w:val="00B36C22"/>
    <w:rsid w:val="00B41B34"/>
    <w:rsid w:val="00B46852"/>
    <w:rsid w:val="00B476E3"/>
    <w:rsid w:val="00B50445"/>
    <w:rsid w:val="00B50FAE"/>
    <w:rsid w:val="00B601DA"/>
    <w:rsid w:val="00B60659"/>
    <w:rsid w:val="00B60AA6"/>
    <w:rsid w:val="00B62567"/>
    <w:rsid w:val="00B654C0"/>
    <w:rsid w:val="00B661FC"/>
    <w:rsid w:val="00B66C63"/>
    <w:rsid w:val="00B66DF6"/>
    <w:rsid w:val="00B67E31"/>
    <w:rsid w:val="00B7009F"/>
    <w:rsid w:val="00B70EDC"/>
    <w:rsid w:val="00B73AA6"/>
    <w:rsid w:val="00B73C9C"/>
    <w:rsid w:val="00B76F43"/>
    <w:rsid w:val="00B80643"/>
    <w:rsid w:val="00B81E98"/>
    <w:rsid w:val="00B82C2B"/>
    <w:rsid w:val="00B82EAA"/>
    <w:rsid w:val="00B83328"/>
    <w:rsid w:val="00B83A83"/>
    <w:rsid w:val="00B8512D"/>
    <w:rsid w:val="00B85E5F"/>
    <w:rsid w:val="00B86E3B"/>
    <w:rsid w:val="00B87AB9"/>
    <w:rsid w:val="00B9390A"/>
    <w:rsid w:val="00B93C60"/>
    <w:rsid w:val="00B93EB7"/>
    <w:rsid w:val="00BA03BF"/>
    <w:rsid w:val="00BA0E2D"/>
    <w:rsid w:val="00BA1AE3"/>
    <w:rsid w:val="00BA252F"/>
    <w:rsid w:val="00BA25C6"/>
    <w:rsid w:val="00BA3E87"/>
    <w:rsid w:val="00BA674D"/>
    <w:rsid w:val="00BA7E8F"/>
    <w:rsid w:val="00BB2BE1"/>
    <w:rsid w:val="00BB30DE"/>
    <w:rsid w:val="00BB7088"/>
    <w:rsid w:val="00BB7108"/>
    <w:rsid w:val="00BB711D"/>
    <w:rsid w:val="00BC1AF1"/>
    <w:rsid w:val="00BC1C14"/>
    <w:rsid w:val="00BC28A6"/>
    <w:rsid w:val="00BC2F8C"/>
    <w:rsid w:val="00BC3D27"/>
    <w:rsid w:val="00BC559B"/>
    <w:rsid w:val="00BC7127"/>
    <w:rsid w:val="00BC7CB8"/>
    <w:rsid w:val="00BD0990"/>
    <w:rsid w:val="00BD1182"/>
    <w:rsid w:val="00BD15DD"/>
    <w:rsid w:val="00BD1F05"/>
    <w:rsid w:val="00BD2383"/>
    <w:rsid w:val="00BD29B6"/>
    <w:rsid w:val="00BD3457"/>
    <w:rsid w:val="00BD530D"/>
    <w:rsid w:val="00BD5BEF"/>
    <w:rsid w:val="00BD5F8B"/>
    <w:rsid w:val="00BD615D"/>
    <w:rsid w:val="00BD7367"/>
    <w:rsid w:val="00BD76BF"/>
    <w:rsid w:val="00BE09F6"/>
    <w:rsid w:val="00BE24F9"/>
    <w:rsid w:val="00BE27CB"/>
    <w:rsid w:val="00BE31EF"/>
    <w:rsid w:val="00BE4D26"/>
    <w:rsid w:val="00BF1BBF"/>
    <w:rsid w:val="00BF615A"/>
    <w:rsid w:val="00BF6B0B"/>
    <w:rsid w:val="00BF7783"/>
    <w:rsid w:val="00C013AA"/>
    <w:rsid w:val="00C02AE6"/>
    <w:rsid w:val="00C038D1"/>
    <w:rsid w:val="00C03A0E"/>
    <w:rsid w:val="00C03EDB"/>
    <w:rsid w:val="00C04DAA"/>
    <w:rsid w:val="00C0746A"/>
    <w:rsid w:val="00C11024"/>
    <w:rsid w:val="00C11613"/>
    <w:rsid w:val="00C14177"/>
    <w:rsid w:val="00C14849"/>
    <w:rsid w:val="00C14D32"/>
    <w:rsid w:val="00C15A0A"/>
    <w:rsid w:val="00C169EA"/>
    <w:rsid w:val="00C2496D"/>
    <w:rsid w:val="00C2498B"/>
    <w:rsid w:val="00C25675"/>
    <w:rsid w:val="00C30810"/>
    <w:rsid w:val="00C33DC8"/>
    <w:rsid w:val="00C34B70"/>
    <w:rsid w:val="00C40698"/>
    <w:rsid w:val="00C4078E"/>
    <w:rsid w:val="00C41835"/>
    <w:rsid w:val="00C44067"/>
    <w:rsid w:val="00C45A00"/>
    <w:rsid w:val="00C47205"/>
    <w:rsid w:val="00C5066A"/>
    <w:rsid w:val="00C52C91"/>
    <w:rsid w:val="00C52CD2"/>
    <w:rsid w:val="00C53AA7"/>
    <w:rsid w:val="00C541B4"/>
    <w:rsid w:val="00C56EB9"/>
    <w:rsid w:val="00C6129F"/>
    <w:rsid w:val="00C62A70"/>
    <w:rsid w:val="00C63604"/>
    <w:rsid w:val="00C63C0D"/>
    <w:rsid w:val="00C643F4"/>
    <w:rsid w:val="00C6624D"/>
    <w:rsid w:val="00C66893"/>
    <w:rsid w:val="00C673CD"/>
    <w:rsid w:val="00C7086D"/>
    <w:rsid w:val="00C7140D"/>
    <w:rsid w:val="00C74CE4"/>
    <w:rsid w:val="00C76080"/>
    <w:rsid w:val="00C7672E"/>
    <w:rsid w:val="00C7791B"/>
    <w:rsid w:val="00C7795C"/>
    <w:rsid w:val="00C807EB"/>
    <w:rsid w:val="00C81182"/>
    <w:rsid w:val="00C83B5F"/>
    <w:rsid w:val="00C90EF0"/>
    <w:rsid w:val="00C9140C"/>
    <w:rsid w:val="00C935E9"/>
    <w:rsid w:val="00C939F2"/>
    <w:rsid w:val="00C9543A"/>
    <w:rsid w:val="00C95D82"/>
    <w:rsid w:val="00C960E2"/>
    <w:rsid w:val="00CA01D4"/>
    <w:rsid w:val="00CA1A95"/>
    <w:rsid w:val="00CA1FDB"/>
    <w:rsid w:val="00CA334F"/>
    <w:rsid w:val="00CA34AE"/>
    <w:rsid w:val="00CA50F6"/>
    <w:rsid w:val="00CA61A6"/>
    <w:rsid w:val="00CA62AA"/>
    <w:rsid w:val="00CA7E43"/>
    <w:rsid w:val="00CB09E7"/>
    <w:rsid w:val="00CB0A78"/>
    <w:rsid w:val="00CB16F3"/>
    <w:rsid w:val="00CB2419"/>
    <w:rsid w:val="00CB30F9"/>
    <w:rsid w:val="00CB3C02"/>
    <w:rsid w:val="00CB3F18"/>
    <w:rsid w:val="00CB41EF"/>
    <w:rsid w:val="00CB53A4"/>
    <w:rsid w:val="00CB6D79"/>
    <w:rsid w:val="00CB7346"/>
    <w:rsid w:val="00CB7EFB"/>
    <w:rsid w:val="00CB7F82"/>
    <w:rsid w:val="00CC1A48"/>
    <w:rsid w:val="00CC2463"/>
    <w:rsid w:val="00CC3E29"/>
    <w:rsid w:val="00CC3F27"/>
    <w:rsid w:val="00CC5409"/>
    <w:rsid w:val="00CC5F04"/>
    <w:rsid w:val="00CC63ED"/>
    <w:rsid w:val="00CD0BBE"/>
    <w:rsid w:val="00CD1018"/>
    <w:rsid w:val="00CD1CC3"/>
    <w:rsid w:val="00CD1ECC"/>
    <w:rsid w:val="00CD20EC"/>
    <w:rsid w:val="00CD2370"/>
    <w:rsid w:val="00CD2595"/>
    <w:rsid w:val="00CD5332"/>
    <w:rsid w:val="00CD5AC8"/>
    <w:rsid w:val="00CD6141"/>
    <w:rsid w:val="00CE0534"/>
    <w:rsid w:val="00CE0EC7"/>
    <w:rsid w:val="00CE0F51"/>
    <w:rsid w:val="00CE2609"/>
    <w:rsid w:val="00CE285C"/>
    <w:rsid w:val="00CE34A4"/>
    <w:rsid w:val="00CE46E6"/>
    <w:rsid w:val="00CE5DDE"/>
    <w:rsid w:val="00CE7A91"/>
    <w:rsid w:val="00CE7B41"/>
    <w:rsid w:val="00CF0BBD"/>
    <w:rsid w:val="00CF3074"/>
    <w:rsid w:val="00CF3D9E"/>
    <w:rsid w:val="00CF4F51"/>
    <w:rsid w:val="00D00021"/>
    <w:rsid w:val="00D006F6"/>
    <w:rsid w:val="00D02263"/>
    <w:rsid w:val="00D03DC0"/>
    <w:rsid w:val="00D0588F"/>
    <w:rsid w:val="00D05AD3"/>
    <w:rsid w:val="00D06007"/>
    <w:rsid w:val="00D071E4"/>
    <w:rsid w:val="00D104B4"/>
    <w:rsid w:val="00D11386"/>
    <w:rsid w:val="00D13154"/>
    <w:rsid w:val="00D14239"/>
    <w:rsid w:val="00D15BF4"/>
    <w:rsid w:val="00D15FFE"/>
    <w:rsid w:val="00D162E5"/>
    <w:rsid w:val="00D166AA"/>
    <w:rsid w:val="00D20210"/>
    <w:rsid w:val="00D21270"/>
    <w:rsid w:val="00D21471"/>
    <w:rsid w:val="00D24054"/>
    <w:rsid w:val="00D24653"/>
    <w:rsid w:val="00D278A5"/>
    <w:rsid w:val="00D27E3C"/>
    <w:rsid w:val="00D31E1A"/>
    <w:rsid w:val="00D35014"/>
    <w:rsid w:val="00D36EF3"/>
    <w:rsid w:val="00D37636"/>
    <w:rsid w:val="00D376BF"/>
    <w:rsid w:val="00D378CA"/>
    <w:rsid w:val="00D404EA"/>
    <w:rsid w:val="00D435EC"/>
    <w:rsid w:val="00D43852"/>
    <w:rsid w:val="00D4500A"/>
    <w:rsid w:val="00D4543C"/>
    <w:rsid w:val="00D47239"/>
    <w:rsid w:val="00D472F0"/>
    <w:rsid w:val="00D47A99"/>
    <w:rsid w:val="00D517B8"/>
    <w:rsid w:val="00D540AA"/>
    <w:rsid w:val="00D5776C"/>
    <w:rsid w:val="00D610F5"/>
    <w:rsid w:val="00D617A0"/>
    <w:rsid w:val="00D62CF6"/>
    <w:rsid w:val="00D632E0"/>
    <w:rsid w:val="00D63A95"/>
    <w:rsid w:val="00D65CD9"/>
    <w:rsid w:val="00D66D42"/>
    <w:rsid w:val="00D67AFE"/>
    <w:rsid w:val="00D67CB0"/>
    <w:rsid w:val="00D710A1"/>
    <w:rsid w:val="00D74962"/>
    <w:rsid w:val="00D749FB"/>
    <w:rsid w:val="00D74BE1"/>
    <w:rsid w:val="00D75D42"/>
    <w:rsid w:val="00D75E67"/>
    <w:rsid w:val="00D76230"/>
    <w:rsid w:val="00D7637E"/>
    <w:rsid w:val="00D763FB"/>
    <w:rsid w:val="00D772D8"/>
    <w:rsid w:val="00D804CB"/>
    <w:rsid w:val="00D81F22"/>
    <w:rsid w:val="00D83D5C"/>
    <w:rsid w:val="00D84CE1"/>
    <w:rsid w:val="00D851E1"/>
    <w:rsid w:val="00D8607E"/>
    <w:rsid w:val="00D86671"/>
    <w:rsid w:val="00D90346"/>
    <w:rsid w:val="00D90AA9"/>
    <w:rsid w:val="00D90E6D"/>
    <w:rsid w:val="00D929AD"/>
    <w:rsid w:val="00D92D0B"/>
    <w:rsid w:val="00D93095"/>
    <w:rsid w:val="00D946AC"/>
    <w:rsid w:val="00D948FC"/>
    <w:rsid w:val="00D94F9C"/>
    <w:rsid w:val="00D975E5"/>
    <w:rsid w:val="00DA27DB"/>
    <w:rsid w:val="00DA3F77"/>
    <w:rsid w:val="00DA491C"/>
    <w:rsid w:val="00DA51DB"/>
    <w:rsid w:val="00DA5440"/>
    <w:rsid w:val="00DA59D2"/>
    <w:rsid w:val="00DA7292"/>
    <w:rsid w:val="00DB1700"/>
    <w:rsid w:val="00DB243A"/>
    <w:rsid w:val="00DB518B"/>
    <w:rsid w:val="00DB6B80"/>
    <w:rsid w:val="00DC09EB"/>
    <w:rsid w:val="00DC0BF2"/>
    <w:rsid w:val="00DC43F4"/>
    <w:rsid w:val="00DC60BC"/>
    <w:rsid w:val="00DC6B52"/>
    <w:rsid w:val="00DC7AC5"/>
    <w:rsid w:val="00DD06F6"/>
    <w:rsid w:val="00DD0A68"/>
    <w:rsid w:val="00DD1101"/>
    <w:rsid w:val="00DD1CCF"/>
    <w:rsid w:val="00DD207A"/>
    <w:rsid w:val="00DD233F"/>
    <w:rsid w:val="00DD48C9"/>
    <w:rsid w:val="00DD66BA"/>
    <w:rsid w:val="00DD6BDB"/>
    <w:rsid w:val="00DD7875"/>
    <w:rsid w:val="00DE1653"/>
    <w:rsid w:val="00DE258B"/>
    <w:rsid w:val="00DE3366"/>
    <w:rsid w:val="00DE38FD"/>
    <w:rsid w:val="00DE414C"/>
    <w:rsid w:val="00DE4263"/>
    <w:rsid w:val="00DE5196"/>
    <w:rsid w:val="00DE5B7C"/>
    <w:rsid w:val="00DE7829"/>
    <w:rsid w:val="00DF0718"/>
    <w:rsid w:val="00DF25F7"/>
    <w:rsid w:val="00DF2DAA"/>
    <w:rsid w:val="00DF34F9"/>
    <w:rsid w:val="00DF37F4"/>
    <w:rsid w:val="00DF3D60"/>
    <w:rsid w:val="00DF45D1"/>
    <w:rsid w:val="00DF47DE"/>
    <w:rsid w:val="00DF544C"/>
    <w:rsid w:val="00E02847"/>
    <w:rsid w:val="00E04031"/>
    <w:rsid w:val="00E05261"/>
    <w:rsid w:val="00E06729"/>
    <w:rsid w:val="00E06982"/>
    <w:rsid w:val="00E06BFC"/>
    <w:rsid w:val="00E07BA3"/>
    <w:rsid w:val="00E10409"/>
    <w:rsid w:val="00E104F4"/>
    <w:rsid w:val="00E118BB"/>
    <w:rsid w:val="00E118D0"/>
    <w:rsid w:val="00E14270"/>
    <w:rsid w:val="00E15FD0"/>
    <w:rsid w:val="00E1697F"/>
    <w:rsid w:val="00E171DB"/>
    <w:rsid w:val="00E21143"/>
    <w:rsid w:val="00E21B97"/>
    <w:rsid w:val="00E21C9A"/>
    <w:rsid w:val="00E226F1"/>
    <w:rsid w:val="00E24B96"/>
    <w:rsid w:val="00E24D9D"/>
    <w:rsid w:val="00E25E27"/>
    <w:rsid w:val="00E26BD3"/>
    <w:rsid w:val="00E27CD8"/>
    <w:rsid w:val="00E3058C"/>
    <w:rsid w:val="00E31B67"/>
    <w:rsid w:val="00E34531"/>
    <w:rsid w:val="00E35668"/>
    <w:rsid w:val="00E36E10"/>
    <w:rsid w:val="00E37036"/>
    <w:rsid w:val="00E4067C"/>
    <w:rsid w:val="00E40851"/>
    <w:rsid w:val="00E41950"/>
    <w:rsid w:val="00E42C01"/>
    <w:rsid w:val="00E431BD"/>
    <w:rsid w:val="00E43A35"/>
    <w:rsid w:val="00E47058"/>
    <w:rsid w:val="00E475E1"/>
    <w:rsid w:val="00E47BF4"/>
    <w:rsid w:val="00E5056B"/>
    <w:rsid w:val="00E51D92"/>
    <w:rsid w:val="00E531FD"/>
    <w:rsid w:val="00E53BCD"/>
    <w:rsid w:val="00E5408C"/>
    <w:rsid w:val="00E5450C"/>
    <w:rsid w:val="00E54A99"/>
    <w:rsid w:val="00E57805"/>
    <w:rsid w:val="00E57B85"/>
    <w:rsid w:val="00E60194"/>
    <w:rsid w:val="00E6057F"/>
    <w:rsid w:val="00E60A01"/>
    <w:rsid w:val="00E623DF"/>
    <w:rsid w:val="00E63F4F"/>
    <w:rsid w:val="00E6652F"/>
    <w:rsid w:val="00E72075"/>
    <w:rsid w:val="00E72DFA"/>
    <w:rsid w:val="00E733A7"/>
    <w:rsid w:val="00E73669"/>
    <w:rsid w:val="00E7447D"/>
    <w:rsid w:val="00E80018"/>
    <w:rsid w:val="00E8015A"/>
    <w:rsid w:val="00E8190B"/>
    <w:rsid w:val="00E81B2C"/>
    <w:rsid w:val="00E83EF9"/>
    <w:rsid w:val="00E8479A"/>
    <w:rsid w:val="00E84FE0"/>
    <w:rsid w:val="00E8518A"/>
    <w:rsid w:val="00E857B7"/>
    <w:rsid w:val="00E857B9"/>
    <w:rsid w:val="00E85B69"/>
    <w:rsid w:val="00E86DF4"/>
    <w:rsid w:val="00E87F2D"/>
    <w:rsid w:val="00E90977"/>
    <w:rsid w:val="00E94591"/>
    <w:rsid w:val="00E94DE5"/>
    <w:rsid w:val="00E97B5A"/>
    <w:rsid w:val="00EA1548"/>
    <w:rsid w:val="00EA2D76"/>
    <w:rsid w:val="00EA3A8D"/>
    <w:rsid w:val="00EA3AB2"/>
    <w:rsid w:val="00EA40B4"/>
    <w:rsid w:val="00EA47A3"/>
    <w:rsid w:val="00EA5038"/>
    <w:rsid w:val="00EA6149"/>
    <w:rsid w:val="00EA6A50"/>
    <w:rsid w:val="00EB0666"/>
    <w:rsid w:val="00EB12F8"/>
    <w:rsid w:val="00EB4D49"/>
    <w:rsid w:val="00EB755B"/>
    <w:rsid w:val="00EB75A9"/>
    <w:rsid w:val="00EC11CA"/>
    <w:rsid w:val="00EC173F"/>
    <w:rsid w:val="00EC3115"/>
    <w:rsid w:val="00EC38AD"/>
    <w:rsid w:val="00EC4801"/>
    <w:rsid w:val="00EC5650"/>
    <w:rsid w:val="00EC58B8"/>
    <w:rsid w:val="00EC5C19"/>
    <w:rsid w:val="00ED0B11"/>
    <w:rsid w:val="00ED1AF5"/>
    <w:rsid w:val="00ED1C7E"/>
    <w:rsid w:val="00ED472F"/>
    <w:rsid w:val="00ED4778"/>
    <w:rsid w:val="00ED4E64"/>
    <w:rsid w:val="00EE0DC7"/>
    <w:rsid w:val="00EE1418"/>
    <w:rsid w:val="00EE15B2"/>
    <w:rsid w:val="00EE1A70"/>
    <w:rsid w:val="00EE32B5"/>
    <w:rsid w:val="00EE6307"/>
    <w:rsid w:val="00EE6B9F"/>
    <w:rsid w:val="00EE7B0D"/>
    <w:rsid w:val="00EF4748"/>
    <w:rsid w:val="00EF4CE1"/>
    <w:rsid w:val="00EF6A64"/>
    <w:rsid w:val="00EF6EC9"/>
    <w:rsid w:val="00F00F05"/>
    <w:rsid w:val="00F01205"/>
    <w:rsid w:val="00F01968"/>
    <w:rsid w:val="00F0250A"/>
    <w:rsid w:val="00F026EA"/>
    <w:rsid w:val="00F0316E"/>
    <w:rsid w:val="00F03E0E"/>
    <w:rsid w:val="00F0426A"/>
    <w:rsid w:val="00F10AA7"/>
    <w:rsid w:val="00F11962"/>
    <w:rsid w:val="00F1404D"/>
    <w:rsid w:val="00F14848"/>
    <w:rsid w:val="00F14D03"/>
    <w:rsid w:val="00F158D2"/>
    <w:rsid w:val="00F20D60"/>
    <w:rsid w:val="00F21019"/>
    <w:rsid w:val="00F22C40"/>
    <w:rsid w:val="00F234E6"/>
    <w:rsid w:val="00F239BA"/>
    <w:rsid w:val="00F251CB"/>
    <w:rsid w:val="00F26352"/>
    <w:rsid w:val="00F26B93"/>
    <w:rsid w:val="00F306EB"/>
    <w:rsid w:val="00F315BD"/>
    <w:rsid w:val="00F36648"/>
    <w:rsid w:val="00F372C6"/>
    <w:rsid w:val="00F40B44"/>
    <w:rsid w:val="00F40DF1"/>
    <w:rsid w:val="00F42546"/>
    <w:rsid w:val="00F42CD0"/>
    <w:rsid w:val="00F42CE9"/>
    <w:rsid w:val="00F43223"/>
    <w:rsid w:val="00F43D73"/>
    <w:rsid w:val="00F446A7"/>
    <w:rsid w:val="00F4528D"/>
    <w:rsid w:val="00F45716"/>
    <w:rsid w:val="00F45C62"/>
    <w:rsid w:val="00F461CF"/>
    <w:rsid w:val="00F46D8C"/>
    <w:rsid w:val="00F470AA"/>
    <w:rsid w:val="00F47A00"/>
    <w:rsid w:val="00F53112"/>
    <w:rsid w:val="00F57821"/>
    <w:rsid w:val="00F60739"/>
    <w:rsid w:val="00F60A97"/>
    <w:rsid w:val="00F6295D"/>
    <w:rsid w:val="00F669F6"/>
    <w:rsid w:val="00F66B6E"/>
    <w:rsid w:val="00F71095"/>
    <w:rsid w:val="00F71469"/>
    <w:rsid w:val="00F734FE"/>
    <w:rsid w:val="00F74ED3"/>
    <w:rsid w:val="00F76B34"/>
    <w:rsid w:val="00F800B3"/>
    <w:rsid w:val="00F81823"/>
    <w:rsid w:val="00F81E8B"/>
    <w:rsid w:val="00F83348"/>
    <w:rsid w:val="00F85344"/>
    <w:rsid w:val="00F90E5B"/>
    <w:rsid w:val="00F9344E"/>
    <w:rsid w:val="00F94EFE"/>
    <w:rsid w:val="00F9610A"/>
    <w:rsid w:val="00FA0712"/>
    <w:rsid w:val="00FA0BBE"/>
    <w:rsid w:val="00FA0C16"/>
    <w:rsid w:val="00FA157F"/>
    <w:rsid w:val="00FA34FF"/>
    <w:rsid w:val="00FA3727"/>
    <w:rsid w:val="00FA3ADB"/>
    <w:rsid w:val="00FA3FC5"/>
    <w:rsid w:val="00FA48FB"/>
    <w:rsid w:val="00FA4D1D"/>
    <w:rsid w:val="00FA5077"/>
    <w:rsid w:val="00FA605D"/>
    <w:rsid w:val="00FA64E3"/>
    <w:rsid w:val="00FA73E6"/>
    <w:rsid w:val="00FB0C9C"/>
    <w:rsid w:val="00FB0FE6"/>
    <w:rsid w:val="00FB25FC"/>
    <w:rsid w:val="00FB4208"/>
    <w:rsid w:val="00FB42D2"/>
    <w:rsid w:val="00FB45F1"/>
    <w:rsid w:val="00FB5022"/>
    <w:rsid w:val="00FB606B"/>
    <w:rsid w:val="00FB6A97"/>
    <w:rsid w:val="00FB7CB0"/>
    <w:rsid w:val="00FC2524"/>
    <w:rsid w:val="00FC2A0D"/>
    <w:rsid w:val="00FC35AC"/>
    <w:rsid w:val="00FC6D0B"/>
    <w:rsid w:val="00FC728C"/>
    <w:rsid w:val="00FC7DDF"/>
    <w:rsid w:val="00FD1DBE"/>
    <w:rsid w:val="00FD2B35"/>
    <w:rsid w:val="00FE1E7E"/>
    <w:rsid w:val="00FE312D"/>
    <w:rsid w:val="00FE3BD3"/>
    <w:rsid w:val="00FE40D2"/>
    <w:rsid w:val="00FE4367"/>
    <w:rsid w:val="00FE4A6F"/>
    <w:rsid w:val="00FE4C51"/>
    <w:rsid w:val="00FE670A"/>
    <w:rsid w:val="00FF13BA"/>
    <w:rsid w:val="00FF1812"/>
    <w:rsid w:val="00FF33C6"/>
    <w:rsid w:val="00FF4543"/>
    <w:rsid w:val="00FF5C75"/>
    <w:rsid w:val="00FF5D61"/>
    <w:rsid w:val="00FF60E4"/>
    <w:rsid w:val="00FF6EBB"/>
    <w:rsid w:val="035E028F"/>
    <w:rsid w:val="0ED40260"/>
    <w:rsid w:val="180708A4"/>
    <w:rsid w:val="20F7714D"/>
    <w:rsid w:val="25DA2A96"/>
    <w:rsid w:val="2E1B7A4C"/>
    <w:rsid w:val="2FB66FAA"/>
    <w:rsid w:val="381D21A6"/>
    <w:rsid w:val="384B63D9"/>
    <w:rsid w:val="39C02DE1"/>
    <w:rsid w:val="3A992319"/>
    <w:rsid w:val="529B0AB1"/>
    <w:rsid w:val="5E50665A"/>
    <w:rsid w:val="71BE76D1"/>
    <w:rsid w:val="77484420"/>
    <w:rsid w:val="7B066A04"/>
    <w:rsid w:val="7EE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25"/>
    <w:qFormat/>
    <w:uiPriority w:val="99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Balloon Text"/>
    <w:basedOn w:val="1"/>
    <w:link w:val="24"/>
    <w:unhideWhenUsed/>
    <w:qFormat/>
    <w:uiPriority w:val="0"/>
    <w:pPr>
      <w:spacing w:after="0" w:line="240" w:lineRule="auto"/>
    </w:pPr>
    <w:rPr>
      <w:rFonts w:eastAsiaTheme="minorHAnsi" w:cstheme="minorBidi"/>
      <w:sz w:val="18"/>
      <w:szCs w:val="18"/>
      <w:lang w:eastAsia="en-US"/>
    </w:rPr>
  </w:style>
  <w:style w:type="paragraph" w:styleId="8">
    <w:name w:val="Body Text"/>
    <w:basedOn w:val="1"/>
    <w:link w:val="31"/>
    <w:qFormat/>
    <w:uiPriority w:val="0"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0">
    <w:name w:val="HTML Preformatted"/>
    <w:basedOn w:val="1"/>
    <w:link w:val="16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3">
    <w:name w:val="Без інтервалів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paragraph" w:customStyle="1" w:styleId="15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6">
    <w:name w:val="Стандартный HTML Знак"/>
    <w:basedOn w:val="3"/>
    <w:link w:val="10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7">
    <w:name w:val="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ru-RU" w:eastAsia="zh-CN" w:bidi="ar-SA"/>
    </w:rPr>
  </w:style>
  <w:style w:type="character" w:customStyle="1" w:styleId="19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paragraph" w:styleId="20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character" w:customStyle="1" w:styleId="21">
    <w:name w:val="Основной текст (3)_"/>
    <w:link w:val="22"/>
    <w:qFormat/>
    <w:uiPriority w:val="9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3)"/>
    <w:basedOn w:val="1"/>
    <w:link w:val="21"/>
    <w:qFormat/>
    <w:uiPriority w:val="99"/>
    <w:pPr>
      <w:widowControl w:val="0"/>
      <w:shd w:val="clear" w:color="auto" w:fill="FFFFFF"/>
      <w:spacing w:after="0" w:line="219" w:lineRule="exact"/>
      <w:jc w:val="right"/>
    </w:pPr>
    <w:rPr>
      <w:rFonts w:ascii="Times New Roman" w:hAnsi="Times New Roman" w:eastAsiaTheme="minorHAnsi"/>
      <w:b/>
      <w:bCs/>
      <w:sz w:val="18"/>
      <w:szCs w:val="18"/>
      <w:lang w:eastAsia="en-US"/>
    </w:rPr>
  </w:style>
  <w:style w:type="paragraph" w:customStyle="1" w:styleId="23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">
    <w:name w:val="Текст выноски Знак"/>
    <w:basedOn w:val="3"/>
    <w:link w:val="7"/>
    <w:qFormat/>
    <w:uiPriority w:val="0"/>
    <w:rPr>
      <w:rFonts w:ascii="Calibri" w:hAnsi="Calibri"/>
      <w:sz w:val="18"/>
      <w:szCs w:val="18"/>
    </w:rPr>
  </w:style>
  <w:style w:type="character" w:customStyle="1" w:styleId="25">
    <w:name w:val="Заголовок 4 Знак"/>
    <w:basedOn w:val="3"/>
    <w:link w:val="2"/>
    <w:qFormat/>
    <w:uiPriority w:val="99"/>
    <w:rPr>
      <w:rFonts w:ascii="Calibri" w:hAnsi="Calibri" w:eastAsia="Times New Roman" w:cs="Times New Roman"/>
      <w:b/>
      <w:bCs/>
      <w:sz w:val="28"/>
      <w:szCs w:val="28"/>
    </w:rPr>
  </w:style>
  <w:style w:type="paragraph" w:customStyle="1" w:styleId="26">
    <w:name w:val="rtecenter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7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28">
    <w:name w:val="rvts7"/>
    <w:basedOn w:val="3"/>
    <w:qFormat/>
    <w:uiPriority w:val="0"/>
  </w:style>
  <w:style w:type="paragraph" w:customStyle="1" w:styleId="29">
    <w:name w:val="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Основной текст Знак"/>
    <w:basedOn w:val="3"/>
    <w:link w:val="8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paragraph" w:customStyle="1" w:styleId="32">
    <w:name w:val="Знак Знак Знак Знак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Font Style13"/>
    <w:qFormat/>
    <w:uiPriority w:val="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34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35">
    <w:name w:val="Знак Знак2"/>
    <w:semiHidden/>
    <w:qFormat/>
    <w:locked/>
    <w:uiPriority w:val="0"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36">
    <w:name w:val="2440"/>
    <w:basedOn w:val="3"/>
    <w:qFormat/>
    <w:uiPriority w:val="0"/>
  </w:style>
  <w:style w:type="character" w:customStyle="1" w:styleId="37">
    <w:name w:val="fontstyle31"/>
    <w:qFormat/>
    <w:uiPriority w:val="0"/>
    <w:rPr>
      <w:rFonts w:hint="default" w:ascii="SegoeUI-Bold" w:hAnsi="SegoeUI-Bold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662EBA-94D6-4D56-86C9-712A95F385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12</Pages>
  <Words>13460</Words>
  <Characters>7673</Characters>
  <Lines>63</Lines>
  <Paragraphs>42</Paragraphs>
  <TotalTime>12</TotalTime>
  <ScaleCrop>false</ScaleCrop>
  <LinksUpToDate>false</LinksUpToDate>
  <CharactersWithSpaces>21091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2021-01-25T08:23:00Z</dcterms:created>
  <dc:creator>User</dc:creator>
  <cp:lastModifiedBy>VNMR</cp:lastModifiedBy>
  <cp:lastPrinted>2022-01-20T13:38:15Z</cp:lastPrinted>
  <dcterms:modified xsi:type="dcterms:W3CDTF">2022-01-20T13:47:36Z</dcterms:modified>
  <cp:revision>1879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58AB5EB0DE464981AD63B7DC65C25EC8</vt:lpwstr>
  </property>
</Properties>
</file>