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5F" w:rsidRPr="00E14543" w:rsidRDefault="002E1F5F" w:rsidP="002E1F5F">
      <w:pPr>
        <w:ind w:left="10620" w:firstLine="708"/>
        <w:rPr>
          <w:b w:val="0"/>
          <w:bCs w:val="0"/>
          <w:sz w:val="24"/>
          <w:szCs w:val="24"/>
        </w:rPr>
      </w:pPr>
      <w:bookmarkStart w:id="0" w:name="_GoBack"/>
      <w:bookmarkEnd w:id="0"/>
      <w:r w:rsidRPr="00E14543">
        <w:rPr>
          <w:b w:val="0"/>
          <w:bCs w:val="0"/>
          <w:sz w:val="24"/>
          <w:szCs w:val="24"/>
        </w:rPr>
        <w:t xml:space="preserve">Затверджено </w:t>
      </w:r>
    </w:p>
    <w:p w:rsidR="002E1F5F" w:rsidRPr="00E14543" w:rsidRDefault="002E1F5F" w:rsidP="002E1F5F">
      <w:pPr>
        <w:ind w:left="9639" w:hanging="9639"/>
        <w:rPr>
          <w:b w:val="0"/>
          <w:bCs w:val="0"/>
          <w:sz w:val="24"/>
          <w:szCs w:val="24"/>
        </w:rPr>
      </w:pPr>
      <w:r w:rsidRPr="00E14543"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рішенням міської комісії з питань ТЕБ та НС                                                                                                                             від  ____   </w:t>
      </w:r>
      <w:r w:rsidR="00E14543" w:rsidRPr="00E14543">
        <w:rPr>
          <w:b w:val="0"/>
          <w:bCs w:val="0"/>
          <w:sz w:val="24"/>
          <w:szCs w:val="24"/>
        </w:rPr>
        <w:t xml:space="preserve">грудня </w:t>
      </w:r>
      <w:r w:rsidRPr="00E14543">
        <w:rPr>
          <w:b w:val="0"/>
          <w:bCs w:val="0"/>
          <w:sz w:val="24"/>
          <w:szCs w:val="24"/>
        </w:rPr>
        <w:t>20</w:t>
      </w:r>
      <w:r w:rsidR="00E14543" w:rsidRPr="00E14543">
        <w:rPr>
          <w:b w:val="0"/>
          <w:bCs w:val="0"/>
          <w:sz w:val="24"/>
          <w:szCs w:val="24"/>
        </w:rPr>
        <w:t>2</w:t>
      </w:r>
      <w:r w:rsidR="000D533F">
        <w:rPr>
          <w:b w:val="0"/>
          <w:bCs w:val="0"/>
          <w:sz w:val="24"/>
          <w:szCs w:val="24"/>
        </w:rPr>
        <w:t>1</w:t>
      </w:r>
      <w:r w:rsidRPr="00E14543">
        <w:rPr>
          <w:b w:val="0"/>
          <w:bCs w:val="0"/>
          <w:sz w:val="24"/>
          <w:szCs w:val="24"/>
        </w:rPr>
        <w:t xml:space="preserve"> р</w:t>
      </w:r>
      <w:r w:rsidR="00ED0B03" w:rsidRPr="00E14543">
        <w:rPr>
          <w:b w:val="0"/>
          <w:bCs w:val="0"/>
          <w:sz w:val="24"/>
          <w:szCs w:val="24"/>
        </w:rPr>
        <w:t>оку</w:t>
      </w:r>
      <w:r w:rsidRPr="00E14543">
        <w:rPr>
          <w:b w:val="0"/>
          <w:bCs w:val="0"/>
          <w:sz w:val="24"/>
          <w:szCs w:val="24"/>
        </w:rPr>
        <w:t xml:space="preserve"> протокол  № </w:t>
      </w:r>
      <w:r w:rsidR="00E14543" w:rsidRPr="00E14543">
        <w:rPr>
          <w:b w:val="0"/>
          <w:bCs w:val="0"/>
          <w:sz w:val="24"/>
          <w:szCs w:val="24"/>
        </w:rPr>
        <w:t>2</w:t>
      </w:r>
      <w:r w:rsidR="000D533F">
        <w:rPr>
          <w:b w:val="0"/>
          <w:bCs w:val="0"/>
          <w:sz w:val="24"/>
          <w:szCs w:val="24"/>
        </w:rPr>
        <w:t>2</w:t>
      </w:r>
    </w:p>
    <w:p w:rsidR="002E1F5F" w:rsidRPr="00E14543" w:rsidRDefault="002E1F5F" w:rsidP="002E1F5F">
      <w:pPr>
        <w:jc w:val="center"/>
        <w:rPr>
          <w:b w:val="0"/>
          <w:bCs w:val="0"/>
          <w:sz w:val="24"/>
          <w:szCs w:val="24"/>
        </w:rPr>
      </w:pPr>
      <w:r w:rsidRPr="00E14543">
        <w:rPr>
          <w:b w:val="0"/>
          <w:bCs w:val="0"/>
          <w:sz w:val="24"/>
          <w:szCs w:val="24"/>
        </w:rPr>
        <w:t>П  Л  А  Н</w:t>
      </w:r>
    </w:p>
    <w:p w:rsidR="002E1F5F" w:rsidRPr="00E14543" w:rsidRDefault="002E1F5F" w:rsidP="002E1F5F">
      <w:pPr>
        <w:spacing w:after="120"/>
        <w:jc w:val="center"/>
        <w:rPr>
          <w:bCs w:val="0"/>
          <w:sz w:val="24"/>
          <w:szCs w:val="24"/>
        </w:rPr>
      </w:pPr>
      <w:r w:rsidRPr="00E14543">
        <w:rPr>
          <w:b w:val="0"/>
          <w:sz w:val="24"/>
          <w:szCs w:val="24"/>
        </w:rPr>
        <w:t>роботи міської комісії з питань техногенно-екологічної безпеки та надзвичайних ситуацій  на 20</w:t>
      </w:r>
      <w:r w:rsidR="006355E2" w:rsidRPr="00E14543">
        <w:rPr>
          <w:b w:val="0"/>
          <w:sz w:val="24"/>
          <w:szCs w:val="24"/>
        </w:rPr>
        <w:t>2</w:t>
      </w:r>
      <w:r w:rsidR="000D533F">
        <w:rPr>
          <w:b w:val="0"/>
          <w:sz w:val="24"/>
          <w:szCs w:val="24"/>
        </w:rPr>
        <w:t>2</w:t>
      </w:r>
      <w:r w:rsidRPr="00E14543">
        <w:rPr>
          <w:b w:val="0"/>
          <w:sz w:val="24"/>
          <w:szCs w:val="24"/>
        </w:rPr>
        <w:t xml:space="preserve"> рік</w:t>
      </w:r>
      <w:r w:rsidRPr="00E14543">
        <w:rPr>
          <w:bCs w:val="0"/>
          <w:sz w:val="24"/>
          <w:szCs w:val="24"/>
        </w:rPr>
        <w:t xml:space="preserve">                                                                                                             </w:t>
      </w:r>
    </w:p>
    <w:tbl>
      <w:tblPr>
        <w:tblW w:w="16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9044"/>
        <w:gridCol w:w="1559"/>
        <w:gridCol w:w="3685"/>
        <w:gridCol w:w="1275"/>
      </w:tblGrid>
      <w:tr w:rsidR="0095636F" w:rsidRPr="00E14543" w:rsidTr="00B62D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№</w:t>
            </w:r>
          </w:p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з/п</w:t>
            </w: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Зміст питань, які будуть розглядатись</w:t>
            </w:r>
          </w:p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на засіданні міської комісії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Дата розгляду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Доповідач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Примітка</w:t>
            </w:r>
          </w:p>
        </w:tc>
      </w:tr>
      <w:tr w:rsidR="0095636F" w:rsidRPr="00E14543" w:rsidTr="00B62D91">
        <w:trPr>
          <w:trHeight w:val="7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B62D91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Про наявність, стан утримання та улаштування автоматизованих систем раннього виявлення загрози виникнення надзвичайних ситуацій та оповіщення населення у разі їх виникнення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33F" w:rsidRPr="00E14543" w:rsidRDefault="000D533F" w:rsidP="000D533F">
            <w:pPr>
              <w:spacing w:line="256" w:lineRule="auto"/>
              <w:ind w:left="-137" w:right="-108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Щоквартально за поданням</w:t>
            </w:r>
          </w:p>
          <w:p w:rsidR="0095636F" w:rsidRPr="00E14543" w:rsidRDefault="0095636F" w:rsidP="000D533F">
            <w:pPr>
              <w:ind w:left="-137" w:right="-108"/>
              <w:jc w:val="center"/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B62D91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Ніжинськ</w:t>
            </w:r>
            <w:r w:rsidR="00B62D91">
              <w:rPr>
                <w:b w:val="0"/>
                <w:sz w:val="24"/>
                <w:szCs w:val="24"/>
              </w:rPr>
              <w:t>е</w:t>
            </w:r>
            <w:r w:rsidRPr="00E14543">
              <w:rPr>
                <w:b w:val="0"/>
                <w:sz w:val="24"/>
                <w:szCs w:val="24"/>
              </w:rPr>
              <w:t xml:space="preserve"> </w:t>
            </w:r>
            <w:r w:rsidR="00B62D91">
              <w:rPr>
                <w:b w:val="0"/>
                <w:sz w:val="24"/>
                <w:szCs w:val="24"/>
              </w:rPr>
              <w:t>РУ Г</w:t>
            </w:r>
            <w:r w:rsidRPr="00E14543">
              <w:rPr>
                <w:b w:val="0"/>
                <w:sz w:val="24"/>
                <w:szCs w:val="24"/>
              </w:rPr>
              <w:t>УДСНС України у Чернігівській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220072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Стан протипожежного водопостачання Ніжинської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254F19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2 квартал</w:t>
            </w:r>
          </w:p>
          <w:p w:rsidR="0095636F" w:rsidRPr="00E14543" w:rsidRDefault="0095636F" w:rsidP="00254F1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B62D91" w:rsidP="0095636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Ніжинське РУ ГУДСНС України у Чернігівській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6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B62D91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 xml:space="preserve">Про заходи щодо запобігання виникненню пожеж на суб’єктах господарювання, в житловому секторі, в екосистемах та сільгоспугіддях у весняно – літній </w:t>
            </w:r>
            <w:proofErr w:type="spellStart"/>
            <w:r w:rsidRPr="00E14543">
              <w:rPr>
                <w:b w:val="0"/>
                <w:sz w:val="24"/>
                <w:szCs w:val="24"/>
              </w:rPr>
              <w:t>пожежонебезпечний</w:t>
            </w:r>
            <w:proofErr w:type="spellEnd"/>
            <w:r w:rsidRPr="00E14543">
              <w:rPr>
                <w:b w:val="0"/>
                <w:sz w:val="24"/>
                <w:szCs w:val="24"/>
              </w:rPr>
              <w:t xml:space="preserve"> період 202</w:t>
            </w:r>
            <w:r w:rsidR="00B62D91">
              <w:rPr>
                <w:b w:val="0"/>
                <w:sz w:val="24"/>
                <w:szCs w:val="24"/>
              </w:rPr>
              <w:t>2</w:t>
            </w:r>
            <w:r w:rsidRPr="00E14543">
              <w:rPr>
                <w:b w:val="0"/>
                <w:sz w:val="24"/>
                <w:szCs w:val="24"/>
              </w:rPr>
              <w:t xml:space="preserve"> року.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474973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2 квартал</w:t>
            </w:r>
          </w:p>
          <w:p w:rsidR="0095636F" w:rsidRPr="00E14543" w:rsidRDefault="0095636F" w:rsidP="0047497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B62D91" w:rsidP="0095636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Ніжинське РУ ГУДСНС України у Чернігівській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6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B62D91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Про заходи щодо попередження загибелі людей на водних об’єктах у весняно-літній період 202</w:t>
            </w:r>
            <w:r w:rsidR="00B62D91">
              <w:rPr>
                <w:b w:val="0"/>
                <w:sz w:val="24"/>
                <w:szCs w:val="24"/>
              </w:rPr>
              <w:t>2</w:t>
            </w:r>
            <w:r w:rsidRPr="00E14543">
              <w:rPr>
                <w:b w:val="0"/>
                <w:sz w:val="24"/>
                <w:szCs w:val="24"/>
              </w:rPr>
              <w:t xml:space="preserve"> року та підготовку місця відпочинку людей на воді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474973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2 квартал</w:t>
            </w:r>
          </w:p>
          <w:p w:rsidR="0095636F" w:rsidRPr="00E14543" w:rsidRDefault="0095636F" w:rsidP="0047497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91" w:rsidRDefault="00B62D91" w:rsidP="0095636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Ніжинське РУ ГУДСНС </w:t>
            </w:r>
          </w:p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У ЖКГ та Б, КП «ВУ КГ»,</w:t>
            </w:r>
          </w:p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bCs w:val="0"/>
                <w:sz w:val="24"/>
                <w:szCs w:val="24"/>
              </w:rPr>
              <w:t>Відділ з питань НС ЦЗН ОМР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5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F3F5F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220072">
            <w:pPr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Про стан та заходи щодо  забезпечення пожежної і техногенної безпеки об’єктів, місць відпочинку та оздоровлення дітей у літній період 2021 року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A13877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2 квартал</w:t>
            </w:r>
          </w:p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Управління освіти,</w:t>
            </w:r>
          </w:p>
          <w:p w:rsidR="0095636F" w:rsidRPr="00E14543" w:rsidRDefault="00B62D91" w:rsidP="00B62D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Ніжинське РУ ГУДСНС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5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E2E0E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B62D91">
            <w:pPr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Про стан  пожежної і техногенної безпеки  закладів освіти та їх підготовки до нового навчального року 202</w:t>
            </w:r>
            <w:r w:rsidR="00B62D91">
              <w:rPr>
                <w:b w:val="0"/>
                <w:sz w:val="24"/>
                <w:szCs w:val="24"/>
              </w:rPr>
              <w:t>2</w:t>
            </w:r>
            <w:r w:rsidRPr="00E14543">
              <w:rPr>
                <w:b w:val="0"/>
                <w:sz w:val="24"/>
                <w:szCs w:val="24"/>
              </w:rPr>
              <w:t>-202</w:t>
            </w:r>
            <w:r w:rsidR="00B62D91">
              <w:rPr>
                <w:b w:val="0"/>
                <w:sz w:val="24"/>
                <w:szCs w:val="24"/>
              </w:rPr>
              <w:t>3</w:t>
            </w:r>
            <w:r w:rsidRPr="00E1454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E2E0E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2 квартал</w:t>
            </w:r>
          </w:p>
          <w:p w:rsidR="0095636F" w:rsidRPr="00E14543" w:rsidRDefault="0095636F" w:rsidP="00EE2E0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Управління освіти,</w:t>
            </w:r>
          </w:p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Ніжинський МРВ УДСНС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E2E0E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color w:val="000000"/>
                <w:sz w:val="24"/>
                <w:szCs w:val="24"/>
              </w:rPr>
              <w:t>Стан утримання захисних споруд ЦЗ на території громади та заходи щодо приведення їх у готовність до використання за призначенням.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3 квартал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B62D91" w:rsidP="0095636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Ніжинське РУ ГУДСНС України у Чернігівській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B62D91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 xml:space="preserve">Про стан забезпечення населення засобами радіаційного та хімічного захисту, а також засобами індивідуального захисту персоналу </w:t>
            </w:r>
            <w:r w:rsidR="00B62D91">
              <w:rPr>
                <w:b w:val="0"/>
                <w:sz w:val="24"/>
                <w:szCs w:val="24"/>
              </w:rPr>
              <w:t>ХНО</w:t>
            </w:r>
            <w:r w:rsidRPr="00E14543">
              <w:rPr>
                <w:b w:val="0"/>
                <w:sz w:val="24"/>
                <w:szCs w:val="24"/>
              </w:rPr>
              <w:t xml:space="preserve"> Ніжинського НМЗ ДП «Аромат», працівників підприємств, що розміщені у зоні можливого хімічного забруднення, населення, яке проживає у прогнозованих зонах хімічного забруднення.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spacing w:line="25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 w:rsidRPr="00E14543">
              <w:rPr>
                <w:b w:val="0"/>
                <w:sz w:val="24"/>
                <w:szCs w:val="24"/>
                <w:lang w:eastAsia="en-US"/>
              </w:rPr>
              <w:t>3 квартал</w:t>
            </w:r>
          </w:p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91" w:rsidRDefault="00B62D91" w:rsidP="0095636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Ніжинське РУ ГУДСНС України у Чернігівській області</w:t>
            </w:r>
            <w:r w:rsidRPr="00E14543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bCs w:val="0"/>
                <w:sz w:val="24"/>
                <w:szCs w:val="24"/>
              </w:rPr>
              <w:t>Відділ з питань НС ЦЗН ОМР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8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B62D91">
            <w:pPr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E14543">
              <w:rPr>
                <w:b w:val="0"/>
                <w:snapToGrid w:val="0"/>
                <w:sz w:val="24"/>
                <w:szCs w:val="24"/>
              </w:rPr>
              <w:t xml:space="preserve">Про </w:t>
            </w:r>
            <w:r w:rsidRPr="00E14543">
              <w:rPr>
                <w:b w:val="0"/>
                <w:sz w:val="24"/>
                <w:szCs w:val="24"/>
              </w:rPr>
              <w:t>підготовку комунального господарства міста до роботи в екстремальних зимових умовах 202</w:t>
            </w:r>
            <w:r w:rsidR="00B62D91">
              <w:rPr>
                <w:b w:val="0"/>
                <w:sz w:val="24"/>
                <w:szCs w:val="24"/>
              </w:rPr>
              <w:t>2</w:t>
            </w:r>
            <w:r w:rsidRPr="00E14543">
              <w:rPr>
                <w:b w:val="0"/>
                <w:sz w:val="24"/>
                <w:szCs w:val="24"/>
              </w:rPr>
              <w:t>/202</w:t>
            </w:r>
            <w:r w:rsidR="00B62D91">
              <w:rPr>
                <w:b w:val="0"/>
                <w:sz w:val="24"/>
                <w:szCs w:val="24"/>
              </w:rPr>
              <w:t>3</w:t>
            </w:r>
            <w:r w:rsidRPr="00E14543">
              <w:rPr>
                <w:b w:val="0"/>
                <w:sz w:val="24"/>
                <w:szCs w:val="24"/>
              </w:rPr>
              <w:t xml:space="preserve"> року. Затвердження «Плану заходів щодо підготовки міських управлінь, організацій і підприємств до дій і роботи в екстремальних зимових умовах  2021/2022р</w:t>
            </w:r>
            <w:r>
              <w:rPr>
                <w:b w:val="0"/>
                <w:sz w:val="24"/>
                <w:szCs w:val="24"/>
              </w:rPr>
              <w:t>.</w:t>
            </w:r>
            <w:r w:rsidRPr="00E14543">
              <w:rPr>
                <w:b w:val="0"/>
                <w:sz w:val="24"/>
                <w:szCs w:val="24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4 квартал</w:t>
            </w:r>
          </w:p>
          <w:p w:rsidR="0095636F" w:rsidRPr="00E14543" w:rsidRDefault="0095636F" w:rsidP="001A1618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5636F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Начальник управління житлово-комунального господарства та будівництва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8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B62D91" w:rsidP="00B62D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Про стан пожежної безпеки </w:t>
            </w:r>
            <w:r w:rsidR="0095636F" w:rsidRPr="00E14543">
              <w:rPr>
                <w:b w:val="0"/>
                <w:sz w:val="24"/>
                <w:szCs w:val="24"/>
              </w:rPr>
              <w:t>та заходи щодо посилення протипожежного захисту об’єктів господарювання, житлових будинків в осінньо-зимовий період 2021/2022 року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E14543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4 квартал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B62D91" w:rsidP="0095636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Ніжинське РУ ГУДСНС України у Чернігівській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7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B62D91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Про стан запобігання загибелі людей на водних об’єктах громади та затвердження плану заходів щодо запобігання загибелі людей на водних об’єктах у зимовий період 202</w:t>
            </w:r>
            <w:r w:rsidR="00B62D91">
              <w:rPr>
                <w:b w:val="0"/>
                <w:sz w:val="24"/>
                <w:szCs w:val="24"/>
              </w:rPr>
              <w:t>2</w:t>
            </w:r>
            <w:r w:rsidRPr="00E14543">
              <w:rPr>
                <w:b w:val="0"/>
                <w:sz w:val="24"/>
                <w:szCs w:val="24"/>
              </w:rPr>
              <w:t>/202</w:t>
            </w:r>
            <w:r w:rsidR="00B62D91">
              <w:rPr>
                <w:b w:val="0"/>
                <w:sz w:val="24"/>
                <w:szCs w:val="24"/>
              </w:rPr>
              <w:t>3</w:t>
            </w:r>
            <w:r w:rsidRPr="00E14543">
              <w:rPr>
                <w:b w:val="0"/>
                <w:sz w:val="24"/>
                <w:szCs w:val="24"/>
              </w:rPr>
              <w:t xml:space="preserve"> року.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E14543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4 квартал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B62D91" w:rsidP="0095636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Ніжинське РУ ГУДСНС України у Чернігівській області</w:t>
            </w:r>
          </w:p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bCs w:val="0"/>
                <w:sz w:val="24"/>
                <w:szCs w:val="24"/>
              </w:rPr>
              <w:t>Відділ з питань НС ЦЗН ОМР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3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B62D91">
            <w:pPr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Про затвердження переліку потенційно небезпечних об’єктів та об’єктів підвищеної небезпеки.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95636F" w:rsidP="00E14543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4 квартал</w:t>
            </w:r>
          </w:p>
          <w:p w:rsidR="0095636F" w:rsidRPr="00E14543" w:rsidRDefault="0095636F" w:rsidP="00E14543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6F" w:rsidRPr="00E14543" w:rsidRDefault="00B62D91" w:rsidP="0095636F">
            <w:pPr>
              <w:jc w:val="center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Ніжинське РУ ГУДСНС України у Чернігівській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E14543">
            <w:pPr>
              <w:jc w:val="both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95636F" w:rsidRPr="00E14543" w:rsidTr="00B62D91"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pStyle w:val="a4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B62D91">
            <w:pPr>
              <w:jc w:val="both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bCs w:val="0"/>
                <w:sz w:val="24"/>
                <w:szCs w:val="24"/>
              </w:rPr>
              <w:t>Про затвердження плану роботи комісії на 202</w:t>
            </w:r>
            <w:r w:rsidR="00B62D91">
              <w:rPr>
                <w:b w:val="0"/>
                <w:bCs w:val="0"/>
                <w:sz w:val="24"/>
                <w:szCs w:val="24"/>
              </w:rPr>
              <w:t>3</w:t>
            </w:r>
            <w:r w:rsidRPr="00E14543">
              <w:rPr>
                <w:b w:val="0"/>
                <w:bCs w:val="0"/>
                <w:sz w:val="24"/>
                <w:szCs w:val="24"/>
              </w:rPr>
              <w:t xml:space="preserve"> рік.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sz w:val="24"/>
                <w:szCs w:val="24"/>
              </w:rPr>
              <w:t>4 квартал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95636F">
            <w:pPr>
              <w:jc w:val="center"/>
              <w:rPr>
                <w:b w:val="0"/>
                <w:sz w:val="24"/>
                <w:szCs w:val="24"/>
              </w:rPr>
            </w:pPr>
            <w:r w:rsidRPr="00E14543">
              <w:rPr>
                <w:b w:val="0"/>
                <w:bCs w:val="0"/>
                <w:sz w:val="24"/>
                <w:szCs w:val="24"/>
              </w:rPr>
              <w:t>Відділ з питань НС ЦЗН ОМР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6F" w:rsidRPr="00E14543" w:rsidRDefault="0095636F" w:rsidP="001A1618">
            <w:pPr>
              <w:jc w:val="both"/>
              <w:rPr>
                <w:rFonts w:eastAsia="Calibri"/>
                <w:b w:val="0"/>
                <w:sz w:val="24"/>
                <w:szCs w:val="24"/>
              </w:rPr>
            </w:pPr>
          </w:p>
        </w:tc>
      </w:tr>
    </w:tbl>
    <w:p w:rsidR="002E1F5F" w:rsidRPr="00E14543" w:rsidRDefault="002E1F5F" w:rsidP="002E1F5F">
      <w:pPr>
        <w:rPr>
          <w:sz w:val="24"/>
          <w:szCs w:val="24"/>
        </w:rPr>
      </w:pPr>
    </w:p>
    <w:p w:rsidR="002E1F5F" w:rsidRPr="00E14543" w:rsidRDefault="002E1F5F" w:rsidP="002E1F5F">
      <w:pPr>
        <w:rPr>
          <w:b w:val="0"/>
          <w:sz w:val="24"/>
          <w:szCs w:val="24"/>
        </w:rPr>
      </w:pPr>
      <w:r w:rsidRPr="00E14543">
        <w:rPr>
          <w:b w:val="0"/>
          <w:sz w:val="24"/>
          <w:szCs w:val="24"/>
        </w:rPr>
        <w:t xml:space="preserve">Начальник відділу з питань НС ЦЗН </w:t>
      </w:r>
      <w:r w:rsidR="0095636F">
        <w:rPr>
          <w:b w:val="0"/>
          <w:sz w:val="24"/>
          <w:szCs w:val="24"/>
        </w:rPr>
        <w:t>ОМР</w:t>
      </w:r>
      <w:r w:rsidRPr="00E14543">
        <w:rPr>
          <w:b w:val="0"/>
          <w:sz w:val="24"/>
          <w:szCs w:val="24"/>
        </w:rPr>
        <w:t xml:space="preserve">                                                         </w:t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</w:r>
      <w:r w:rsidR="0095636F">
        <w:rPr>
          <w:b w:val="0"/>
          <w:sz w:val="24"/>
          <w:szCs w:val="24"/>
        </w:rPr>
        <w:tab/>
        <w:t>М.А.</w:t>
      </w:r>
      <w:proofErr w:type="spellStart"/>
      <w:r w:rsidR="0095636F">
        <w:rPr>
          <w:b w:val="0"/>
          <w:sz w:val="24"/>
          <w:szCs w:val="24"/>
        </w:rPr>
        <w:t>Чуйко</w:t>
      </w:r>
      <w:proofErr w:type="spellEnd"/>
    </w:p>
    <w:p w:rsidR="002E1F5F" w:rsidRPr="00E14543" w:rsidRDefault="002E1F5F" w:rsidP="002E1F5F">
      <w:pPr>
        <w:rPr>
          <w:b w:val="0"/>
          <w:sz w:val="24"/>
          <w:szCs w:val="24"/>
        </w:rPr>
      </w:pPr>
    </w:p>
    <w:p w:rsidR="002E1F5F" w:rsidRPr="00E14543" w:rsidRDefault="002E1F5F" w:rsidP="002E1F5F">
      <w:pPr>
        <w:rPr>
          <w:b w:val="0"/>
          <w:sz w:val="24"/>
          <w:szCs w:val="24"/>
        </w:rPr>
      </w:pPr>
    </w:p>
    <w:p w:rsidR="002E1F5F" w:rsidRPr="00E14543" w:rsidRDefault="002E1F5F" w:rsidP="002E1F5F">
      <w:pPr>
        <w:rPr>
          <w:b w:val="0"/>
          <w:sz w:val="24"/>
          <w:szCs w:val="24"/>
        </w:rPr>
      </w:pP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  <w:r w:rsidRPr="00E14543">
        <w:rPr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</w:p>
    <w:p w:rsidR="002C589B" w:rsidRPr="00E14543" w:rsidRDefault="002C589B" w:rsidP="002C589B">
      <w:pPr>
        <w:jc w:val="both"/>
        <w:rPr>
          <w:b w:val="0"/>
          <w:color w:val="000000"/>
          <w:sz w:val="24"/>
          <w:szCs w:val="24"/>
        </w:rPr>
      </w:pPr>
    </w:p>
    <w:sectPr w:rsidR="002C589B" w:rsidRPr="00E14543" w:rsidSect="002C589B">
      <w:pgSz w:w="16838" w:h="11906" w:orient="landscape"/>
      <w:pgMar w:top="993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A1EA7"/>
    <w:multiLevelType w:val="hybridMultilevel"/>
    <w:tmpl w:val="3E5011F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45E21"/>
    <w:multiLevelType w:val="hybridMultilevel"/>
    <w:tmpl w:val="9ED00E72"/>
    <w:lvl w:ilvl="0" w:tplc="6A465C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B7BBE"/>
    <w:rsid w:val="0001324F"/>
    <w:rsid w:val="000D533F"/>
    <w:rsid w:val="00175F8C"/>
    <w:rsid w:val="001A1618"/>
    <w:rsid w:val="00220072"/>
    <w:rsid w:val="00254F19"/>
    <w:rsid w:val="002C589B"/>
    <w:rsid w:val="002E1F5F"/>
    <w:rsid w:val="00474973"/>
    <w:rsid w:val="005B7BBE"/>
    <w:rsid w:val="006355E2"/>
    <w:rsid w:val="006550B4"/>
    <w:rsid w:val="007533B5"/>
    <w:rsid w:val="008055E9"/>
    <w:rsid w:val="00867877"/>
    <w:rsid w:val="008865CF"/>
    <w:rsid w:val="008C79A6"/>
    <w:rsid w:val="008E7687"/>
    <w:rsid w:val="00932D84"/>
    <w:rsid w:val="0095636F"/>
    <w:rsid w:val="009B2B1E"/>
    <w:rsid w:val="009F3F5F"/>
    <w:rsid w:val="00A13877"/>
    <w:rsid w:val="00A141A4"/>
    <w:rsid w:val="00B62D91"/>
    <w:rsid w:val="00E14543"/>
    <w:rsid w:val="00ED0B03"/>
    <w:rsid w:val="00EE2E0E"/>
    <w:rsid w:val="00FB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5F"/>
    <w:pPr>
      <w:spacing w:after="0" w:line="240" w:lineRule="auto"/>
    </w:pPr>
    <w:rPr>
      <w:rFonts w:ascii="Times New Roman" w:eastAsia="Times New Roman" w:hAnsi="Times New Roman" w:cs="Times New Roman"/>
      <w:b/>
      <w:bCs/>
      <w:i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C589B"/>
    <w:pPr>
      <w:spacing w:before="120"/>
      <w:ind w:firstLine="567"/>
    </w:pPr>
    <w:rPr>
      <w:rFonts w:ascii="Antiqua" w:hAnsi="Antiqua"/>
      <w:b w:val="0"/>
      <w:bCs w:val="0"/>
      <w:iCs w:val="0"/>
      <w:sz w:val="26"/>
      <w:szCs w:val="20"/>
      <w:lang w:eastAsia="ru-RU"/>
    </w:rPr>
  </w:style>
  <w:style w:type="table" w:customStyle="1" w:styleId="3">
    <w:name w:val="Сетка таблицы3"/>
    <w:basedOn w:val="a1"/>
    <w:rsid w:val="002C5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3F5F"/>
    <w:pPr>
      <w:ind w:left="720"/>
      <w:contextualSpacing/>
    </w:pPr>
  </w:style>
  <w:style w:type="paragraph" w:customStyle="1" w:styleId="Default">
    <w:name w:val="Default"/>
    <w:rsid w:val="001A16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VNMR-Arc-02</cp:lastModifiedBy>
  <cp:revision>2</cp:revision>
  <dcterms:created xsi:type="dcterms:W3CDTF">2021-12-20T13:34:00Z</dcterms:created>
  <dcterms:modified xsi:type="dcterms:W3CDTF">2021-12-20T13:34:00Z</dcterms:modified>
</cp:coreProperties>
</file>