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A2C9" w14:textId="77777777" w:rsidR="00D2580D" w:rsidRPr="00096823" w:rsidRDefault="006E7E34" w:rsidP="001D75AC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2FB87D3B" wp14:editId="53A90DE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9D8C7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1B3E2961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AC634F9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0EAF9EA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31826E76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3D4604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57EABEF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5796BA60" w14:textId="77777777" w:rsidR="00D2580D" w:rsidRPr="008C73A5" w:rsidRDefault="00D2580D" w:rsidP="00D2580D">
      <w:pPr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>Від «</w:t>
      </w:r>
      <w:r w:rsidR="00A05E59">
        <w:rPr>
          <w:sz w:val="28"/>
          <w:szCs w:val="28"/>
          <w:lang w:val="ru-RU"/>
        </w:rPr>
        <w:t>16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 w:rsidR="00A05E59">
        <w:rPr>
          <w:sz w:val="28"/>
          <w:szCs w:val="28"/>
          <w:lang w:val="ru-RU"/>
        </w:rPr>
        <w:t>грудня</w:t>
      </w:r>
      <w:proofErr w:type="spellEnd"/>
      <w:r w:rsidR="00F50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95353D">
        <w:rPr>
          <w:sz w:val="28"/>
          <w:szCs w:val="28"/>
        </w:rPr>
        <w:t xml:space="preserve">    </w:t>
      </w:r>
      <w:r w:rsidR="00A05E59">
        <w:rPr>
          <w:sz w:val="28"/>
          <w:szCs w:val="28"/>
        </w:rPr>
        <w:t xml:space="preserve"> </w:t>
      </w:r>
      <w:r w:rsidR="0095353D">
        <w:rPr>
          <w:sz w:val="28"/>
          <w:szCs w:val="28"/>
        </w:rPr>
        <w:t xml:space="preserve"> </w:t>
      </w:r>
      <w:r w:rsidR="00043C78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8C73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C73A5">
        <w:rPr>
          <w:sz w:val="28"/>
          <w:szCs w:val="28"/>
          <w:u w:val="single"/>
        </w:rPr>
        <w:t xml:space="preserve">№ </w:t>
      </w:r>
      <w:r w:rsidR="008C73A5" w:rsidRPr="008C73A5">
        <w:rPr>
          <w:sz w:val="28"/>
          <w:szCs w:val="28"/>
          <w:u w:val="single"/>
        </w:rPr>
        <w:t>483</w:t>
      </w:r>
    </w:p>
    <w:p w14:paraId="4C78EAD0" w14:textId="77777777" w:rsidR="00D2580D" w:rsidRDefault="00D2580D" w:rsidP="00D2580D">
      <w:pPr>
        <w:jc w:val="both"/>
        <w:rPr>
          <w:sz w:val="28"/>
          <w:szCs w:val="28"/>
        </w:rPr>
      </w:pPr>
    </w:p>
    <w:p w14:paraId="55D503A7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67FA128E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7FA6B935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3A1C2E79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757E83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662FBA7C" w14:textId="77777777" w:rsidR="00A05E59" w:rsidRDefault="0003619A" w:rsidP="00A0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BB1017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BB1017">
        <w:rPr>
          <w:sz w:val="28"/>
          <w:szCs w:val="28"/>
        </w:rPr>
        <w:t>дрібнороздрібної</w:t>
      </w:r>
      <w:proofErr w:type="spellEnd"/>
      <w:r w:rsidR="00BB1017">
        <w:rPr>
          <w:sz w:val="28"/>
          <w:szCs w:val="28"/>
        </w:rPr>
        <w:t xml:space="preserve"> торговельної мережі на об’єктах благоустрою від         </w:t>
      </w:r>
      <w:r w:rsidR="00A05E59">
        <w:rPr>
          <w:sz w:val="28"/>
          <w:szCs w:val="28"/>
        </w:rPr>
        <w:t>10.12</w:t>
      </w:r>
      <w:r w:rsidR="00BB1017">
        <w:rPr>
          <w:sz w:val="28"/>
          <w:szCs w:val="28"/>
        </w:rPr>
        <w:t xml:space="preserve">.2021 року та ситуаційну схему від </w:t>
      </w:r>
      <w:r w:rsidR="00A05E59">
        <w:rPr>
          <w:sz w:val="28"/>
          <w:szCs w:val="28"/>
        </w:rPr>
        <w:t>30</w:t>
      </w:r>
      <w:r w:rsidR="00BB1017">
        <w:rPr>
          <w:sz w:val="28"/>
          <w:szCs w:val="28"/>
        </w:rPr>
        <w:t>.</w:t>
      </w:r>
      <w:r w:rsidR="00A05E59">
        <w:rPr>
          <w:sz w:val="28"/>
          <w:szCs w:val="28"/>
        </w:rPr>
        <w:t>11</w:t>
      </w:r>
      <w:r w:rsidR="00BB1017">
        <w:rPr>
          <w:sz w:val="28"/>
          <w:szCs w:val="28"/>
        </w:rPr>
        <w:t xml:space="preserve">.2021 року щодо розміщення фізичній особі-підприємцю </w:t>
      </w:r>
      <w:r w:rsidR="00A05E59">
        <w:rPr>
          <w:sz w:val="28"/>
          <w:szCs w:val="28"/>
        </w:rPr>
        <w:t>Смоленському Максиму Сергійовичу групи тимчасових споруд для надання спортивно-розважальних послуг (дитячих атракціонів</w:t>
      </w:r>
      <w:r w:rsidR="00A05E59" w:rsidRPr="00EC5C69">
        <w:rPr>
          <w:sz w:val="28"/>
        </w:rPr>
        <w:t>)</w:t>
      </w:r>
      <w:r w:rsidR="00A05E59">
        <w:rPr>
          <w:sz w:val="28"/>
        </w:rPr>
        <w:t xml:space="preserve">, </w:t>
      </w:r>
      <w:r w:rsidR="00A05E59">
        <w:rPr>
          <w:sz w:val="28"/>
          <w:szCs w:val="28"/>
        </w:rPr>
        <w:t xml:space="preserve">загальною площею 592,0 </w:t>
      </w:r>
      <w:proofErr w:type="spellStart"/>
      <w:r w:rsidR="00A05E59">
        <w:rPr>
          <w:sz w:val="28"/>
          <w:szCs w:val="28"/>
        </w:rPr>
        <w:t>кв.м</w:t>
      </w:r>
      <w:proofErr w:type="spellEnd"/>
      <w:r w:rsidR="00A05E59">
        <w:rPr>
          <w:sz w:val="28"/>
          <w:szCs w:val="28"/>
        </w:rPr>
        <w:t xml:space="preserve">. за </w:t>
      </w:r>
      <w:proofErr w:type="spellStart"/>
      <w:r w:rsidR="00A05E59">
        <w:rPr>
          <w:sz w:val="28"/>
          <w:szCs w:val="28"/>
        </w:rPr>
        <w:t>адресою</w:t>
      </w:r>
      <w:proofErr w:type="spellEnd"/>
      <w:r w:rsidR="00A05E59">
        <w:rPr>
          <w:sz w:val="28"/>
          <w:szCs w:val="28"/>
        </w:rPr>
        <w:t>: м. Ніжин, площа ім. І. Франка, поряд з будівлею виконавчого комітету Ніжинської міської ради терміном з 18.12.2021 року до 16.01.2022 року</w:t>
      </w:r>
      <w:r w:rsidR="00A05E59">
        <w:rPr>
          <w:rStyle w:val="fs2"/>
          <w:sz w:val="28"/>
          <w:szCs w:val="28"/>
        </w:rPr>
        <w:t xml:space="preserve">. </w:t>
      </w:r>
      <w:r w:rsidR="00A05E59">
        <w:rPr>
          <w:sz w:val="28"/>
          <w:szCs w:val="28"/>
        </w:rPr>
        <w:t>Встановити коефіцієнт функціонального використання об’єкта благоустрою на рівні 0,271.</w:t>
      </w:r>
    </w:p>
    <w:p w14:paraId="501221C7" w14:textId="77777777" w:rsidR="00A05E59" w:rsidRDefault="00A05E59" w:rsidP="00A05E5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4477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.1. </w:t>
      </w:r>
      <w:r w:rsidRPr="00282FE9">
        <w:rPr>
          <w:b w:val="0"/>
          <w:sz w:val="28"/>
          <w:szCs w:val="28"/>
        </w:rPr>
        <w:t xml:space="preserve">Фізичній особі-підприємцю </w:t>
      </w:r>
      <w:r w:rsidRPr="00E244FB">
        <w:rPr>
          <w:b w:val="0"/>
          <w:sz w:val="28"/>
          <w:szCs w:val="28"/>
        </w:rPr>
        <w:t>Смоленському Максиму Сергійовичу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договір щодо пайової участі в утриманні об’єкта благоустрою. </w:t>
      </w:r>
    </w:p>
    <w:p w14:paraId="62A6BD5C" w14:textId="77777777" w:rsidR="00A05E59" w:rsidRDefault="00A05E59" w:rsidP="00A0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477F">
        <w:rPr>
          <w:sz w:val="28"/>
          <w:szCs w:val="28"/>
        </w:rPr>
        <w:t>1</w:t>
      </w:r>
      <w:r w:rsidRPr="00BA7CBE">
        <w:rPr>
          <w:sz w:val="28"/>
          <w:szCs w:val="28"/>
        </w:rPr>
        <w:t>.</w:t>
      </w:r>
      <w:r>
        <w:rPr>
          <w:sz w:val="28"/>
          <w:szCs w:val="28"/>
        </w:rPr>
        <w:t>2. Фізичній особі-підприємцю Смоленському Максиму Сергійовичу забезпечити дотримання карантинних вимог відповідно до постанови Кабінету Міністрів України від 09.12.2020 року № 1236 «</w:t>
      </w:r>
      <w:r w:rsidRPr="00D874C3">
        <w:rPr>
          <w:rFonts w:ascii="ProbaPro" w:hAnsi="ProbaPro"/>
          <w:bCs/>
          <w:sz w:val="27"/>
          <w:szCs w:val="27"/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</w:rPr>
        <w:t>»</w:t>
      </w:r>
      <w:r w:rsidR="0004477F">
        <w:rPr>
          <w:sz w:val="28"/>
          <w:szCs w:val="28"/>
        </w:rPr>
        <w:t xml:space="preserve"> зі змінами та доповненнями</w:t>
      </w:r>
      <w:r>
        <w:rPr>
          <w:sz w:val="28"/>
          <w:szCs w:val="28"/>
        </w:rPr>
        <w:t>.</w:t>
      </w:r>
    </w:p>
    <w:p w14:paraId="31BB6C1B" w14:textId="77777777" w:rsidR="00A05E59" w:rsidRDefault="00A05E59" w:rsidP="00A0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</w:t>
      </w:r>
      <w:r w:rsidR="00B05943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04477F">
        <w:rPr>
          <w:sz w:val="28"/>
          <w:szCs w:val="28"/>
        </w:rPr>
        <w:t>1</w:t>
      </w:r>
      <w:r w:rsidR="00B0594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B05943">
        <w:rPr>
          <w:sz w:val="28"/>
          <w:szCs w:val="28"/>
        </w:rPr>
        <w:t xml:space="preserve"> та 1.2.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04477F"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14:paraId="7E2F210B" w14:textId="77777777" w:rsidR="00424DF0" w:rsidRDefault="00A14109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4DF0">
        <w:rPr>
          <w:b w:val="0"/>
          <w:sz w:val="28"/>
          <w:szCs w:val="28"/>
        </w:rPr>
        <w:t xml:space="preserve">2. </w:t>
      </w:r>
      <w:r w:rsidR="00424DF0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424DF0">
        <w:rPr>
          <w:b w:val="0"/>
          <w:sz w:val="28"/>
          <w:szCs w:val="28"/>
        </w:rPr>
        <w:t>і</w:t>
      </w:r>
      <w:r w:rsidR="00424DF0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424DF0" w:rsidRPr="00865924">
        <w:rPr>
          <w:b w:val="0"/>
          <w:sz w:val="28"/>
          <w:szCs w:val="28"/>
        </w:rPr>
        <w:t>дрібнороздрібної</w:t>
      </w:r>
      <w:proofErr w:type="spellEnd"/>
      <w:r w:rsidR="00424DF0"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424DF0">
        <w:rPr>
          <w:b w:val="0"/>
          <w:sz w:val="28"/>
          <w:szCs w:val="28"/>
        </w:rPr>
        <w:t xml:space="preserve">    10.12.2021</w:t>
      </w:r>
      <w:r w:rsidR="00424DF0" w:rsidRPr="00865924">
        <w:rPr>
          <w:b w:val="0"/>
          <w:sz w:val="28"/>
          <w:szCs w:val="28"/>
        </w:rPr>
        <w:t xml:space="preserve"> року </w:t>
      </w:r>
      <w:r w:rsidR="00424DF0">
        <w:rPr>
          <w:b w:val="0"/>
          <w:sz w:val="28"/>
          <w:szCs w:val="28"/>
        </w:rPr>
        <w:t xml:space="preserve">та паспорт прив’язки реєстраційний </w:t>
      </w:r>
      <w:r w:rsidR="00424DF0" w:rsidRPr="001D7238">
        <w:rPr>
          <w:b w:val="0"/>
          <w:sz w:val="28"/>
          <w:szCs w:val="28"/>
        </w:rPr>
        <w:t>№10-29/</w:t>
      </w:r>
      <w:r w:rsidR="00424DF0">
        <w:rPr>
          <w:b w:val="0"/>
          <w:sz w:val="28"/>
          <w:szCs w:val="28"/>
        </w:rPr>
        <w:t xml:space="preserve">25 щодо розміщення фізичній особі-підприємцю Коту Сергію Васильовичу тимчасової споруди для провадження підприємницької діяльності (кіоск для торгівлі) загальною площею 12,6 </w:t>
      </w:r>
      <w:proofErr w:type="spellStart"/>
      <w:r w:rsidR="00424DF0">
        <w:rPr>
          <w:b w:val="0"/>
          <w:sz w:val="28"/>
          <w:szCs w:val="28"/>
        </w:rPr>
        <w:t>кв.м</w:t>
      </w:r>
      <w:proofErr w:type="spellEnd"/>
      <w:r w:rsidR="00424DF0">
        <w:rPr>
          <w:b w:val="0"/>
          <w:sz w:val="28"/>
          <w:szCs w:val="28"/>
        </w:rPr>
        <w:t xml:space="preserve">. за </w:t>
      </w:r>
      <w:proofErr w:type="spellStart"/>
      <w:r w:rsidR="00424DF0">
        <w:rPr>
          <w:b w:val="0"/>
          <w:sz w:val="28"/>
          <w:szCs w:val="28"/>
        </w:rPr>
        <w:t>адресою</w:t>
      </w:r>
      <w:proofErr w:type="spellEnd"/>
      <w:r w:rsidR="00424DF0" w:rsidRPr="00943E90">
        <w:rPr>
          <w:b w:val="0"/>
          <w:sz w:val="28"/>
          <w:szCs w:val="28"/>
        </w:rPr>
        <w:t>:</w:t>
      </w:r>
      <w:r w:rsidR="00424DF0">
        <w:rPr>
          <w:b w:val="0"/>
          <w:sz w:val="28"/>
          <w:szCs w:val="28"/>
        </w:rPr>
        <w:t xml:space="preserve"> м. Ніжин,</w:t>
      </w:r>
      <w:r w:rsidR="00424DF0" w:rsidRPr="00943E90">
        <w:rPr>
          <w:b w:val="0"/>
          <w:sz w:val="28"/>
          <w:szCs w:val="28"/>
        </w:rPr>
        <w:t xml:space="preserve"> </w:t>
      </w:r>
      <w:r w:rsidR="00424DF0">
        <w:rPr>
          <w:b w:val="0"/>
          <w:sz w:val="28"/>
          <w:szCs w:val="28"/>
        </w:rPr>
        <w:t xml:space="preserve">вул. </w:t>
      </w:r>
      <w:proofErr w:type="spellStart"/>
      <w:r w:rsidR="00424DF0">
        <w:rPr>
          <w:b w:val="0"/>
          <w:sz w:val="28"/>
          <w:szCs w:val="28"/>
        </w:rPr>
        <w:t>Об’їжджа</w:t>
      </w:r>
      <w:proofErr w:type="spellEnd"/>
      <w:r w:rsidR="00424DF0">
        <w:rPr>
          <w:b w:val="0"/>
          <w:sz w:val="28"/>
          <w:szCs w:val="28"/>
        </w:rPr>
        <w:t xml:space="preserve">, біля буд. 117, терміном на 1 рік, але не більше ніж до моменту початку реконструкції вул. </w:t>
      </w:r>
      <w:proofErr w:type="spellStart"/>
      <w:r w:rsidR="00424DF0">
        <w:rPr>
          <w:b w:val="0"/>
          <w:sz w:val="28"/>
          <w:szCs w:val="28"/>
        </w:rPr>
        <w:t>Об’їжджа</w:t>
      </w:r>
      <w:proofErr w:type="spellEnd"/>
      <w:r w:rsidR="00424DF0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14:paraId="7113B002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особі-підприємцю Коту Сергію Васильовичу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1B54373D" w14:textId="77777777" w:rsidR="00424DF0" w:rsidRDefault="00424DF0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08D7D20A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Pr="00865924">
        <w:rPr>
          <w:b w:val="0"/>
          <w:sz w:val="28"/>
          <w:szCs w:val="28"/>
        </w:rPr>
        <w:t>дрібнороздрібної</w:t>
      </w:r>
      <w:proofErr w:type="spellEnd"/>
      <w:r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10.12.2021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 xml:space="preserve">та паспорт прив’язки реєстраційний </w:t>
      </w:r>
      <w:r w:rsidRPr="001D7238">
        <w:rPr>
          <w:b w:val="0"/>
          <w:sz w:val="28"/>
          <w:szCs w:val="28"/>
        </w:rPr>
        <w:t>№10-29/</w:t>
      </w:r>
      <w:r>
        <w:rPr>
          <w:b w:val="0"/>
          <w:sz w:val="28"/>
          <w:szCs w:val="28"/>
        </w:rPr>
        <w:t xml:space="preserve">26 щодо розміщення фізичній особі-підприємцю Гмирі Наталії Олександрівні тимчасової споруди для провадження підприємницької діяльності (кіоск для торгівлі) загальною площею 9,0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вул. Московська, 21-Л, терміном на 3 роки, але не більше ніж до моменту початку реконструкції вул. Московська за місцем розташування об’єкта благоустрою.</w:t>
      </w:r>
    </w:p>
    <w:p w14:paraId="5AA189EC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особі-підприємцю Гмирі Наталії Олександрівні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0234F6BC" w14:textId="77777777" w:rsidR="00424DF0" w:rsidRDefault="00424DF0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3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3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44EA2F29" w14:textId="77777777" w:rsidR="00107879" w:rsidRDefault="00107879" w:rsidP="00107879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33949">
        <w:rPr>
          <w:b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b w:val="0"/>
          <w:sz w:val="28"/>
          <w:szCs w:val="28"/>
        </w:rPr>
        <w:t>дрібнороздрібної</w:t>
      </w:r>
      <w:proofErr w:type="spellEnd"/>
      <w:r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10.12.2021 року та розірвати достроково за згодою сторін договір щодо пайової участі в утримання об’єкта благоустрою № 30 від 01.11.2021 року </w:t>
      </w:r>
      <w:r>
        <w:rPr>
          <w:b w:val="0"/>
          <w:sz w:val="28"/>
          <w:szCs w:val="28"/>
        </w:rPr>
        <w:lastRenderedPageBreak/>
        <w:t xml:space="preserve">укладений з фізичною особою-підприємцем </w:t>
      </w:r>
      <w:proofErr w:type="spellStart"/>
      <w:r>
        <w:rPr>
          <w:b w:val="0"/>
          <w:sz w:val="28"/>
          <w:szCs w:val="28"/>
        </w:rPr>
        <w:t>Сергуновою</w:t>
      </w:r>
      <w:proofErr w:type="spellEnd"/>
      <w:r>
        <w:rPr>
          <w:b w:val="0"/>
          <w:sz w:val="28"/>
          <w:szCs w:val="28"/>
        </w:rPr>
        <w:t xml:space="preserve"> Оленою Сергіївною на розміщення тимчасової споруди для провадження підприємницької діяльності (павільйон для торгівлі) загальною площею 12,0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Московська (біля входу в міську лікарню), у зв’язку з заявою фізичної особи-підприємця </w:t>
      </w:r>
      <w:proofErr w:type="spellStart"/>
      <w:r>
        <w:rPr>
          <w:b w:val="0"/>
          <w:sz w:val="28"/>
          <w:szCs w:val="28"/>
        </w:rPr>
        <w:t>Сергунової</w:t>
      </w:r>
      <w:proofErr w:type="spellEnd"/>
      <w:r>
        <w:rPr>
          <w:b w:val="0"/>
          <w:sz w:val="28"/>
          <w:szCs w:val="28"/>
        </w:rPr>
        <w:t xml:space="preserve"> Олени Сергіївни.</w:t>
      </w:r>
    </w:p>
    <w:p w14:paraId="67201FD2" w14:textId="77777777" w:rsidR="00107879" w:rsidRDefault="00107879" w:rsidP="0010787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Фізичній особі-підприємцю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Олені Сергіївні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5671A9A8" w14:textId="77777777" w:rsidR="00107879" w:rsidRPr="00D874C3" w:rsidRDefault="00107879" w:rsidP="00107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4.1.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61868139" w14:textId="77777777" w:rsidR="00424DF0" w:rsidRDefault="00107879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24DF0">
        <w:rPr>
          <w:b w:val="0"/>
          <w:sz w:val="28"/>
          <w:szCs w:val="28"/>
        </w:rPr>
        <w:t xml:space="preserve">    5. </w:t>
      </w:r>
      <w:r w:rsidR="00424DF0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424DF0">
        <w:rPr>
          <w:b w:val="0"/>
          <w:sz w:val="28"/>
          <w:szCs w:val="28"/>
        </w:rPr>
        <w:t>і</w:t>
      </w:r>
      <w:r w:rsidR="00424DF0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 w:rsidR="00424DF0" w:rsidRPr="00865924">
        <w:rPr>
          <w:b w:val="0"/>
          <w:sz w:val="28"/>
          <w:szCs w:val="28"/>
        </w:rPr>
        <w:t>дрібнороздрібної</w:t>
      </w:r>
      <w:proofErr w:type="spellEnd"/>
      <w:r w:rsidR="00424DF0" w:rsidRPr="0086592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424DF0">
        <w:rPr>
          <w:b w:val="0"/>
          <w:sz w:val="28"/>
          <w:szCs w:val="28"/>
        </w:rPr>
        <w:t xml:space="preserve">    10.12.2021</w:t>
      </w:r>
      <w:r w:rsidR="00424DF0" w:rsidRPr="00865924">
        <w:rPr>
          <w:b w:val="0"/>
          <w:sz w:val="28"/>
          <w:szCs w:val="28"/>
        </w:rPr>
        <w:t xml:space="preserve"> року </w:t>
      </w:r>
      <w:r w:rsidR="00424DF0">
        <w:rPr>
          <w:b w:val="0"/>
          <w:sz w:val="28"/>
          <w:szCs w:val="28"/>
        </w:rPr>
        <w:t xml:space="preserve">та паспорт прив’язки реєстраційний </w:t>
      </w:r>
      <w:r w:rsidR="00424DF0" w:rsidRPr="001D7238">
        <w:rPr>
          <w:b w:val="0"/>
          <w:sz w:val="28"/>
          <w:szCs w:val="28"/>
        </w:rPr>
        <w:t>№10-29/</w:t>
      </w:r>
      <w:r w:rsidR="00424DF0">
        <w:rPr>
          <w:b w:val="0"/>
          <w:sz w:val="28"/>
          <w:szCs w:val="28"/>
        </w:rPr>
        <w:t xml:space="preserve">27 щодо розміщення фізичній особі-підприємцю </w:t>
      </w:r>
      <w:proofErr w:type="spellStart"/>
      <w:r w:rsidR="00424DF0">
        <w:rPr>
          <w:b w:val="0"/>
          <w:sz w:val="28"/>
          <w:szCs w:val="28"/>
        </w:rPr>
        <w:t>Сергуновій</w:t>
      </w:r>
      <w:proofErr w:type="spellEnd"/>
      <w:r w:rsidR="00424DF0">
        <w:rPr>
          <w:b w:val="0"/>
          <w:sz w:val="28"/>
          <w:szCs w:val="28"/>
        </w:rPr>
        <w:t xml:space="preserve"> Олені Сергіївні тимчасової споруди для провадження підприємницької діяльності (павільйон для торгівлі) загальною площею 29,92 </w:t>
      </w:r>
      <w:proofErr w:type="spellStart"/>
      <w:r w:rsidR="00424DF0">
        <w:rPr>
          <w:b w:val="0"/>
          <w:sz w:val="28"/>
          <w:szCs w:val="28"/>
        </w:rPr>
        <w:t>кв.м</w:t>
      </w:r>
      <w:proofErr w:type="spellEnd"/>
      <w:r w:rsidR="00424DF0">
        <w:rPr>
          <w:b w:val="0"/>
          <w:sz w:val="28"/>
          <w:szCs w:val="28"/>
        </w:rPr>
        <w:t xml:space="preserve">. за </w:t>
      </w:r>
      <w:proofErr w:type="spellStart"/>
      <w:r w:rsidR="00424DF0">
        <w:rPr>
          <w:b w:val="0"/>
          <w:sz w:val="28"/>
          <w:szCs w:val="28"/>
        </w:rPr>
        <w:t>адресою</w:t>
      </w:r>
      <w:proofErr w:type="spellEnd"/>
      <w:r w:rsidR="00424DF0" w:rsidRPr="00943E90">
        <w:rPr>
          <w:b w:val="0"/>
          <w:sz w:val="28"/>
          <w:szCs w:val="28"/>
        </w:rPr>
        <w:t>:</w:t>
      </w:r>
      <w:r w:rsidR="00424DF0">
        <w:rPr>
          <w:b w:val="0"/>
          <w:sz w:val="28"/>
          <w:szCs w:val="28"/>
        </w:rPr>
        <w:t xml:space="preserve"> м. Ніжин,</w:t>
      </w:r>
      <w:r w:rsidR="00424DF0" w:rsidRPr="00943E90">
        <w:rPr>
          <w:b w:val="0"/>
          <w:sz w:val="28"/>
          <w:szCs w:val="28"/>
        </w:rPr>
        <w:t xml:space="preserve"> </w:t>
      </w:r>
      <w:r w:rsidR="00424DF0">
        <w:rPr>
          <w:b w:val="0"/>
          <w:sz w:val="28"/>
          <w:szCs w:val="28"/>
        </w:rPr>
        <w:t>вул. Московська, 21-М, терміном на 3 роки, але не більше ніж до моменту початку реконструкції вул. Московська за місцем розташування об’єкта благоустрою.</w:t>
      </w:r>
    </w:p>
    <w:p w14:paraId="001856D4" w14:textId="77777777" w:rsidR="00424DF0" w:rsidRDefault="00424DF0" w:rsidP="00424DF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Фізичній особі-підприємцю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Олені Сергіївні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14:paraId="40C7C4CE" w14:textId="77777777" w:rsidR="00424DF0" w:rsidRDefault="00424DF0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5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5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4AD5D8BF" w14:textId="77777777" w:rsidR="00107879" w:rsidRPr="00107879" w:rsidRDefault="00107879" w:rsidP="001078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6.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03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11.2021 року та паспорт прив’язки реєстраційний </w:t>
      </w:r>
      <w:r w:rsidRPr="008D7937">
        <w:rPr>
          <w:sz w:val="28"/>
          <w:szCs w:val="28"/>
        </w:rPr>
        <w:t>№10-29/</w:t>
      </w:r>
      <w:r>
        <w:rPr>
          <w:sz w:val="28"/>
          <w:szCs w:val="28"/>
        </w:rPr>
        <w:t xml:space="preserve">22 щодо розміщення </w:t>
      </w:r>
      <w:r w:rsidR="00B05943">
        <w:rPr>
          <w:sz w:val="28"/>
          <w:szCs w:val="28"/>
        </w:rPr>
        <w:t>товариству з обмеженою відповідальністю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НіжинХліб</w:t>
      </w:r>
      <w:proofErr w:type="spellEnd"/>
      <w:r>
        <w:rPr>
          <w:sz w:val="28"/>
          <w:szCs w:val="28"/>
        </w:rPr>
        <w:t>» тимчасової споруди для провадження підприємницької діяльності (кіоск для торгівлі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11,52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Богуна, біля гуртожитку НДУ ім. </w:t>
      </w:r>
      <w:proofErr w:type="spellStart"/>
      <w:r>
        <w:rPr>
          <w:sz w:val="28"/>
          <w:szCs w:val="28"/>
        </w:rPr>
        <w:t>М.Гоголя</w:t>
      </w:r>
      <w:proofErr w:type="spellEnd"/>
      <w:r>
        <w:rPr>
          <w:sz w:val="28"/>
          <w:szCs w:val="28"/>
        </w:rPr>
        <w:t xml:space="preserve"> терміном на 3 роки, </w:t>
      </w:r>
      <w:r w:rsidRPr="00107879">
        <w:rPr>
          <w:sz w:val="28"/>
          <w:szCs w:val="28"/>
        </w:rPr>
        <w:t xml:space="preserve">але не більше ніж до моменту початку реконструкції </w:t>
      </w:r>
      <w:r>
        <w:rPr>
          <w:sz w:val="28"/>
          <w:szCs w:val="28"/>
        </w:rPr>
        <w:t xml:space="preserve">вул. Богуна, біля гуртожитку НДУ ім. </w:t>
      </w:r>
      <w:proofErr w:type="spellStart"/>
      <w:r>
        <w:rPr>
          <w:sz w:val="28"/>
          <w:szCs w:val="28"/>
        </w:rPr>
        <w:t>М.Гоголя</w:t>
      </w:r>
      <w:proofErr w:type="spellEnd"/>
      <w:r w:rsidRPr="00107879">
        <w:rPr>
          <w:sz w:val="28"/>
          <w:szCs w:val="28"/>
        </w:rPr>
        <w:t xml:space="preserve"> за місцем розташування об’єкта благоустрою.</w:t>
      </w:r>
    </w:p>
    <w:p w14:paraId="08E8EA90" w14:textId="77777777" w:rsidR="00107879" w:rsidRDefault="00536661" w:rsidP="0010787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6</w:t>
      </w:r>
      <w:r w:rsidR="00107879">
        <w:rPr>
          <w:b w:val="0"/>
          <w:sz w:val="28"/>
          <w:szCs w:val="28"/>
        </w:rPr>
        <w:t xml:space="preserve">.1. </w:t>
      </w:r>
      <w:r w:rsidR="00B05943">
        <w:rPr>
          <w:b w:val="0"/>
          <w:sz w:val="28"/>
          <w:szCs w:val="28"/>
        </w:rPr>
        <w:t>Товариству з обмеженою відповідальністю</w:t>
      </w:r>
      <w:r w:rsidR="00107879">
        <w:rPr>
          <w:b w:val="0"/>
          <w:sz w:val="28"/>
          <w:szCs w:val="28"/>
        </w:rPr>
        <w:t xml:space="preserve"> «</w:t>
      </w:r>
      <w:proofErr w:type="spellStart"/>
      <w:r w:rsidR="00107879">
        <w:rPr>
          <w:b w:val="0"/>
          <w:sz w:val="28"/>
          <w:szCs w:val="28"/>
        </w:rPr>
        <w:t>НіжинХліб</w:t>
      </w:r>
      <w:proofErr w:type="spellEnd"/>
      <w:r w:rsidR="00107879">
        <w:rPr>
          <w:b w:val="0"/>
          <w:sz w:val="28"/>
          <w:szCs w:val="28"/>
        </w:rPr>
        <w:t xml:space="preserve">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6A7B3B40" w14:textId="77777777" w:rsidR="00107879" w:rsidRPr="00645AC6" w:rsidRDefault="00536661" w:rsidP="00424DF0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645AC6">
        <w:rPr>
          <w:b w:val="0"/>
          <w:sz w:val="28"/>
          <w:szCs w:val="28"/>
        </w:rPr>
        <w:t xml:space="preserve">У разі невиконання пункту </w:t>
      </w:r>
      <w:r>
        <w:rPr>
          <w:b w:val="0"/>
          <w:sz w:val="28"/>
          <w:szCs w:val="28"/>
        </w:rPr>
        <w:t>6</w:t>
      </w:r>
      <w:r w:rsidRPr="00645AC6">
        <w:rPr>
          <w:b w:val="0"/>
          <w:sz w:val="28"/>
          <w:szCs w:val="28"/>
        </w:rPr>
        <w:t xml:space="preserve">.1. рішення, пункт </w:t>
      </w:r>
      <w:r>
        <w:rPr>
          <w:b w:val="0"/>
          <w:sz w:val="28"/>
          <w:szCs w:val="28"/>
        </w:rPr>
        <w:t>6</w:t>
      </w:r>
      <w:r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149CF526" w14:textId="77777777" w:rsidR="00D2580D" w:rsidRDefault="004705E8" w:rsidP="00424D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D50A4">
        <w:rPr>
          <w:sz w:val="28"/>
          <w:szCs w:val="28"/>
        </w:rPr>
        <w:t xml:space="preserve">  </w:t>
      </w:r>
      <w:r w:rsidR="00424DF0">
        <w:rPr>
          <w:sz w:val="28"/>
          <w:szCs w:val="28"/>
        </w:rPr>
        <w:t xml:space="preserve"> </w:t>
      </w:r>
      <w:r w:rsidR="00536661">
        <w:rPr>
          <w:sz w:val="28"/>
          <w:szCs w:val="28"/>
        </w:rPr>
        <w:t>7</w:t>
      </w:r>
      <w:r w:rsidR="00D2580D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Cs/>
          <w:color w:val="000000"/>
          <w:sz w:val="28"/>
          <w:szCs w:val="28"/>
        </w:rPr>
        <w:t>, автоцистерн</w:t>
      </w:r>
      <w:r w:rsidR="00D2580D">
        <w:rPr>
          <w:sz w:val="28"/>
          <w:szCs w:val="28"/>
        </w:rPr>
        <w:t>».</w:t>
      </w:r>
    </w:p>
    <w:p w14:paraId="64755FAF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536661">
        <w:rPr>
          <w:b w:val="0"/>
          <w:sz w:val="28"/>
          <w:szCs w:val="28"/>
        </w:rPr>
        <w:t>8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5E4B536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536661">
        <w:rPr>
          <w:sz w:val="28"/>
          <w:szCs w:val="28"/>
        </w:rPr>
        <w:t>9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32089D07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0F7CE92B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609BF02" w14:textId="77777777" w:rsidR="00732C6D" w:rsidRDefault="00732C6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EF185E4" w14:textId="77777777" w:rsidR="00732C6D" w:rsidRDefault="00732C6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12AA77B0" w14:textId="77777777" w:rsidR="001D75AC" w:rsidRPr="00D31A2B" w:rsidRDefault="001D75AC" w:rsidP="001D75AC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30BE5828" w14:textId="77777777" w:rsidR="001D75AC" w:rsidRPr="00D31A2B" w:rsidRDefault="001D75AC" w:rsidP="001D75AC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1148B95F" w14:textId="77777777" w:rsidR="001D75AC" w:rsidRPr="00D31A2B" w:rsidRDefault="001D75AC" w:rsidP="001D75AC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2DFC25E3" w14:textId="77777777" w:rsidR="001D75AC" w:rsidRPr="00D31A2B" w:rsidRDefault="001D75AC" w:rsidP="001D75AC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3D464E08" w14:textId="77777777" w:rsidR="00F17857" w:rsidRDefault="00F17857" w:rsidP="00F17857">
      <w:pPr>
        <w:jc w:val="both"/>
        <w:rPr>
          <w:sz w:val="28"/>
          <w:szCs w:val="28"/>
        </w:rPr>
      </w:pPr>
    </w:p>
    <w:p w14:paraId="4D2C5735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391A5EFA" w14:textId="77777777" w:rsidR="00282FE9" w:rsidRDefault="00282FE9" w:rsidP="00BE1C17">
      <w:pPr>
        <w:jc w:val="both"/>
        <w:rPr>
          <w:sz w:val="28"/>
          <w:szCs w:val="28"/>
        </w:rPr>
      </w:pPr>
    </w:p>
    <w:p w14:paraId="43BA64AD" w14:textId="77777777" w:rsidR="00233949" w:rsidRDefault="00233949" w:rsidP="00BE1C17">
      <w:pPr>
        <w:jc w:val="both"/>
        <w:rPr>
          <w:sz w:val="28"/>
          <w:szCs w:val="28"/>
        </w:rPr>
      </w:pPr>
    </w:p>
    <w:p w14:paraId="60B5221A" w14:textId="77777777" w:rsidR="00043C78" w:rsidRDefault="00043C78" w:rsidP="00BE1C17">
      <w:pPr>
        <w:jc w:val="both"/>
        <w:rPr>
          <w:sz w:val="28"/>
          <w:szCs w:val="28"/>
        </w:rPr>
      </w:pPr>
    </w:p>
    <w:p w14:paraId="1FEA36CF" w14:textId="77777777" w:rsidR="00233949" w:rsidRDefault="00233949" w:rsidP="00BE1C17">
      <w:pPr>
        <w:jc w:val="both"/>
        <w:rPr>
          <w:sz w:val="28"/>
          <w:szCs w:val="28"/>
        </w:rPr>
      </w:pPr>
    </w:p>
    <w:p w14:paraId="7745643C" w14:textId="77777777" w:rsidR="00233949" w:rsidRDefault="00233949" w:rsidP="00BE1C17">
      <w:pPr>
        <w:jc w:val="both"/>
        <w:rPr>
          <w:sz w:val="28"/>
          <w:szCs w:val="28"/>
        </w:rPr>
      </w:pPr>
    </w:p>
    <w:p w14:paraId="3C23451D" w14:textId="77777777" w:rsidR="00233949" w:rsidRDefault="00233949" w:rsidP="00BE1C17">
      <w:pPr>
        <w:jc w:val="both"/>
        <w:rPr>
          <w:sz w:val="28"/>
          <w:szCs w:val="28"/>
        </w:rPr>
      </w:pPr>
    </w:p>
    <w:p w14:paraId="301F31FE" w14:textId="77777777" w:rsidR="00233949" w:rsidRDefault="00233949" w:rsidP="00BE1C17">
      <w:pPr>
        <w:jc w:val="both"/>
        <w:rPr>
          <w:sz w:val="28"/>
          <w:szCs w:val="28"/>
        </w:rPr>
      </w:pPr>
    </w:p>
    <w:p w14:paraId="37CDA98D" w14:textId="77777777" w:rsidR="00233949" w:rsidRDefault="00233949" w:rsidP="00BE1C17">
      <w:pPr>
        <w:jc w:val="both"/>
        <w:rPr>
          <w:sz w:val="28"/>
          <w:szCs w:val="28"/>
        </w:rPr>
      </w:pPr>
    </w:p>
    <w:p w14:paraId="67EE5C9D" w14:textId="77777777" w:rsidR="00233949" w:rsidRDefault="00233949" w:rsidP="00BE1C17">
      <w:pPr>
        <w:jc w:val="both"/>
        <w:rPr>
          <w:sz w:val="28"/>
          <w:szCs w:val="28"/>
        </w:rPr>
      </w:pPr>
    </w:p>
    <w:p w14:paraId="3E63DD6F" w14:textId="77777777" w:rsidR="00233949" w:rsidRDefault="00233949" w:rsidP="00BE1C17">
      <w:pPr>
        <w:jc w:val="both"/>
        <w:rPr>
          <w:sz w:val="28"/>
          <w:szCs w:val="28"/>
        </w:rPr>
      </w:pPr>
    </w:p>
    <w:p w14:paraId="1832C278" w14:textId="77777777" w:rsidR="00536661" w:rsidRDefault="00536661" w:rsidP="00BE1C17">
      <w:pPr>
        <w:jc w:val="both"/>
        <w:rPr>
          <w:sz w:val="28"/>
          <w:szCs w:val="28"/>
        </w:rPr>
      </w:pPr>
    </w:p>
    <w:p w14:paraId="6E5B3295" w14:textId="77777777" w:rsidR="00536661" w:rsidRDefault="00536661" w:rsidP="00BE1C17">
      <w:pPr>
        <w:jc w:val="both"/>
        <w:rPr>
          <w:sz w:val="28"/>
          <w:szCs w:val="28"/>
        </w:rPr>
      </w:pPr>
    </w:p>
    <w:p w14:paraId="3BB078CA" w14:textId="77777777" w:rsidR="00536661" w:rsidRDefault="00536661" w:rsidP="00BE1C17">
      <w:pPr>
        <w:jc w:val="both"/>
        <w:rPr>
          <w:sz w:val="28"/>
          <w:szCs w:val="28"/>
        </w:rPr>
      </w:pPr>
    </w:p>
    <w:p w14:paraId="7C169E31" w14:textId="77777777" w:rsidR="00536661" w:rsidRDefault="00536661" w:rsidP="00BE1C17">
      <w:pPr>
        <w:jc w:val="both"/>
        <w:rPr>
          <w:sz w:val="28"/>
          <w:szCs w:val="28"/>
        </w:rPr>
      </w:pPr>
    </w:p>
    <w:p w14:paraId="0ABFC294" w14:textId="77777777" w:rsidR="00536661" w:rsidRDefault="00536661" w:rsidP="00BE1C17">
      <w:pPr>
        <w:jc w:val="both"/>
        <w:rPr>
          <w:sz w:val="28"/>
          <w:szCs w:val="28"/>
        </w:rPr>
      </w:pPr>
    </w:p>
    <w:p w14:paraId="79985625" w14:textId="77777777" w:rsidR="00536661" w:rsidRDefault="00536661" w:rsidP="00BE1C17">
      <w:pPr>
        <w:jc w:val="both"/>
        <w:rPr>
          <w:sz w:val="28"/>
          <w:szCs w:val="28"/>
        </w:rPr>
      </w:pPr>
    </w:p>
    <w:p w14:paraId="642DB3FD" w14:textId="77777777" w:rsidR="00536661" w:rsidRDefault="00536661" w:rsidP="00BE1C17">
      <w:pPr>
        <w:jc w:val="both"/>
        <w:rPr>
          <w:sz w:val="28"/>
          <w:szCs w:val="28"/>
        </w:rPr>
      </w:pPr>
    </w:p>
    <w:p w14:paraId="485ED623" w14:textId="77777777" w:rsidR="00536661" w:rsidRDefault="00536661" w:rsidP="00BE1C17">
      <w:pPr>
        <w:jc w:val="both"/>
        <w:rPr>
          <w:sz w:val="28"/>
          <w:szCs w:val="28"/>
        </w:rPr>
      </w:pPr>
    </w:p>
    <w:p w14:paraId="7949E5C3" w14:textId="77777777" w:rsidR="00536661" w:rsidRDefault="00536661" w:rsidP="00BE1C17">
      <w:pPr>
        <w:jc w:val="both"/>
        <w:rPr>
          <w:sz w:val="28"/>
          <w:szCs w:val="28"/>
        </w:rPr>
      </w:pPr>
    </w:p>
    <w:p w14:paraId="23005D02" w14:textId="77777777" w:rsidR="00536661" w:rsidRDefault="00536661" w:rsidP="00BE1C17">
      <w:pPr>
        <w:jc w:val="both"/>
        <w:rPr>
          <w:sz w:val="28"/>
          <w:szCs w:val="28"/>
        </w:rPr>
      </w:pPr>
    </w:p>
    <w:p w14:paraId="5FFCD03E" w14:textId="77777777" w:rsidR="00536661" w:rsidRDefault="00536661" w:rsidP="00BE1C17">
      <w:pPr>
        <w:jc w:val="both"/>
        <w:rPr>
          <w:sz w:val="28"/>
          <w:szCs w:val="28"/>
        </w:rPr>
      </w:pPr>
    </w:p>
    <w:p w14:paraId="00CDD569" w14:textId="77777777" w:rsidR="00536661" w:rsidRDefault="00536661" w:rsidP="00BE1C17">
      <w:pPr>
        <w:jc w:val="both"/>
        <w:rPr>
          <w:sz w:val="28"/>
          <w:szCs w:val="28"/>
        </w:rPr>
      </w:pPr>
    </w:p>
    <w:p w14:paraId="7380CC6C" w14:textId="77777777" w:rsidR="00536661" w:rsidRDefault="00536661" w:rsidP="00BE1C17">
      <w:pPr>
        <w:jc w:val="both"/>
        <w:rPr>
          <w:sz w:val="28"/>
          <w:szCs w:val="28"/>
        </w:rPr>
      </w:pPr>
    </w:p>
    <w:p w14:paraId="2F2F3CAE" w14:textId="77777777" w:rsidR="00536661" w:rsidRDefault="00536661" w:rsidP="00BE1C17">
      <w:pPr>
        <w:jc w:val="both"/>
        <w:rPr>
          <w:sz w:val="28"/>
          <w:szCs w:val="28"/>
        </w:rPr>
      </w:pPr>
    </w:p>
    <w:p w14:paraId="42379E60" w14:textId="77777777" w:rsidR="00536661" w:rsidRDefault="00536661" w:rsidP="00BE1C17">
      <w:pPr>
        <w:jc w:val="both"/>
        <w:rPr>
          <w:sz w:val="28"/>
          <w:szCs w:val="28"/>
        </w:rPr>
      </w:pPr>
    </w:p>
    <w:p w14:paraId="6AC3A76F" w14:textId="77777777" w:rsidR="00536661" w:rsidRDefault="00536661" w:rsidP="00BE1C17">
      <w:pPr>
        <w:jc w:val="both"/>
        <w:rPr>
          <w:sz w:val="28"/>
          <w:szCs w:val="28"/>
        </w:rPr>
      </w:pPr>
    </w:p>
    <w:p w14:paraId="6EFB3001" w14:textId="77777777" w:rsidR="00536661" w:rsidRDefault="00536661" w:rsidP="00BE1C17">
      <w:pPr>
        <w:jc w:val="both"/>
        <w:rPr>
          <w:sz w:val="28"/>
          <w:szCs w:val="28"/>
        </w:rPr>
      </w:pPr>
    </w:p>
    <w:p w14:paraId="356D78AC" w14:textId="77777777" w:rsidR="00536661" w:rsidRDefault="00536661" w:rsidP="00BE1C17">
      <w:pPr>
        <w:jc w:val="both"/>
        <w:rPr>
          <w:sz w:val="28"/>
          <w:szCs w:val="28"/>
        </w:rPr>
      </w:pPr>
    </w:p>
    <w:p w14:paraId="43BB1DF3" w14:textId="77777777" w:rsidR="00233949" w:rsidRDefault="00233949" w:rsidP="00BE1C17">
      <w:pPr>
        <w:jc w:val="both"/>
        <w:rPr>
          <w:sz w:val="28"/>
          <w:szCs w:val="28"/>
        </w:rPr>
      </w:pPr>
    </w:p>
    <w:p w14:paraId="7C78C758" w14:textId="77777777" w:rsidR="00B05943" w:rsidRDefault="00B05943" w:rsidP="00BE1C17">
      <w:pPr>
        <w:jc w:val="both"/>
        <w:rPr>
          <w:sz w:val="28"/>
          <w:szCs w:val="28"/>
        </w:rPr>
      </w:pPr>
    </w:p>
    <w:p w14:paraId="40847387" w14:textId="77777777" w:rsidR="000C261E" w:rsidRDefault="000C261E" w:rsidP="00BE1C17">
      <w:pPr>
        <w:jc w:val="both"/>
        <w:rPr>
          <w:sz w:val="28"/>
          <w:szCs w:val="28"/>
        </w:rPr>
      </w:pPr>
    </w:p>
    <w:p w14:paraId="3450E5EC" w14:textId="77777777" w:rsidR="003761FF" w:rsidRDefault="003761FF" w:rsidP="00BE1C17">
      <w:pPr>
        <w:jc w:val="both"/>
        <w:rPr>
          <w:sz w:val="28"/>
          <w:szCs w:val="28"/>
        </w:rPr>
      </w:pPr>
    </w:p>
    <w:p w14:paraId="1E916D72" w14:textId="77777777" w:rsidR="00146BA7" w:rsidRDefault="00146BA7" w:rsidP="00146BA7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4C2078AB" w14:textId="77777777" w:rsidR="00146BA7" w:rsidRPr="00EB484B" w:rsidRDefault="00146BA7" w:rsidP="00146BA7">
      <w:pPr>
        <w:jc w:val="center"/>
        <w:rPr>
          <w:b/>
          <w:sz w:val="28"/>
          <w:szCs w:val="28"/>
        </w:rPr>
      </w:pPr>
    </w:p>
    <w:p w14:paraId="14C21230" w14:textId="77777777" w:rsidR="00146BA7" w:rsidRPr="00345F60" w:rsidRDefault="00146BA7" w:rsidP="00146BA7">
      <w:pPr>
        <w:pStyle w:val="a8"/>
        <w:tabs>
          <w:tab w:val="left" w:pos="0"/>
        </w:tabs>
        <w:ind w:left="0" w:firstLine="0"/>
        <w:rPr>
          <w:i/>
          <w:sz w:val="28"/>
          <w:szCs w:val="28"/>
        </w:rPr>
      </w:pPr>
      <w:r w:rsidRPr="00EB484B">
        <w:rPr>
          <w:sz w:val="28"/>
          <w:szCs w:val="28"/>
        </w:rPr>
        <w:t>до проекту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 xml:space="preserve">«Про </w:t>
      </w:r>
      <w:r>
        <w:rPr>
          <w:sz w:val="28"/>
          <w:szCs w:val="28"/>
        </w:rPr>
        <w:t xml:space="preserve">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  <w:lang w:val="ru-RU"/>
        </w:rPr>
        <w:t xml:space="preserve"> </w:t>
      </w:r>
      <w:r w:rsidRPr="006A60FC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Ніжині</w:t>
      </w:r>
      <w:r w:rsidRPr="00345F60">
        <w:rPr>
          <w:sz w:val="28"/>
          <w:szCs w:val="28"/>
        </w:rPr>
        <w:t>»</w:t>
      </w:r>
    </w:p>
    <w:p w14:paraId="74407BA6" w14:textId="77777777" w:rsidR="00146BA7" w:rsidRDefault="00146BA7" w:rsidP="00146BA7">
      <w:pPr>
        <w:jc w:val="both"/>
        <w:rPr>
          <w:sz w:val="28"/>
          <w:szCs w:val="28"/>
        </w:rPr>
      </w:pPr>
    </w:p>
    <w:p w14:paraId="68D482B1" w14:textId="77777777" w:rsidR="00146BA7" w:rsidRDefault="00146BA7" w:rsidP="00146BA7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комунальне підприємство «Оренда комунального майна» виносить </w:t>
      </w:r>
      <w:r w:rsidRPr="00095618">
        <w:rPr>
          <w:b w:val="0"/>
          <w:sz w:val="28"/>
          <w:szCs w:val="28"/>
        </w:rPr>
        <w:t>на розгляд виконавчого комітету проект рішення «</w:t>
      </w:r>
      <w:r w:rsidRPr="00345F60">
        <w:rPr>
          <w:b w:val="0"/>
          <w:sz w:val="28"/>
          <w:szCs w:val="28"/>
        </w:rPr>
        <w:t xml:space="preserve">Про </w:t>
      </w:r>
      <w:r w:rsidRPr="007E589B">
        <w:rPr>
          <w:b w:val="0"/>
          <w:sz w:val="28"/>
          <w:szCs w:val="28"/>
        </w:rPr>
        <w:t xml:space="preserve">розміщення </w:t>
      </w:r>
      <w:r w:rsidRPr="00BF1F8A">
        <w:rPr>
          <w:b w:val="0"/>
          <w:sz w:val="28"/>
          <w:szCs w:val="28"/>
        </w:rPr>
        <w:t>тимчасових споруд</w:t>
      </w:r>
      <w:r>
        <w:rPr>
          <w:b w:val="0"/>
          <w:sz w:val="28"/>
          <w:szCs w:val="28"/>
        </w:rPr>
        <w:t xml:space="preserve"> у</w:t>
      </w:r>
      <w:r w:rsidRPr="007E589B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</w:rPr>
        <w:t xml:space="preserve"> </w:t>
      </w:r>
      <w:r w:rsidRPr="007E589B">
        <w:rPr>
          <w:b w:val="0"/>
          <w:sz w:val="28"/>
          <w:szCs w:val="28"/>
        </w:rPr>
        <w:t>Ніжині</w:t>
      </w:r>
      <w:r w:rsidRPr="00D758FB">
        <w:rPr>
          <w:b w:val="0"/>
          <w:sz w:val="28"/>
          <w:szCs w:val="28"/>
        </w:rPr>
        <w:t>».</w:t>
      </w:r>
    </w:p>
    <w:p w14:paraId="3BA6B604" w14:textId="77777777" w:rsidR="00146BA7" w:rsidRPr="00D758FB" w:rsidRDefault="00146BA7" w:rsidP="00146BA7">
      <w:pPr>
        <w:pStyle w:val="a8"/>
        <w:tabs>
          <w:tab w:val="left" w:pos="720"/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14:paraId="05A178A5" w14:textId="77777777" w:rsidR="00146BA7" w:rsidRPr="00F87D73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proofErr w:type="spellStart"/>
      <w:r w:rsidRPr="00F87D73">
        <w:rPr>
          <w:b/>
          <w:sz w:val="28"/>
          <w:szCs w:val="28"/>
        </w:rPr>
        <w:t>Обгрунтування</w:t>
      </w:r>
      <w:proofErr w:type="spellEnd"/>
      <w:r w:rsidRPr="00F87D73">
        <w:rPr>
          <w:b/>
          <w:sz w:val="28"/>
          <w:szCs w:val="28"/>
        </w:rPr>
        <w:t xml:space="preserve"> необхідності прийняття </w:t>
      </w:r>
      <w:proofErr w:type="spellStart"/>
      <w:r w:rsidRPr="00F87D73">
        <w:rPr>
          <w:b/>
          <w:sz w:val="28"/>
          <w:szCs w:val="28"/>
        </w:rPr>
        <w:t>акта</w:t>
      </w:r>
      <w:proofErr w:type="spellEnd"/>
    </w:p>
    <w:p w14:paraId="1E9E0678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«</w:t>
      </w:r>
      <w:r w:rsidRPr="00C74BED">
        <w:rPr>
          <w:bCs/>
          <w:color w:val="000000"/>
          <w:sz w:val="28"/>
          <w:szCs w:val="28"/>
        </w:rPr>
        <w:t>Порядку здійснення роздрібної торгівлі через дрібно</w:t>
      </w:r>
      <w:r>
        <w:rPr>
          <w:bCs/>
          <w:color w:val="000000"/>
          <w:sz w:val="28"/>
          <w:szCs w:val="28"/>
        </w:rPr>
        <w:t>-</w:t>
      </w:r>
      <w:r w:rsidRPr="00C74BED">
        <w:rPr>
          <w:bCs/>
          <w:color w:val="000000"/>
          <w:sz w:val="28"/>
          <w:szCs w:val="28"/>
        </w:rPr>
        <w:t>роздрібну торговельну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 та внесених змі</w:t>
      </w:r>
      <w:r w:rsidRPr="00BF1F8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(далі Порядок), комунальне підприємство «Оренда комунального майна» подає на розгляд виконавчого комітету даний проект рішення для </w:t>
      </w:r>
      <w:r w:rsidRPr="00822E44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висновків</w:t>
      </w:r>
      <w:r w:rsidRPr="00822E44">
        <w:rPr>
          <w:sz w:val="28"/>
          <w:szCs w:val="28"/>
        </w:rPr>
        <w:t xml:space="preserve"> (рекомендаці</w:t>
      </w:r>
      <w:r>
        <w:rPr>
          <w:sz w:val="28"/>
          <w:szCs w:val="28"/>
        </w:rPr>
        <w:t xml:space="preserve">ї) комісії викладених у протоколах </w:t>
      </w:r>
      <w:r w:rsidRPr="00822E44"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 та паспорт</w:t>
      </w:r>
      <w:r>
        <w:rPr>
          <w:sz w:val="28"/>
          <w:szCs w:val="28"/>
        </w:rPr>
        <w:t>ів</w:t>
      </w:r>
      <w:r w:rsidRPr="00822E44">
        <w:rPr>
          <w:sz w:val="28"/>
          <w:szCs w:val="28"/>
        </w:rPr>
        <w:t xml:space="preserve"> прив’язки</w:t>
      </w:r>
      <w:r>
        <w:rPr>
          <w:sz w:val="28"/>
          <w:szCs w:val="28"/>
        </w:rPr>
        <w:t xml:space="preserve"> щодо розміщення тимчасових споруд в місті Ніжині. </w:t>
      </w:r>
    </w:p>
    <w:p w14:paraId="2F6AE9BC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Заявниками надані усі необхідні, погоджені матеріали відповідно до Порядку.</w:t>
      </w:r>
    </w:p>
    <w:p w14:paraId="3395975B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зв’язку недопущенням втрат надходжень до бюджету рішення потребує термінового прийняття.</w:t>
      </w:r>
    </w:p>
    <w:p w14:paraId="0CDC5188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7B308F37" w14:textId="77777777" w:rsidR="00146BA7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</w:t>
      </w:r>
    </w:p>
    <w:p w14:paraId="10F335C2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84B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</w:t>
      </w:r>
      <w:r w:rsidRPr="007A008D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розділів. </w:t>
      </w:r>
    </w:p>
    <w:p w14:paraId="5D6201DB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5F28CD">
        <w:rPr>
          <w:sz w:val="28"/>
          <w:szCs w:val="28"/>
        </w:rPr>
        <w:t>Обгрунтування</w:t>
      </w:r>
      <w:proofErr w:type="spellEnd"/>
      <w:r w:rsidRPr="005F28CD">
        <w:rPr>
          <w:sz w:val="28"/>
          <w:szCs w:val="28"/>
        </w:rPr>
        <w:t xml:space="preserve"> містить посилання на ст. ст.</w:t>
      </w:r>
      <w:r w:rsidRPr="00822E44">
        <w:rPr>
          <w:sz w:val="28"/>
          <w:szCs w:val="28"/>
        </w:rPr>
        <w:t xml:space="preserve"> </w:t>
      </w:r>
      <w:r w:rsidRPr="004428B1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, Закону України «Про місцеве самоврядування в Україні», Законів України «Про благоустрій населених пунктів», </w:t>
      </w:r>
      <w:r w:rsidRPr="00475CFE">
        <w:rPr>
          <w:sz w:val="28"/>
          <w:szCs w:val="28"/>
        </w:rPr>
        <w:t>«Про регулювання містобудівної діяльності»</w:t>
      </w:r>
      <w:r>
        <w:rPr>
          <w:sz w:val="28"/>
          <w:szCs w:val="28"/>
        </w:rPr>
        <w:t xml:space="preserve">, </w:t>
      </w:r>
      <w:r w:rsidRPr="00C20352">
        <w:rPr>
          <w:sz w:val="28"/>
          <w:szCs w:val="28"/>
        </w:rPr>
        <w:t xml:space="preserve">Постанови </w:t>
      </w:r>
      <w:r>
        <w:rPr>
          <w:sz w:val="28"/>
          <w:szCs w:val="28"/>
        </w:rPr>
        <w:t>Кабінету Міністрів України</w:t>
      </w:r>
      <w:r w:rsidRPr="00C20352">
        <w:rPr>
          <w:sz w:val="28"/>
          <w:szCs w:val="28"/>
        </w:rPr>
        <w:t xml:space="preserve"> від 15 червня </w:t>
      </w:r>
      <w:r>
        <w:rPr>
          <w:sz w:val="28"/>
          <w:szCs w:val="28"/>
        </w:rPr>
        <w:t>2006 р. № 833 «Про затвердження Порядку провадження торговельної діяльності та правил торгі</w:t>
      </w:r>
      <w:r w:rsidRPr="00C20352">
        <w:rPr>
          <w:sz w:val="28"/>
          <w:szCs w:val="28"/>
        </w:rPr>
        <w:t>вельного обслуговування на ринку споживчих товарів»</w:t>
      </w:r>
      <w:r w:rsidRPr="00966D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0352">
        <w:rPr>
          <w:sz w:val="28"/>
          <w:szCs w:val="28"/>
        </w:rPr>
        <w:t xml:space="preserve">аказу Міністерства регіонального розвитку, будівництва та </w:t>
      </w:r>
      <w:r>
        <w:rPr>
          <w:sz w:val="28"/>
          <w:szCs w:val="28"/>
        </w:rPr>
        <w:t>житлово-комунального господарства</w:t>
      </w:r>
      <w:r w:rsidRPr="00C20352">
        <w:rPr>
          <w:sz w:val="28"/>
          <w:szCs w:val="28"/>
        </w:rPr>
        <w:t xml:space="preserve"> України від 21 жовтня 2011 р. № 244 «Про затвердження Порядку розміщення тимчасових споруд для провадження підприємницької діяльності»</w:t>
      </w:r>
      <w:r>
        <w:rPr>
          <w:sz w:val="28"/>
          <w:szCs w:val="28"/>
        </w:rPr>
        <w:t>, «</w:t>
      </w:r>
      <w:r w:rsidRPr="00C74BE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C74BED">
        <w:rPr>
          <w:bCs/>
          <w:color w:val="000000"/>
          <w:sz w:val="28"/>
          <w:szCs w:val="28"/>
        </w:rPr>
        <w:t>дрібно</w:t>
      </w:r>
      <w:r>
        <w:rPr>
          <w:bCs/>
          <w:color w:val="000000"/>
          <w:sz w:val="28"/>
          <w:szCs w:val="28"/>
        </w:rPr>
        <w:t>роздрібну</w:t>
      </w:r>
      <w:proofErr w:type="spellEnd"/>
      <w:r>
        <w:rPr>
          <w:bCs/>
          <w:color w:val="000000"/>
          <w:sz w:val="28"/>
          <w:szCs w:val="28"/>
        </w:rPr>
        <w:t xml:space="preserve">  торгі</w:t>
      </w:r>
      <w:r w:rsidRPr="00C74BED">
        <w:rPr>
          <w:bCs/>
          <w:color w:val="000000"/>
          <w:sz w:val="28"/>
          <w:szCs w:val="28"/>
        </w:rPr>
        <w:t>вельну мережу шляхом використання</w:t>
      </w:r>
      <w:r>
        <w:rPr>
          <w:bCs/>
          <w:color w:val="000000"/>
          <w:sz w:val="28"/>
          <w:szCs w:val="28"/>
        </w:rPr>
        <w:t xml:space="preserve"> </w:t>
      </w:r>
      <w:r w:rsidRPr="00C74BED">
        <w:rPr>
          <w:bCs/>
          <w:color w:val="000000"/>
          <w:sz w:val="28"/>
          <w:szCs w:val="28"/>
        </w:rPr>
        <w:t>автомага</w:t>
      </w:r>
      <w:r>
        <w:rPr>
          <w:bCs/>
          <w:color w:val="000000"/>
          <w:sz w:val="28"/>
          <w:szCs w:val="28"/>
        </w:rPr>
        <w:t xml:space="preserve">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C74BED">
        <w:rPr>
          <w:bCs/>
          <w:color w:val="000000"/>
          <w:sz w:val="28"/>
          <w:szCs w:val="28"/>
        </w:rPr>
        <w:t>автоцистерн</w:t>
      </w:r>
      <w:r>
        <w:rPr>
          <w:sz w:val="28"/>
          <w:szCs w:val="28"/>
        </w:rPr>
        <w:t>», затвердженого 70 сесією 6 скликання Ніжинської міської ради від 18.08.2015 року, зі змінами та доповненнями.</w:t>
      </w:r>
    </w:p>
    <w:p w14:paraId="13EE191C" w14:textId="77777777" w:rsidR="00146BA7" w:rsidRPr="00934BC5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304605E3" w14:textId="77777777" w:rsidR="00146BA7" w:rsidRPr="009C238B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095CB095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Проект рішення визначає правові, організаційні засади функціонування та розвитку </w:t>
      </w:r>
      <w:r w:rsidRPr="00CE5002">
        <w:rPr>
          <w:sz w:val="28"/>
          <w:szCs w:val="28"/>
        </w:rPr>
        <w:t xml:space="preserve">підприємницької діяльність у процесі користування об’єктами благоустрою для розміщення тимчасових споруд та </w:t>
      </w:r>
      <w:r w:rsidRPr="00CE5002">
        <w:rPr>
          <w:color w:val="000000"/>
          <w:sz w:val="28"/>
          <w:szCs w:val="28"/>
        </w:rPr>
        <w:t xml:space="preserve">засобів пересувної </w:t>
      </w:r>
      <w:proofErr w:type="spellStart"/>
      <w:r w:rsidRPr="00CE5002">
        <w:rPr>
          <w:color w:val="000000"/>
          <w:sz w:val="28"/>
          <w:szCs w:val="28"/>
        </w:rPr>
        <w:t>дрібно</w:t>
      </w:r>
      <w:r>
        <w:rPr>
          <w:color w:val="000000"/>
          <w:sz w:val="28"/>
          <w:szCs w:val="28"/>
        </w:rPr>
        <w:t>роздрібної</w:t>
      </w:r>
      <w:proofErr w:type="spellEnd"/>
      <w:r>
        <w:rPr>
          <w:color w:val="000000"/>
          <w:sz w:val="28"/>
          <w:szCs w:val="28"/>
        </w:rPr>
        <w:t xml:space="preserve"> торгі</w:t>
      </w:r>
      <w:r w:rsidRPr="00CE5002">
        <w:rPr>
          <w:color w:val="000000"/>
          <w:sz w:val="28"/>
          <w:szCs w:val="28"/>
        </w:rPr>
        <w:t>вельної мережі</w:t>
      </w:r>
      <w:r>
        <w:rPr>
          <w:sz w:val="28"/>
          <w:szCs w:val="28"/>
        </w:rPr>
        <w:t>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України, на підставі звернень юридичної особи та фізичних осіб-підприємців </w:t>
      </w:r>
      <w:r>
        <w:rPr>
          <w:sz w:val="28"/>
          <w:szCs w:val="28"/>
        </w:rPr>
        <w:lastRenderedPageBreak/>
        <w:t>проведена відповідна робота за результатами якої підготовлено даний проект рішення.</w:t>
      </w:r>
    </w:p>
    <w:p w14:paraId="43EEF2CF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40E5CF42" w14:textId="77777777" w:rsidR="00146BA7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</w:t>
      </w:r>
    </w:p>
    <w:p w14:paraId="4B4CEB92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Реалізація даного проекту не потребує фінансових витрат з міського бюджету.</w:t>
      </w:r>
    </w:p>
    <w:p w14:paraId="60F61CA6" w14:textId="77777777" w:rsidR="00146BA7" w:rsidRPr="009C238B" w:rsidRDefault="00146BA7" w:rsidP="00146BA7">
      <w:pPr>
        <w:tabs>
          <w:tab w:val="left" w:pos="720"/>
        </w:tabs>
        <w:jc w:val="both"/>
        <w:rPr>
          <w:b/>
          <w:sz w:val="28"/>
          <w:szCs w:val="28"/>
        </w:rPr>
      </w:pPr>
    </w:p>
    <w:p w14:paraId="5CB5F9A0" w14:textId="77777777" w:rsidR="00146BA7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</w:t>
      </w:r>
    </w:p>
    <w:p w14:paraId="4C36497D" w14:textId="77777777" w:rsidR="00146BA7" w:rsidRDefault="00146BA7" w:rsidP="00146BA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745CEB">
        <w:rPr>
          <w:b w:val="0"/>
          <w:sz w:val="28"/>
          <w:szCs w:val="28"/>
        </w:rPr>
        <w:t>Прийняття даного проекту дозволить</w:t>
      </w:r>
      <w:r>
        <w:rPr>
          <w:b w:val="0"/>
          <w:sz w:val="28"/>
          <w:szCs w:val="28"/>
        </w:rPr>
        <w:t>:</w:t>
      </w:r>
    </w:p>
    <w:p w14:paraId="59AE1C7F" w14:textId="77777777" w:rsidR="00146BA7" w:rsidRDefault="00146BA7" w:rsidP="00146BA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Смоленський М.С., ФОП Коту С.В., ФОП Гмирі Н.О., ФОП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О.С., ТОВ «</w:t>
      </w:r>
      <w:proofErr w:type="spellStart"/>
      <w:r>
        <w:rPr>
          <w:b w:val="0"/>
          <w:sz w:val="28"/>
          <w:szCs w:val="28"/>
        </w:rPr>
        <w:t>НіжинХліб</w:t>
      </w:r>
      <w:proofErr w:type="spellEnd"/>
      <w:r>
        <w:rPr>
          <w:b w:val="0"/>
          <w:sz w:val="28"/>
          <w:szCs w:val="28"/>
        </w:rPr>
        <w:t xml:space="preserve">» – розмістити тимчасові споруди для провадження підприємницької діяльності відповідно до паспортів прив’язки, виданих відділом архітектури та містобудування виконавчого комітету Ніжинської міської ради та погоджених головним архітектором.     </w:t>
      </w:r>
    </w:p>
    <w:p w14:paraId="0788170C" w14:textId="77777777" w:rsidR="00146BA7" w:rsidRDefault="00146BA7" w:rsidP="00146BA7">
      <w:pPr>
        <w:pStyle w:val="a8"/>
        <w:tabs>
          <w:tab w:val="left" w:pos="284"/>
          <w:tab w:val="left" w:pos="72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ФОП </w:t>
      </w:r>
      <w:proofErr w:type="spellStart"/>
      <w:r>
        <w:rPr>
          <w:b w:val="0"/>
          <w:sz w:val="28"/>
          <w:szCs w:val="28"/>
        </w:rPr>
        <w:t>Сергуновій</w:t>
      </w:r>
      <w:proofErr w:type="spellEnd"/>
      <w:r>
        <w:rPr>
          <w:b w:val="0"/>
          <w:sz w:val="28"/>
          <w:szCs w:val="28"/>
        </w:rPr>
        <w:t xml:space="preserve"> О.С. – припинити договір щодо пайової участі в утриманні об’єкта </w:t>
      </w:r>
      <w:proofErr w:type="spellStart"/>
      <w:r>
        <w:rPr>
          <w:b w:val="0"/>
          <w:sz w:val="28"/>
          <w:szCs w:val="28"/>
        </w:rPr>
        <w:t>благоустро</w:t>
      </w:r>
      <w:proofErr w:type="spellEnd"/>
      <w:r>
        <w:rPr>
          <w:b w:val="0"/>
          <w:sz w:val="28"/>
          <w:szCs w:val="28"/>
        </w:rPr>
        <w:t>.</w:t>
      </w:r>
    </w:p>
    <w:p w14:paraId="0AE8D1D9" w14:textId="77777777" w:rsidR="00146BA7" w:rsidRPr="00AF1696" w:rsidRDefault="00146BA7" w:rsidP="00146BA7">
      <w:pPr>
        <w:tabs>
          <w:tab w:val="left" w:pos="0"/>
        </w:tabs>
        <w:jc w:val="both"/>
        <w:rPr>
          <w:sz w:val="28"/>
          <w:szCs w:val="28"/>
        </w:rPr>
      </w:pPr>
    </w:p>
    <w:p w14:paraId="20C724EF" w14:textId="77777777" w:rsidR="00146BA7" w:rsidRPr="000A19E5" w:rsidRDefault="00146BA7" w:rsidP="00146BA7">
      <w:pPr>
        <w:numPr>
          <w:ilvl w:val="0"/>
          <w:numId w:val="3"/>
        </w:numPr>
        <w:tabs>
          <w:tab w:val="left" w:pos="0"/>
        </w:tabs>
        <w:ind w:left="851" w:firstLine="851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 xml:space="preserve"> Інформація, яку містить проект рішення</w:t>
      </w:r>
    </w:p>
    <w:p w14:paraId="12E0BA05" w14:textId="77777777" w:rsidR="00146BA7" w:rsidRDefault="00146BA7" w:rsidP="00146BA7">
      <w:pPr>
        <w:tabs>
          <w:tab w:val="left" w:pos="0"/>
        </w:tabs>
        <w:jc w:val="both"/>
        <w:rPr>
          <w:sz w:val="28"/>
          <w:szCs w:val="28"/>
        </w:rPr>
      </w:pPr>
      <w:r w:rsidRPr="00F87D73">
        <w:rPr>
          <w:sz w:val="28"/>
          <w:szCs w:val="28"/>
        </w:rPr>
        <w:t xml:space="preserve">       «Про розміщення тимчасових споруд у м. Ніжині»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524D1972" w14:textId="77777777" w:rsidR="00146BA7" w:rsidRPr="00F87D73" w:rsidRDefault="00146BA7" w:rsidP="00146BA7">
      <w:pPr>
        <w:tabs>
          <w:tab w:val="left" w:pos="0"/>
        </w:tabs>
        <w:jc w:val="both"/>
        <w:rPr>
          <w:sz w:val="28"/>
          <w:szCs w:val="28"/>
        </w:rPr>
      </w:pPr>
    </w:p>
    <w:p w14:paraId="72D61D20" w14:textId="77777777" w:rsidR="00146BA7" w:rsidRPr="000A19E5" w:rsidRDefault="00146BA7" w:rsidP="00146BA7">
      <w:pPr>
        <w:numPr>
          <w:ilvl w:val="0"/>
          <w:numId w:val="3"/>
        </w:numPr>
        <w:tabs>
          <w:tab w:val="left" w:pos="720"/>
        </w:tabs>
        <w:ind w:firstLine="0"/>
        <w:jc w:val="center"/>
        <w:rPr>
          <w:sz w:val="28"/>
          <w:szCs w:val="28"/>
        </w:rPr>
      </w:pPr>
      <w:r w:rsidRPr="000A19E5">
        <w:rPr>
          <w:b/>
          <w:sz w:val="28"/>
          <w:szCs w:val="28"/>
        </w:rPr>
        <w:t>Доповідач</w:t>
      </w:r>
    </w:p>
    <w:p w14:paraId="1B28585A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Даний проект на засіданні виконавчого комітету доповідати буде директор комунального підприємства «Оренда комунального майна» Шумейко Оксана Миколаївна.</w:t>
      </w:r>
    </w:p>
    <w:p w14:paraId="75D234C2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1C3EDBEF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32881134" w14:textId="77777777" w:rsidR="00146BA7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2908C644" w14:textId="77777777" w:rsidR="00146BA7" w:rsidRPr="009C238B" w:rsidRDefault="00146BA7" w:rsidP="00146BA7">
      <w:pPr>
        <w:tabs>
          <w:tab w:val="left" w:pos="720"/>
        </w:tabs>
        <w:jc w:val="both"/>
        <w:rPr>
          <w:sz w:val="28"/>
          <w:szCs w:val="28"/>
        </w:rPr>
      </w:pPr>
    </w:p>
    <w:p w14:paraId="50AAF864" w14:textId="77777777" w:rsidR="00146BA7" w:rsidRPr="00C6078E" w:rsidRDefault="00146BA7" w:rsidP="00146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КП «ОКМ»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      Оксана ШУМЕЙКО</w:t>
      </w:r>
    </w:p>
    <w:p w14:paraId="4A07FE6D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8941" w14:textId="77777777" w:rsidR="00CC2508" w:rsidRDefault="00CC2508" w:rsidP="007F6D3D">
      <w:r>
        <w:separator/>
      </w:r>
    </w:p>
  </w:endnote>
  <w:endnote w:type="continuationSeparator" w:id="0">
    <w:p w14:paraId="44193812" w14:textId="77777777" w:rsidR="00CC2508" w:rsidRDefault="00CC2508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9399" w14:textId="77777777" w:rsidR="00CC2508" w:rsidRDefault="00CC2508" w:rsidP="007F6D3D">
      <w:r>
        <w:separator/>
      </w:r>
    </w:p>
  </w:footnote>
  <w:footnote w:type="continuationSeparator" w:id="0">
    <w:p w14:paraId="35B8FC87" w14:textId="77777777" w:rsidR="00CC2508" w:rsidRDefault="00CC2508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4477F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07879"/>
    <w:rsid w:val="00110C9B"/>
    <w:rsid w:val="0011682B"/>
    <w:rsid w:val="00123C1D"/>
    <w:rsid w:val="001251B9"/>
    <w:rsid w:val="001301C9"/>
    <w:rsid w:val="00135AB2"/>
    <w:rsid w:val="00146BA7"/>
    <w:rsid w:val="00153EB7"/>
    <w:rsid w:val="00157F76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D75AC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543BE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24DF0"/>
    <w:rsid w:val="004303E3"/>
    <w:rsid w:val="0043217F"/>
    <w:rsid w:val="00461272"/>
    <w:rsid w:val="004705E8"/>
    <w:rsid w:val="00471872"/>
    <w:rsid w:val="004838DB"/>
    <w:rsid w:val="004920EC"/>
    <w:rsid w:val="00492E5D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36661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B54E5"/>
    <w:rsid w:val="005C1E94"/>
    <w:rsid w:val="005C4511"/>
    <w:rsid w:val="005D57E4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2E1"/>
    <w:rsid w:val="00732C6D"/>
    <w:rsid w:val="00742046"/>
    <w:rsid w:val="0075314D"/>
    <w:rsid w:val="00757E83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C73A5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E4366"/>
    <w:rsid w:val="00A05E59"/>
    <w:rsid w:val="00A14109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5943"/>
    <w:rsid w:val="00B16216"/>
    <w:rsid w:val="00B17820"/>
    <w:rsid w:val="00B33ACA"/>
    <w:rsid w:val="00B47830"/>
    <w:rsid w:val="00B67226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2508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E3EB7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2BCC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7C81E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3944-83B4-488C-B9A5-642B4B3E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8166</Words>
  <Characters>4655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2021-12-16T09:10:00Z</cp:lastPrinted>
  <dcterms:created xsi:type="dcterms:W3CDTF">2021-12-16T12:04:00Z</dcterms:created>
  <dcterms:modified xsi:type="dcterms:W3CDTF">2021-12-16T12:04:00Z</dcterms:modified>
</cp:coreProperties>
</file>