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5A" w:rsidRDefault="00C1745A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1745A" w:rsidRDefault="00C1745A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0A397C" w:rsidRDefault="000A397C" w:rsidP="00833744">
      <w:pPr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несення змін до рішення виконавчого комітету № 398 від 18.10.2021 р. «Про встановленн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я тарифів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відповідальністю «</w:t>
      </w:r>
      <w:proofErr w:type="spellStart"/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НіжинТеплоМережі</w:t>
      </w:r>
      <w:proofErr w:type="spellEnd"/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»</w:t>
      </w:r>
      <w:r w:rsid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для населення» </w:t>
      </w:r>
      <w:r w:rsidR="00833744" w:rsidRPr="00833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B13D60" w:rsidRDefault="000A397C" w:rsidP="00B13D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  <w:r w:rsidR="00B13D60" w:rsidRPr="003F61C2">
        <w:rPr>
          <w:rFonts w:ascii="Times New Roman" w:hAnsi="Times New Roman"/>
          <w:sz w:val="28"/>
          <w:szCs w:val="28"/>
          <w:lang w:val="uk-UA"/>
        </w:rPr>
        <w:t>«Про</w:t>
      </w:r>
      <w:r w:rsidR="00B13D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несення змін до рішення виконавчого комітету № 398 від 18.10.2021 р. «Про встановленн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я тарифів</w:t>
      </w:r>
      <w:r w:rsidR="00B13D60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B13D60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B13D60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B13D60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B13D60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B13D60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відповідальністю «</w:t>
      </w:r>
      <w:proofErr w:type="spellStart"/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НіжинТеплоМережі</w:t>
      </w:r>
      <w:proofErr w:type="spellEnd"/>
      <w:r w:rsidR="00B13D60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»</w:t>
      </w:r>
      <w:r w:rsid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для населення»:</w:t>
      </w:r>
    </w:p>
    <w:p w:rsidR="005A3AC3" w:rsidRPr="00B13D60" w:rsidRDefault="00B13D60" w:rsidP="00B1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Даний проект рішення конкретизує застосування тарифів на послуги з постачання</w:t>
      </w:r>
      <w:r w:rsidR="00833744" w:rsidRP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теплової енергії</w:t>
      </w:r>
      <w:r w:rsidR="00833744" w:rsidRPr="00B13D60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 w:rsidRPr="00B13D60">
        <w:rPr>
          <w:rFonts w:ascii="Times New Roman" w:hAnsi="Times New Roman" w:cs="Times New Roman"/>
          <w:bCs/>
          <w:color w:val="000000"/>
          <w:sz w:val="28"/>
          <w:lang w:val="uk-UA"/>
        </w:rPr>
        <w:t>.</w:t>
      </w:r>
    </w:p>
    <w:p w:rsidR="000C4520" w:rsidRPr="00EC02CF" w:rsidRDefault="00B67D66" w:rsidP="00B67D6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B419A2" w:rsidRPr="00261671">
        <w:rPr>
          <w:rFonts w:ascii="Times New Roman" w:hAnsi="Times New Roman"/>
          <w:sz w:val="28"/>
          <w:szCs w:val="28"/>
          <w:lang w:val="uk-UA"/>
        </w:rPr>
        <w:t>ід</w:t>
      </w:r>
      <w:r w:rsidR="005A3AC3" w:rsidRPr="00261671">
        <w:rPr>
          <w:rFonts w:ascii="Times New Roman" w:hAnsi="Times New Roman"/>
          <w:sz w:val="28"/>
          <w:szCs w:val="28"/>
          <w:lang w:val="uk-UA"/>
        </w:rPr>
        <w:t xml:space="preserve">стави для підготовки </w:t>
      </w:r>
      <w:r w:rsidR="00833744">
        <w:rPr>
          <w:rFonts w:ascii="Times New Roman" w:hAnsi="Times New Roman"/>
          <w:sz w:val="28"/>
          <w:szCs w:val="28"/>
          <w:lang w:val="uk-UA"/>
        </w:rPr>
        <w:t>даного проекту рішення є:</w:t>
      </w:r>
    </w:p>
    <w:p w:rsidR="00B46AE1" w:rsidRDefault="00E9631A" w:rsidP="00EC02C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в</w:t>
      </w:r>
      <w:r w:rsidR="00B13D60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несення змін до </w:t>
      </w:r>
      <w:r w:rsidR="00B13D60" w:rsidRPr="00B13D60">
        <w:rPr>
          <w:rFonts w:ascii="Times New Roman" w:hAnsi="Times New Roman" w:cs="Times New Roman"/>
          <w:bCs/>
          <w:color w:val="000000"/>
          <w:sz w:val="28"/>
          <w:lang w:val="uk-UA"/>
        </w:rPr>
        <w:t>постанови Кабінету Міністрів України № 830  від 21.09.2019 р. «Про затвердження Правил надання послуги з постачання теплової енергії і типових договорів про надання послуги з постачання теплової енергії»</w:t>
      </w:r>
      <w:r w:rsidR="00B13D60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та</w:t>
      </w:r>
      <w:r w:rsidR="00B13D60" w:rsidRPr="00B13D60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постанови Кабінету Міністрів України № 1182 від 11.12.2019 р. «Про затвердження Правил надання послуги з постачання гарячої води і типових договорів про надання послуги з постачання гарячої води»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631A" w:rsidRDefault="00E9631A" w:rsidP="00E9631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перехід населення на нові типи договорів на послуги з постачання теплової енергії та постачання гарячої води;</w:t>
      </w:r>
    </w:p>
    <w:p w:rsidR="00E9631A" w:rsidRPr="005A3AC3" w:rsidRDefault="00E9631A" w:rsidP="00E9631A">
      <w:pPr>
        <w:pStyle w:val="a7"/>
        <w:spacing w:after="0" w:line="240" w:lineRule="auto"/>
        <w:ind w:left="157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600" w:rsidRPr="00B13D60" w:rsidRDefault="000A397C" w:rsidP="0026460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13D6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B13D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B13D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833744" w:rsidRPr="00B13D60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«Про  житлово-комунальні  послуги», </w:t>
      </w:r>
      <w:r w:rsidR="00B13D60" w:rsidRPr="00B13D60">
        <w:rPr>
          <w:rFonts w:ascii="Times New Roman" w:hAnsi="Times New Roman" w:cs="Times New Roman"/>
          <w:bCs/>
          <w:color w:val="000000"/>
          <w:sz w:val="28"/>
          <w:lang w:val="uk-UA"/>
        </w:rPr>
        <w:t>постанови Кабінету Міністрів України № 830 (в редакції постанови Кабінету Міністрів України № 1022 від 08.09.2021 р) від 21.09.2019 р. «Про затвердження Правил надання послуги з постачання теплової енергії і типових договорів про надання послуги з постачання теплової енергії», постанови Кабінету Міністрів України № 1182 (в редакції постанови Кабінету Міністрів України № 1023 від 08.09.2021 р) від 11.12.2019 р. «Про затвердження Правил надання послуги з постачання гарячої води і типових договорів про надання послуги з постачання гарячої води»</w:t>
      </w:r>
    </w:p>
    <w:p w:rsidR="00B13D60" w:rsidRDefault="00B13D60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13D60" w:rsidRDefault="00B13D60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13D60" w:rsidRPr="00D876A3" w:rsidRDefault="00B13D60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76A3" w:rsidRDefault="00D876A3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76A3" w:rsidRDefault="00D876A3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76A3" w:rsidRDefault="00D876A3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76A3" w:rsidRPr="00D876A3" w:rsidRDefault="00D876A3" w:rsidP="00B13D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876A3" w:rsidRPr="00E84455" w:rsidRDefault="00D876A3" w:rsidP="00D876A3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0E57" w:rsidRPr="009B2E43" w:rsidRDefault="00CD0E57" w:rsidP="003919FB">
      <w:pPr>
        <w:pStyle w:val="ac"/>
        <w:numPr>
          <w:ilvl w:val="0"/>
          <w:numId w:val="7"/>
        </w:numPr>
        <w:jc w:val="center"/>
        <w:rPr>
          <w:szCs w:val="28"/>
          <w:lang w:val="uk-UA"/>
        </w:rPr>
      </w:pPr>
      <w:r w:rsidRPr="009B2E43">
        <w:rPr>
          <w:b/>
          <w:szCs w:val="28"/>
          <w:lang w:val="uk-UA"/>
        </w:rPr>
        <w:t xml:space="preserve">Порівняльна таблиця </w:t>
      </w:r>
      <w:r w:rsidR="003919FB">
        <w:rPr>
          <w:b/>
          <w:szCs w:val="28"/>
          <w:lang w:val="uk-UA"/>
        </w:rPr>
        <w:t>змін пункту 2 рішення виконавчого комітету № 398 від 18.10.2021 р.</w:t>
      </w:r>
    </w:p>
    <w:p w:rsidR="00CD0E57" w:rsidRDefault="00CD0E57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tbl>
      <w:tblPr>
        <w:tblStyle w:val="ae"/>
        <w:tblW w:w="0" w:type="auto"/>
        <w:tblInd w:w="993" w:type="dxa"/>
        <w:tblLook w:val="04A0"/>
      </w:tblPr>
      <w:tblGrid>
        <w:gridCol w:w="4289"/>
        <w:gridCol w:w="4289"/>
      </w:tblGrid>
      <w:tr w:rsidR="003919FB" w:rsidTr="003919FB">
        <w:tc>
          <w:tcPr>
            <w:tcW w:w="4785" w:type="dxa"/>
          </w:tcPr>
          <w:p w:rsidR="003919FB" w:rsidRPr="003919FB" w:rsidRDefault="003919FB" w:rsidP="004D4302">
            <w:pPr>
              <w:pStyle w:val="a3"/>
              <w:jc w:val="both"/>
              <w:rPr>
                <w:color w:val="000000" w:themeColor="text1"/>
              </w:rPr>
            </w:pPr>
            <w:r w:rsidRPr="003919FB">
              <w:rPr>
                <w:color w:val="000000" w:themeColor="text1"/>
              </w:rPr>
              <w:t>Рішення виконкому № 398 від 18.10.2021 р.</w:t>
            </w:r>
          </w:p>
        </w:tc>
        <w:tc>
          <w:tcPr>
            <w:tcW w:w="4786" w:type="dxa"/>
          </w:tcPr>
          <w:p w:rsidR="003919FB" w:rsidRPr="003919FB" w:rsidRDefault="003919FB" w:rsidP="004D4302">
            <w:pPr>
              <w:pStyle w:val="a3"/>
              <w:jc w:val="both"/>
              <w:rPr>
                <w:color w:val="000000" w:themeColor="text1"/>
              </w:rPr>
            </w:pPr>
            <w:r w:rsidRPr="003919FB">
              <w:rPr>
                <w:color w:val="000000" w:themeColor="text1"/>
              </w:rPr>
              <w:t>Проект рішення про зміни рішення виконкому № 398 від 18.10.2021 р.</w:t>
            </w:r>
          </w:p>
        </w:tc>
      </w:tr>
      <w:tr w:rsidR="003919FB" w:rsidTr="003919FB">
        <w:tc>
          <w:tcPr>
            <w:tcW w:w="4785" w:type="dxa"/>
          </w:tcPr>
          <w:p w:rsidR="003919FB" w:rsidRPr="003919FB" w:rsidRDefault="003919FB" w:rsidP="003919FB">
            <w:pPr>
              <w:pStyle w:val="ac"/>
              <w:ind w:firstLine="142"/>
              <w:rPr>
                <w:bCs/>
                <w:sz w:val="24"/>
                <w:szCs w:val="24"/>
              </w:rPr>
            </w:pPr>
            <w:r w:rsidRPr="003919FB">
              <w:rPr>
                <w:color w:val="000000" w:themeColor="text1"/>
                <w:sz w:val="24"/>
                <w:szCs w:val="24"/>
              </w:rPr>
              <w:t>П.2.1.</w:t>
            </w:r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з</w:t>
            </w:r>
            <w:r w:rsidRPr="003919FB">
              <w:rPr>
                <w:sz w:val="24"/>
                <w:szCs w:val="24"/>
              </w:rPr>
              <w:t>астосовувати</w:t>
            </w:r>
            <w:proofErr w:type="spellEnd"/>
            <w:r w:rsidRPr="003919FB">
              <w:rPr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sz w:val="24"/>
                <w:szCs w:val="24"/>
              </w:rPr>
              <w:t>тарифи</w:t>
            </w:r>
            <w:proofErr w:type="spellEnd"/>
            <w:r w:rsidRPr="003919FB">
              <w:rPr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bCs/>
                <w:sz w:val="24"/>
                <w:szCs w:val="24"/>
              </w:rPr>
              <w:t>теплову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енергію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її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виробництво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транспортування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без </w:t>
            </w:r>
            <w:proofErr w:type="spellStart"/>
            <w:r w:rsidRPr="003919FB">
              <w:rPr>
                <w:bCs/>
                <w:sz w:val="24"/>
                <w:szCs w:val="24"/>
              </w:rPr>
              <w:t>урахування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витрат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на  </w:t>
            </w:r>
            <w:proofErr w:type="spellStart"/>
            <w:r w:rsidRPr="003919FB">
              <w:rPr>
                <w:bCs/>
                <w:sz w:val="24"/>
                <w:szCs w:val="24"/>
              </w:rPr>
              <w:t>утримання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та ремонт  ЦТП, </w:t>
            </w:r>
            <w:proofErr w:type="spellStart"/>
            <w:r w:rsidRPr="003919FB">
              <w:rPr>
                <w:bCs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 (</w:t>
            </w:r>
            <w:proofErr w:type="spellStart"/>
            <w:r w:rsidRPr="003919FB">
              <w:rPr>
                <w:bCs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 ПДВ) для потреб </w:t>
            </w:r>
            <w:proofErr w:type="spellStart"/>
            <w:r w:rsidRPr="003919FB">
              <w:rPr>
                <w:bCs/>
                <w:sz w:val="24"/>
                <w:szCs w:val="24"/>
              </w:rPr>
              <w:t>населення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3919FB">
              <w:rPr>
                <w:bCs/>
                <w:sz w:val="24"/>
                <w:szCs w:val="24"/>
              </w:rPr>
              <w:t>теплову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енергію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її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виробництво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транспортування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урахуванням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витрат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на  </w:t>
            </w:r>
            <w:proofErr w:type="spellStart"/>
            <w:r w:rsidRPr="003919FB">
              <w:rPr>
                <w:bCs/>
                <w:sz w:val="24"/>
                <w:szCs w:val="24"/>
              </w:rPr>
              <w:t>утримання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та ремонт  ЦТП,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 (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 ПДВ) для потреб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води без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урахування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витрат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утримання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та ремонт ЦТП  (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 ПДВ),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води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урахуванням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витрат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bCs/>
                <w:color w:val="000000"/>
                <w:sz w:val="24"/>
                <w:szCs w:val="24"/>
              </w:rPr>
              <w:t>утримання</w:t>
            </w:r>
            <w:proofErr w:type="spellEnd"/>
            <w:r w:rsidRPr="003919FB">
              <w:rPr>
                <w:bCs/>
                <w:color w:val="000000"/>
                <w:sz w:val="24"/>
                <w:szCs w:val="24"/>
              </w:rPr>
              <w:t xml:space="preserve"> та ремонт ЦТП</w:t>
            </w:r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затверджений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919FB">
              <w:rPr>
                <w:bCs/>
                <w:sz w:val="24"/>
                <w:szCs w:val="24"/>
              </w:rPr>
              <w:t>р</w:t>
            </w:r>
            <w:proofErr w:type="gramEnd"/>
            <w:r w:rsidRPr="003919FB">
              <w:rPr>
                <w:bCs/>
                <w:sz w:val="24"/>
                <w:szCs w:val="24"/>
              </w:rPr>
              <w:t>ішенням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виконавчого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комітету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від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26.11.2020 року №429 «Про </w:t>
            </w:r>
            <w:proofErr w:type="spellStart"/>
            <w:r w:rsidRPr="003919FB">
              <w:rPr>
                <w:bCs/>
                <w:sz w:val="24"/>
                <w:szCs w:val="24"/>
              </w:rPr>
              <w:t>встановлення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скоригованих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тарифів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bCs/>
                <w:sz w:val="24"/>
                <w:szCs w:val="24"/>
              </w:rPr>
              <w:t>теплову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енергію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її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виробництво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транспортування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bCs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bCs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з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теплової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енергії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і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bCs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 води по </w:t>
            </w:r>
            <w:proofErr w:type="gramStart"/>
            <w:r w:rsidRPr="003919FB">
              <w:rPr>
                <w:bCs/>
                <w:sz w:val="24"/>
                <w:szCs w:val="24"/>
              </w:rPr>
              <w:t>ТОВ</w:t>
            </w:r>
            <w:proofErr w:type="gramEnd"/>
            <w:r w:rsidRPr="003919FB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3919FB">
              <w:rPr>
                <w:bCs/>
                <w:sz w:val="24"/>
                <w:szCs w:val="24"/>
              </w:rPr>
              <w:t>НіжинТеплоМережі</w:t>
            </w:r>
            <w:proofErr w:type="spellEnd"/>
            <w:r w:rsidRPr="003919FB">
              <w:rPr>
                <w:bCs/>
                <w:sz w:val="24"/>
                <w:szCs w:val="24"/>
              </w:rPr>
              <w:t xml:space="preserve">»;  </w:t>
            </w:r>
          </w:p>
          <w:p w:rsidR="003919FB" w:rsidRPr="003919FB" w:rsidRDefault="003919FB" w:rsidP="004D4302">
            <w:pPr>
              <w:pStyle w:val="a3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vAlign w:val="center"/>
          </w:tcPr>
          <w:p w:rsidR="003919FB" w:rsidRPr="00E9631A" w:rsidRDefault="003919FB" w:rsidP="003919FB">
            <w:pPr>
              <w:pStyle w:val="a3"/>
              <w:jc w:val="center"/>
              <w:rPr>
                <w:b/>
                <w:color w:val="000000" w:themeColor="text1"/>
              </w:rPr>
            </w:pPr>
            <w:r w:rsidRPr="00E9631A">
              <w:rPr>
                <w:b/>
                <w:color w:val="000000" w:themeColor="text1"/>
              </w:rPr>
              <w:t>Без змін</w:t>
            </w:r>
          </w:p>
        </w:tc>
      </w:tr>
      <w:tr w:rsidR="003919FB" w:rsidTr="003919FB">
        <w:tc>
          <w:tcPr>
            <w:tcW w:w="4785" w:type="dxa"/>
          </w:tcPr>
          <w:p w:rsidR="003919FB" w:rsidRPr="003919FB" w:rsidRDefault="003919FB" w:rsidP="00391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Pr="00391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2.2.</w:t>
            </w:r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укладені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договори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919F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продовжити дію даних договорів до кінця опалювального періоду 2021-2022 та</w:t>
            </w:r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тарифи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затверджені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ради № 443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20.12.2018 р. «Про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тарифів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теплову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енергію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транспортування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по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товариству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обмеженою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відповідальністю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НіжинТеплоМережі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919FB" w:rsidRDefault="003919FB" w:rsidP="004D4302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3919FB" w:rsidRPr="003919FB" w:rsidRDefault="003919FB" w:rsidP="00391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укладені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договори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тарифи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затверджені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ради № 443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20.12.2018 р. «Про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тарифів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теплову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енергію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транспортування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по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товариству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обмеженою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відповідальністю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НіжинТеплоМережі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919FB" w:rsidRDefault="003919FB" w:rsidP="004D4302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919FB" w:rsidTr="003919FB">
        <w:tc>
          <w:tcPr>
            <w:tcW w:w="4785" w:type="dxa"/>
            <w:vAlign w:val="center"/>
          </w:tcPr>
          <w:p w:rsidR="003919FB" w:rsidRPr="003919FB" w:rsidRDefault="00E9631A" w:rsidP="003919FB">
            <w:pPr>
              <w:pStyle w:val="a3"/>
              <w:jc w:val="center"/>
              <w:rPr>
                <w:b/>
                <w:color w:val="000000" w:themeColor="text1"/>
                <w:lang w:val="ru-RU"/>
              </w:rPr>
            </w:pPr>
            <w:proofErr w:type="spellStart"/>
            <w:r w:rsidRPr="003919FB">
              <w:rPr>
                <w:b/>
                <w:color w:val="000000" w:themeColor="text1"/>
                <w:sz w:val="28"/>
                <w:szCs w:val="28"/>
                <w:lang w:val="ru-RU"/>
              </w:rPr>
              <w:lastRenderedPageBreak/>
              <w:t>д</w:t>
            </w:r>
            <w:r w:rsidRPr="003919FB">
              <w:rPr>
                <w:b/>
                <w:color w:val="000000" w:themeColor="text1"/>
                <w:lang w:val="ru-RU"/>
              </w:rPr>
              <w:t>о</w:t>
            </w:r>
            <w:r>
              <w:rPr>
                <w:b/>
                <w:color w:val="000000" w:themeColor="text1"/>
                <w:lang w:val="ru-RU"/>
              </w:rPr>
              <w:t>повнити</w:t>
            </w:r>
            <w:proofErr w:type="spellEnd"/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3919FB">
              <w:rPr>
                <w:b/>
                <w:color w:val="000000" w:themeColor="text1"/>
                <w:lang w:val="ru-RU"/>
              </w:rPr>
              <w:t xml:space="preserve"> п. 2.3.</w:t>
            </w:r>
          </w:p>
        </w:tc>
        <w:tc>
          <w:tcPr>
            <w:tcW w:w="4786" w:type="dxa"/>
          </w:tcPr>
          <w:p w:rsidR="003919FB" w:rsidRPr="003919FB" w:rsidRDefault="003919FB" w:rsidP="00391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2.3. при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переході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споживачів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)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нові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договори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теплової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(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замість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),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укладених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правилами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особливостями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визначеними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житлово-комунальні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09.11.2017 р. № 2189 (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змінами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тарифи</w:t>
            </w:r>
            <w:proofErr w:type="spellEnd"/>
            <w:proofErr w:type="gram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затверджені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рі</w:t>
            </w:r>
            <w:proofErr w:type="gram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шенням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ради № 443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20.12.2018 р. «Про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тарифів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теплову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енергію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транспортування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централізованого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по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товариству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обмеженою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відповідальністю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НіжинТеплоМережі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», яке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виконавцем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цих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3919FB" w:rsidRPr="003919FB" w:rsidRDefault="003919FB" w:rsidP="00391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послуга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теплової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- 2036,83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. за 1 Гкал (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ПДВ); </w:t>
            </w:r>
          </w:p>
          <w:p w:rsidR="003919FB" w:rsidRPr="003919FB" w:rsidRDefault="003919FB" w:rsidP="00391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послуга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гарячої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води - 120,13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. за 1 куб.м. (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ПДВ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рушникосушарками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)  та  109,94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. за 1 куб.м. (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ПДВ без </w:t>
            </w:r>
            <w:proofErr w:type="spell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рушникосушарок</w:t>
            </w:r>
            <w:proofErr w:type="spellEnd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3919F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919FB" w:rsidRPr="003919FB" w:rsidRDefault="003919FB" w:rsidP="004D4302">
            <w:pPr>
              <w:pStyle w:val="a3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4D4302" w:rsidRDefault="004D4302" w:rsidP="004D4302">
      <w:pPr>
        <w:pStyle w:val="a3"/>
        <w:ind w:left="993"/>
        <w:jc w:val="both"/>
        <w:rPr>
          <w:color w:val="000000" w:themeColor="text1"/>
          <w:sz w:val="28"/>
          <w:szCs w:val="28"/>
        </w:rPr>
      </w:pPr>
    </w:p>
    <w:p w:rsidR="00532E13" w:rsidRDefault="00E9631A" w:rsidP="00B67D66">
      <w:pPr>
        <w:pStyle w:val="a3"/>
        <w:numPr>
          <w:ilvl w:val="0"/>
          <w:numId w:val="7"/>
        </w:numPr>
        <w:ind w:left="993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Даний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проект </w:t>
      </w:r>
      <w:proofErr w:type="spellStart"/>
      <w:proofErr w:type="gramStart"/>
      <w:r>
        <w:rPr>
          <w:color w:val="000000" w:themeColor="text1"/>
          <w:sz w:val="28"/>
          <w:szCs w:val="28"/>
          <w:lang w:val="ru-RU"/>
        </w:rPr>
        <w:t>р</w:t>
      </w:r>
      <w:proofErr w:type="gramEnd"/>
      <w:r>
        <w:rPr>
          <w:color w:val="000000" w:themeColor="text1"/>
          <w:sz w:val="28"/>
          <w:szCs w:val="28"/>
          <w:lang w:val="ru-RU"/>
        </w:rPr>
        <w:t>ішення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 </w:t>
      </w:r>
      <w:proofErr w:type="spellStart"/>
      <w:r>
        <w:rPr>
          <w:color w:val="000000" w:themeColor="text1"/>
          <w:sz w:val="28"/>
          <w:szCs w:val="28"/>
          <w:lang w:val="ru-RU"/>
        </w:rPr>
        <w:t>д</w:t>
      </w:r>
      <w:r w:rsidR="00707252">
        <w:rPr>
          <w:color w:val="000000" w:themeColor="text1"/>
          <w:sz w:val="28"/>
          <w:szCs w:val="28"/>
        </w:rPr>
        <w:t>озволить</w:t>
      </w:r>
      <w:proofErr w:type="spellEnd"/>
      <w:r w:rsidR="00707252">
        <w:rPr>
          <w:color w:val="000000" w:themeColor="text1"/>
          <w:sz w:val="28"/>
          <w:szCs w:val="28"/>
        </w:rPr>
        <w:t xml:space="preserve"> не підвищувати тарифи на послуги з постачання теплової енергії та постачання гарячої води в опалювальному періоді 2021/2022 років. </w:t>
      </w:r>
    </w:p>
    <w:p w:rsidR="00BF75F5" w:rsidRPr="00BF75F5" w:rsidRDefault="00BF75F5" w:rsidP="00BF75F5">
      <w:pPr>
        <w:pStyle w:val="a3"/>
        <w:ind w:left="993"/>
        <w:jc w:val="both"/>
        <w:rPr>
          <w:color w:val="000000" w:themeColor="text1"/>
          <w:sz w:val="28"/>
          <w:szCs w:val="28"/>
        </w:rPr>
      </w:pPr>
    </w:p>
    <w:p w:rsidR="00C861F1" w:rsidRPr="00C861F1" w:rsidRDefault="00C861F1" w:rsidP="00C861F1">
      <w:pPr>
        <w:pStyle w:val="a7"/>
        <w:spacing w:after="0" w:line="240" w:lineRule="auto"/>
        <w:ind w:left="1353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0C4520" w:rsidRPr="00E9631A" w:rsidRDefault="004D4302" w:rsidP="00E9631A">
      <w:pPr>
        <w:pStyle w:val="a7"/>
        <w:numPr>
          <w:ilvl w:val="0"/>
          <w:numId w:val="7"/>
        </w:numPr>
        <w:tabs>
          <w:tab w:val="left" w:pos="3080"/>
        </w:tabs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9631A"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 w:rsidRPr="00E9631A">
        <w:rPr>
          <w:rFonts w:ascii="Times New Roman" w:hAnsi="Times New Roman"/>
          <w:sz w:val="28"/>
          <w:szCs w:val="28"/>
          <w:lang w:val="uk-UA"/>
        </w:rPr>
        <w:t>. директора Ісаєнко Любов  Миколаївна.</w:t>
      </w:r>
    </w:p>
    <w:p w:rsidR="004D4302" w:rsidRPr="00BF75F5" w:rsidRDefault="004D4302" w:rsidP="004D4302">
      <w:pPr>
        <w:pStyle w:val="a7"/>
        <w:tabs>
          <w:tab w:val="left" w:pos="3080"/>
        </w:tabs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4D430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директора                                                              Ісаєнко Л.М.</w:t>
      </w: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Pr="00E84455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B419A2" w:rsidRPr="00E84455" w:rsidSect="006B448C">
      <w:pgSz w:w="11906" w:h="16838"/>
      <w:pgMar w:top="425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C98" w:rsidRDefault="00CD3C98" w:rsidP="00FC1500">
      <w:pPr>
        <w:spacing w:after="0" w:line="240" w:lineRule="auto"/>
      </w:pPr>
      <w:r>
        <w:separator/>
      </w:r>
    </w:p>
  </w:endnote>
  <w:endnote w:type="continuationSeparator" w:id="0">
    <w:p w:rsidR="00CD3C98" w:rsidRDefault="00CD3C98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C98" w:rsidRDefault="00CD3C98" w:rsidP="00FC1500">
      <w:pPr>
        <w:spacing w:after="0" w:line="240" w:lineRule="auto"/>
      </w:pPr>
      <w:r>
        <w:separator/>
      </w:r>
    </w:p>
  </w:footnote>
  <w:footnote w:type="continuationSeparator" w:id="0">
    <w:p w:rsidR="00CD3C98" w:rsidRDefault="00CD3C98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AA4578"/>
    <w:multiLevelType w:val="hybridMultilevel"/>
    <w:tmpl w:val="0E6A4CEC"/>
    <w:lvl w:ilvl="0" w:tplc="57DE479E">
      <w:start w:val="1"/>
      <w:numFmt w:val="decimal"/>
      <w:lvlText w:val="%1."/>
      <w:lvlJc w:val="left"/>
      <w:pPr>
        <w:ind w:left="157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124927"/>
    <w:multiLevelType w:val="hybridMultilevel"/>
    <w:tmpl w:val="F4E22B62"/>
    <w:lvl w:ilvl="0" w:tplc="57DE479E">
      <w:start w:val="2"/>
      <w:numFmt w:val="decimal"/>
      <w:lvlText w:val="%1."/>
      <w:lvlJc w:val="left"/>
      <w:pPr>
        <w:ind w:left="157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C1263"/>
    <w:multiLevelType w:val="hybridMultilevel"/>
    <w:tmpl w:val="DEFC07F6"/>
    <w:lvl w:ilvl="0" w:tplc="283AA50A"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BA"/>
    <w:rsid w:val="000261B0"/>
    <w:rsid w:val="0009238A"/>
    <w:rsid w:val="000A397C"/>
    <w:rsid w:val="000A39DA"/>
    <w:rsid w:val="000C2E2D"/>
    <w:rsid w:val="000C3CE9"/>
    <w:rsid w:val="000C4520"/>
    <w:rsid w:val="001270EB"/>
    <w:rsid w:val="00141542"/>
    <w:rsid w:val="00142B17"/>
    <w:rsid w:val="0016792B"/>
    <w:rsid w:val="00190EB2"/>
    <w:rsid w:val="001A7D13"/>
    <w:rsid w:val="001D21E1"/>
    <w:rsid w:val="001F0E93"/>
    <w:rsid w:val="0022705A"/>
    <w:rsid w:val="00240188"/>
    <w:rsid w:val="00240CDD"/>
    <w:rsid w:val="00261671"/>
    <w:rsid w:val="00264600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919FB"/>
    <w:rsid w:val="003A4ABE"/>
    <w:rsid w:val="003C28C8"/>
    <w:rsid w:val="003C4C81"/>
    <w:rsid w:val="003E39A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D4302"/>
    <w:rsid w:val="004E09E2"/>
    <w:rsid w:val="004F0CAB"/>
    <w:rsid w:val="00513B11"/>
    <w:rsid w:val="00532E13"/>
    <w:rsid w:val="00546A79"/>
    <w:rsid w:val="0055328A"/>
    <w:rsid w:val="0058338B"/>
    <w:rsid w:val="00597907"/>
    <w:rsid w:val="005A3AC3"/>
    <w:rsid w:val="005B1D66"/>
    <w:rsid w:val="00616D54"/>
    <w:rsid w:val="00633925"/>
    <w:rsid w:val="006423AD"/>
    <w:rsid w:val="006510BD"/>
    <w:rsid w:val="0065627F"/>
    <w:rsid w:val="006A55A3"/>
    <w:rsid w:val="006A5D5F"/>
    <w:rsid w:val="006B0211"/>
    <w:rsid w:val="006B448C"/>
    <w:rsid w:val="006C0084"/>
    <w:rsid w:val="006C74F9"/>
    <w:rsid w:val="006D7CAF"/>
    <w:rsid w:val="006E1B14"/>
    <w:rsid w:val="006E7DB4"/>
    <w:rsid w:val="00701510"/>
    <w:rsid w:val="00707252"/>
    <w:rsid w:val="00707269"/>
    <w:rsid w:val="0074639D"/>
    <w:rsid w:val="00761DFC"/>
    <w:rsid w:val="0076482E"/>
    <w:rsid w:val="00773A61"/>
    <w:rsid w:val="00776735"/>
    <w:rsid w:val="007A1002"/>
    <w:rsid w:val="008126C8"/>
    <w:rsid w:val="008129D0"/>
    <w:rsid w:val="00826953"/>
    <w:rsid w:val="008312BC"/>
    <w:rsid w:val="00833744"/>
    <w:rsid w:val="0084151D"/>
    <w:rsid w:val="008572C3"/>
    <w:rsid w:val="00857A69"/>
    <w:rsid w:val="00857FC3"/>
    <w:rsid w:val="00867271"/>
    <w:rsid w:val="00874BFF"/>
    <w:rsid w:val="008A6140"/>
    <w:rsid w:val="008B04A4"/>
    <w:rsid w:val="008B4824"/>
    <w:rsid w:val="008C78D7"/>
    <w:rsid w:val="008E071E"/>
    <w:rsid w:val="008E69D6"/>
    <w:rsid w:val="008F50E9"/>
    <w:rsid w:val="009007BC"/>
    <w:rsid w:val="00910036"/>
    <w:rsid w:val="00923AFF"/>
    <w:rsid w:val="00930860"/>
    <w:rsid w:val="0094414C"/>
    <w:rsid w:val="009511C8"/>
    <w:rsid w:val="00956324"/>
    <w:rsid w:val="009B2E43"/>
    <w:rsid w:val="009B2E64"/>
    <w:rsid w:val="00A022FF"/>
    <w:rsid w:val="00A111C4"/>
    <w:rsid w:val="00A17B83"/>
    <w:rsid w:val="00A45471"/>
    <w:rsid w:val="00A61A47"/>
    <w:rsid w:val="00A653FD"/>
    <w:rsid w:val="00AD63DE"/>
    <w:rsid w:val="00B105F8"/>
    <w:rsid w:val="00B13D60"/>
    <w:rsid w:val="00B17B91"/>
    <w:rsid w:val="00B25BF8"/>
    <w:rsid w:val="00B419A2"/>
    <w:rsid w:val="00B46AE1"/>
    <w:rsid w:val="00B67D66"/>
    <w:rsid w:val="00B81692"/>
    <w:rsid w:val="00BC738B"/>
    <w:rsid w:val="00BD4917"/>
    <w:rsid w:val="00BE110B"/>
    <w:rsid w:val="00BE60C3"/>
    <w:rsid w:val="00BE6C94"/>
    <w:rsid w:val="00BF0BC7"/>
    <w:rsid w:val="00BF2664"/>
    <w:rsid w:val="00BF75F5"/>
    <w:rsid w:val="00C0603B"/>
    <w:rsid w:val="00C12220"/>
    <w:rsid w:val="00C16CEE"/>
    <w:rsid w:val="00C1745A"/>
    <w:rsid w:val="00C352A9"/>
    <w:rsid w:val="00C36A3D"/>
    <w:rsid w:val="00C861F1"/>
    <w:rsid w:val="00C95326"/>
    <w:rsid w:val="00C96D6A"/>
    <w:rsid w:val="00CA2502"/>
    <w:rsid w:val="00CD0E57"/>
    <w:rsid w:val="00CD3C98"/>
    <w:rsid w:val="00CD631B"/>
    <w:rsid w:val="00D31B40"/>
    <w:rsid w:val="00D670F2"/>
    <w:rsid w:val="00D757AB"/>
    <w:rsid w:val="00D805AD"/>
    <w:rsid w:val="00D8274F"/>
    <w:rsid w:val="00D876A3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1878"/>
    <w:rsid w:val="00DF7EF5"/>
    <w:rsid w:val="00E119E5"/>
    <w:rsid w:val="00E229BA"/>
    <w:rsid w:val="00E84455"/>
    <w:rsid w:val="00E87466"/>
    <w:rsid w:val="00E9631A"/>
    <w:rsid w:val="00EB0974"/>
    <w:rsid w:val="00EB19C4"/>
    <w:rsid w:val="00EC02CF"/>
    <w:rsid w:val="00ED36F1"/>
    <w:rsid w:val="00EE4D46"/>
    <w:rsid w:val="00F011C1"/>
    <w:rsid w:val="00F415D6"/>
    <w:rsid w:val="00F71EC5"/>
    <w:rsid w:val="00FA2C7A"/>
    <w:rsid w:val="00FB53FB"/>
    <w:rsid w:val="00FB70DF"/>
    <w:rsid w:val="00FC1500"/>
    <w:rsid w:val="00FC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  <w:style w:type="paragraph" w:styleId="ac">
    <w:name w:val="Body Text"/>
    <w:aliases w:val="Body Text Char2,Body Text Char1 Char,Body Text Char Char Char,Body Text Char Char1"/>
    <w:basedOn w:val="a"/>
    <w:link w:val="ad"/>
    <w:rsid w:val="00CD0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aliases w:val="Body Text Char2 Знак,Body Text Char1 Char Знак,Body Text Char Char Char Знак,Body Text Char Char1 Знак"/>
    <w:basedOn w:val="a0"/>
    <w:link w:val="ac"/>
    <w:rsid w:val="00CD0E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D0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D0E5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e">
    <w:name w:val="Table Grid"/>
    <w:basedOn w:val="a1"/>
    <w:uiPriority w:val="39"/>
    <w:rsid w:val="00391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22F7C-DB01-42B4-9B70-845713F8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Oksana</cp:lastModifiedBy>
  <cp:revision>38</cp:revision>
  <cp:lastPrinted>2021-11-16T07:30:00Z</cp:lastPrinted>
  <dcterms:created xsi:type="dcterms:W3CDTF">2021-02-26T12:42:00Z</dcterms:created>
  <dcterms:modified xsi:type="dcterms:W3CDTF">2021-11-16T07:33:00Z</dcterms:modified>
</cp:coreProperties>
</file>