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8B" w:rsidRPr="00BD31E9" w:rsidRDefault="00901B3A" w:rsidP="00382B8B">
      <w:pPr>
        <w:jc w:val="center"/>
        <w:rPr>
          <w:b/>
          <w:sz w:val="28"/>
          <w:szCs w:val="28"/>
          <w:lang w:val="uk-UA"/>
        </w:rPr>
      </w:pPr>
      <w:r w:rsidRPr="00BD31E9">
        <w:rPr>
          <w:b/>
          <w:sz w:val="28"/>
          <w:szCs w:val="28"/>
          <w:lang w:val="uk-UA"/>
        </w:rPr>
        <w:t>ПОЯСНЮВАЛЬНА ЗАПИСКА</w:t>
      </w:r>
      <w:r w:rsidR="00382B8B">
        <w:rPr>
          <w:b/>
          <w:sz w:val="28"/>
          <w:szCs w:val="28"/>
          <w:lang w:val="uk-UA"/>
        </w:rPr>
        <w:t xml:space="preserve"> </w:t>
      </w:r>
    </w:p>
    <w:p w:rsidR="00382B8B" w:rsidRPr="00BD31E9" w:rsidRDefault="00382B8B" w:rsidP="00382B8B">
      <w:pPr>
        <w:jc w:val="center"/>
        <w:rPr>
          <w:b/>
          <w:sz w:val="28"/>
          <w:szCs w:val="28"/>
          <w:lang w:val="uk-UA"/>
        </w:rPr>
      </w:pPr>
      <w:r w:rsidRPr="00BD31E9">
        <w:rPr>
          <w:b/>
          <w:sz w:val="28"/>
          <w:szCs w:val="28"/>
          <w:lang w:val="uk-UA"/>
        </w:rPr>
        <w:t>до про</w:t>
      </w:r>
      <w:r w:rsidR="00901B3A">
        <w:rPr>
          <w:b/>
          <w:sz w:val="28"/>
          <w:szCs w:val="28"/>
          <w:lang w:val="uk-UA"/>
        </w:rPr>
        <w:t>є</w:t>
      </w:r>
      <w:r w:rsidRPr="00BD31E9">
        <w:rPr>
          <w:b/>
          <w:sz w:val="28"/>
          <w:szCs w:val="28"/>
          <w:lang w:val="uk-UA"/>
        </w:rPr>
        <w:t>кту рішення Ніжинської міської ради</w:t>
      </w:r>
    </w:p>
    <w:p w:rsidR="00901B3A" w:rsidRDefault="00382B8B" w:rsidP="00382B8B">
      <w:pPr>
        <w:pStyle w:val="a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5D0">
        <w:rPr>
          <w:rFonts w:ascii="Times New Roman" w:hAnsi="Times New Roman"/>
          <w:b/>
          <w:sz w:val="28"/>
          <w:szCs w:val="28"/>
          <w:lang w:val="uk-UA"/>
        </w:rPr>
        <w:t xml:space="preserve">«Про внесення змін до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рішення 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 xml:space="preserve">Ніжинської міської ради </w:t>
      </w:r>
    </w:p>
    <w:p w:rsidR="00382B8B" w:rsidRDefault="00382B8B" w:rsidP="00382B8B">
      <w:pPr>
        <w:pStyle w:val="a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5D0">
        <w:rPr>
          <w:rFonts w:ascii="Times New Roman" w:hAnsi="Times New Roman"/>
          <w:b/>
          <w:sz w:val="28"/>
          <w:szCs w:val="28"/>
          <w:lang w:val="uk-UA"/>
        </w:rPr>
        <w:t>від 13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жовтня </w:t>
      </w:r>
      <w:r w:rsidR="00901B3A">
        <w:rPr>
          <w:rFonts w:ascii="Times New Roman" w:hAnsi="Times New Roman"/>
          <w:b/>
          <w:sz w:val="28"/>
          <w:szCs w:val="28"/>
          <w:lang w:val="uk-UA"/>
        </w:rPr>
        <w:t>2020 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>оку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 xml:space="preserve"> № 8-80/2020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>«Про внесення змін до рішення Ніжинської міської</w:t>
      </w:r>
      <w:r w:rsidR="00901B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>ради від 28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грудня 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>2018 р</w:t>
      </w:r>
      <w:r>
        <w:rPr>
          <w:rFonts w:ascii="Times New Roman" w:hAnsi="Times New Roman"/>
          <w:b/>
          <w:sz w:val="28"/>
          <w:szCs w:val="28"/>
          <w:lang w:val="uk-UA"/>
        </w:rPr>
        <w:t>оку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 xml:space="preserve"> № 36-49/2018 «Про затвердження</w:t>
      </w:r>
      <w:r w:rsidR="00901B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05D0">
        <w:rPr>
          <w:rFonts w:ascii="Times New Roman" w:hAnsi="Times New Roman"/>
          <w:b/>
          <w:sz w:val="28"/>
          <w:szCs w:val="28"/>
          <w:lang w:val="uk-UA"/>
        </w:rPr>
        <w:t xml:space="preserve">Переліку соціальних послуг, умов та порядку їх надання структурними підрозділами, структури та штатної чисельності працівників територіального центру соціального обслуговування </w:t>
      </w:r>
    </w:p>
    <w:p w:rsidR="00382B8B" w:rsidRPr="005205D0" w:rsidRDefault="00382B8B" w:rsidP="00382B8B">
      <w:pPr>
        <w:pStyle w:val="a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5D0">
        <w:rPr>
          <w:rFonts w:ascii="Times New Roman" w:hAnsi="Times New Roman"/>
          <w:b/>
          <w:sz w:val="28"/>
          <w:szCs w:val="28"/>
          <w:lang w:val="uk-UA"/>
        </w:rPr>
        <w:t>(надання соціальних послуг) Ніжинської міської ради»</w:t>
      </w:r>
    </w:p>
    <w:p w:rsidR="00382B8B" w:rsidRDefault="00382B8B" w:rsidP="00382B8B">
      <w:pPr>
        <w:tabs>
          <w:tab w:val="left" w:pos="7740"/>
        </w:tabs>
        <w:ind w:right="-82"/>
        <w:jc w:val="center"/>
        <w:rPr>
          <w:b/>
          <w:sz w:val="28"/>
          <w:szCs w:val="28"/>
          <w:lang w:val="uk-UA"/>
        </w:rPr>
      </w:pPr>
    </w:p>
    <w:p w:rsidR="00AC22F5" w:rsidRPr="005205D0" w:rsidRDefault="00AC22F5" w:rsidP="00382B8B">
      <w:pPr>
        <w:tabs>
          <w:tab w:val="left" w:pos="7740"/>
        </w:tabs>
        <w:ind w:right="-82"/>
        <w:jc w:val="center"/>
        <w:rPr>
          <w:b/>
          <w:sz w:val="28"/>
          <w:szCs w:val="28"/>
          <w:lang w:val="uk-UA"/>
        </w:rPr>
      </w:pPr>
    </w:p>
    <w:p w:rsidR="00382B8B" w:rsidRPr="00901B3A" w:rsidRDefault="00901B3A" w:rsidP="00901B3A">
      <w:pPr>
        <w:pStyle w:val="a9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Ніжинської міської ради</w:t>
      </w:r>
      <w:r>
        <w:rPr>
          <w:sz w:val="28"/>
          <w:szCs w:val="28"/>
          <w:lang w:val="uk-UA"/>
        </w:rPr>
        <w:t xml:space="preserve"> </w:t>
      </w:r>
      <w:r w:rsidRPr="00901B3A">
        <w:rPr>
          <w:rFonts w:ascii="Times New Roman" w:hAnsi="Times New Roman"/>
          <w:sz w:val="28"/>
          <w:szCs w:val="28"/>
          <w:lang w:val="uk-UA"/>
        </w:rPr>
        <w:t>«Про внесення змін до рішення Ніжинської міської ради від 13 жовтня 2020 року № 8-80/2020 «Про внесення змін до рішення Ніжинської міської ради від 28 грудня 2018 року № 36-49/2018 «Про затвердження Переліку соціальних послуг, умов та порядку їх надання структурними підрозділами, структури та штатної чисельності працівників територіального центру соціального обслуговування (надання соціальних послуг) Ніжинської міської ради»</w:t>
      </w:r>
    </w:p>
    <w:p w:rsidR="00382B8B" w:rsidRPr="00AB2EB6" w:rsidRDefault="00382B8B" w:rsidP="00382B8B">
      <w:pPr>
        <w:tabs>
          <w:tab w:val="left" w:pos="720"/>
        </w:tabs>
        <w:ind w:right="-82"/>
        <w:jc w:val="both"/>
        <w:rPr>
          <w:sz w:val="28"/>
          <w:szCs w:val="28"/>
          <w:lang w:val="uk-UA"/>
        </w:rPr>
      </w:pPr>
    </w:p>
    <w:p w:rsidR="009824CC" w:rsidRDefault="00382B8B" w:rsidP="00901B3A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B2EB6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9824CC" w:rsidRPr="00ED6772">
        <w:rPr>
          <w:rFonts w:ascii="Times New Roman" w:hAnsi="Times New Roman"/>
          <w:sz w:val="28"/>
          <w:szCs w:val="28"/>
          <w:lang w:val="uk-UA"/>
        </w:rPr>
        <w:t>Передбачає внесення змін до Структури та штатної чисельності працівників територіального центру соціального обслуговування (надання соціальних послуг) Ніжинської міської ради</w:t>
      </w:r>
      <w:r w:rsidR="006B62E9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</w:t>
      </w:r>
      <w:r w:rsidR="009824CC" w:rsidRPr="00ED67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3360">
        <w:rPr>
          <w:rFonts w:ascii="Times New Roman" w:hAnsi="Times New Roman"/>
          <w:sz w:val="28"/>
          <w:szCs w:val="28"/>
          <w:lang w:val="uk-UA"/>
        </w:rPr>
        <w:t>в</w:t>
      </w:r>
      <w:r w:rsidR="009824CC" w:rsidRPr="00ED6772">
        <w:rPr>
          <w:rFonts w:ascii="Times New Roman" w:hAnsi="Times New Roman"/>
          <w:sz w:val="28"/>
          <w:szCs w:val="28"/>
          <w:lang w:val="uk-UA"/>
        </w:rPr>
        <w:t xml:space="preserve"> зв’язку з </w:t>
      </w:r>
      <w:r w:rsidR="009824CC" w:rsidRPr="00F609CC">
        <w:rPr>
          <w:rFonts w:ascii="Times New Roman" w:hAnsi="Times New Roman"/>
          <w:b/>
          <w:sz w:val="28"/>
          <w:szCs w:val="28"/>
          <w:lang w:val="uk-UA"/>
        </w:rPr>
        <w:t xml:space="preserve">утворенням </w:t>
      </w:r>
      <w:r w:rsidR="00647004">
        <w:rPr>
          <w:rFonts w:ascii="Times New Roman" w:hAnsi="Times New Roman"/>
          <w:b/>
          <w:sz w:val="28"/>
          <w:szCs w:val="28"/>
          <w:lang w:val="uk-UA"/>
        </w:rPr>
        <w:t>у</w:t>
      </w:r>
      <w:r w:rsidR="009824CC" w:rsidRPr="00F609CC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територіальному центрі відділення денного догляду для дітей з інвалідністю та осіб з інвалідністю </w:t>
      </w:r>
      <w:r w:rsidR="009824CC">
        <w:rPr>
          <w:rFonts w:ascii="Times New Roman" w:hAnsi="Times New Roman"/>
          <w:sz w:val="28"/>
          <w:szCs w:val="28"/>
          <w:lang w:val="uk-UA"/>
        </w:rPr>
        <w:t>з метою</w:t>
      </w:r>
      <w:r w:rsidR="009824CC" w:rsidRPr="00ED6772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CE3360">
        <w:rPr>
          <w:rFonts w:ascii="Times New Roman" w:hAnsi="Times New Roman"/>
          <w:sz w:val="28"/>
          <w:szCs w:val="28"/>
          <w:lang w:val="uk-UA"/>
        </w:rPr>
        <w:t xml:space="preserve"> їм</w:t>
      </w:r>
      <w:r w:rsidR="009824CC" w:rsidRPr="00ED6772">
        <w:rPr>
          <w:rFonts w:ascii="Times New Roman" w:hAnsi="Times New Roman"/>
          <w:sz w:val="28"/>
          <w:szCs w:val="28"/>
          <w:lang w:val="uk-UA"/>
        </w:rPr>
        <w:t xml:space="preserve"> соціальн</w:t>
      </w:r>
      <w:r w:rsidR="00CE3360">
        <w:rPr>
          <w:rFonts w:ascii="Times New Roman" w:hAnsi="Times New Roman"/>
          <w:sz w:val="28"/>
          <w:szCs w:val="28"/>
          <w:lang w:val="uk-UA"/>
        </w:rPr>
        <w:t>ої</w:t>
      </w:r>
      <w:r w:rsidR="009824CC" w:rsidRPr="00ED6772">
        <w:rPr>
          <w:rFonts w:ascii="Times New Roman" w:hAnsi="Times New Roman"/>
          <w:sz w:val="28"/>
          <w:szCs w:val="28"/>
          <w:lang w:val="uk-UA"/>
        </w:rPr>
        <w:t xml:space="preserve"> послуг</w:t>
      </w:r>
      <w:r w:rsidR="00CE3360">
        <w:rPr>
          <w:rFonts w:ascii="Times New Roman" w:hAnsi="Times New Roman"/>
          <w:sz w:val="28"/>
          <w:szCs w:val="28"/>
          <w:lang w:val="uk-UA"/>
        </w:rPr>
        <w:t>и</w:t>
      </w:r>
      <w:r w:rsidR="009824CC" w:rsidRPr="00ED6772">
        <w:rPr>
          <w:rFonts w:ascii="Times New Roman" w:hAnsi="Times New Roman"/>
          <w:sz w:val="28"/>
          <w:szCs w:val="28"/>
          <w:lang w:val="uk-UA"/>
        </w:rPr>
        <w:t xml:space="preserve"> денного догляду.</w:t>
      </w:r>
    </w:p>
    <w:p w:rsidR="009824CC" w:rsidRDefault="009824CC" w:rsidP="00901B3A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9824CC" w:rsidRDefault="002E5C25" w:rsidP="00901B3A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2E5C25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Підставою</w:t>
      </w:r>
      <w:r>
        <w:rPr>
          <w:rFonts w:ascii="Times New Roman" w:hAnsi="Times New Roman"/>
          <w:sz w:val="28"/>
          <w:szCs w:val="28"/>
          <w:lang w:val="uk-UA"/>
        </w:rPr>
        <w:t xml:space="preserve"> для підготовки проєкту рішення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є визначена </w:t>
      </w: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lang w:val="uk-UA"/>
        </w:rPr>
        <w:t>потреба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Ніжинської міської територіальної громади </w:t>
      </w: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у наданні </w:t>
      </w:r>
      <w:r w:rsidRPr="000F140C">
        <w:rPr>
          <w:rFonts w:ascii="Times New Roman" w:hAnsi="Times New Roman"/>
          <w:b/>
          <w:sz w:val="28"/>
          <w:szCs w:val="28"/>
          <w:lang w:val="uk-UA"/>
        </w:rPr>
        <w:t xml:space="preserve">базової </w:t>
      </w:r>
      <w:r w:rsidRPr="000F140C">
        <w:rPr>
          <w:rStyle w:val="rvts23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соціальної послуги </w:t>
      </w:r>
      <w:r w:rsidRPr="000F140C">
        <w:rPr>
          <w:rFonts w:ascii="Times New Roman" w:hAnsi="Times New Roman"/>
          <w:b/>
          <w:sz w:val="28"/>
          <w:szCs w:val="28"/>
          <w:lang w:val="uk-UA"/>
        </w:rPr>
        <w:t>денного догляду.</w:t>
      </w:r>
    </w:p>
    <w:p w:rsidR="002E5C25" w:rsidRDefault="002E5C25" w:rsidP="00901B3A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382B8B" w:rsidRPr="002E5C25" w:rsidRDefault="002E5C25" w:rsidP="002E5C25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382B8B" w:rsidRPr="00AB2EB6">
        <w:rPr>
          <w:rFonts w:ascii="Times New Roman" w:hAnsi="Times New Roman"/>
          <w:sz w:val="28"/>
          <w:szCs w:val="28"/>
          <w:lang w:val="uk-UA"/>
        </w:rPr>
        <w:t>Підготовлений з дотриманням норм Конституції України, Закону України «Про місцеве самоврядування в Україні», Закону України «Про соціальні послуги»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620C3">
        <w:rPr>
          <w:rFonts w:ascii="Times New Roman" w:hAnsi="Times New Roman"/>
          <w:sz w:val="28"/>
          <w:szCs w:val="28"/>
          <w:lang w:val="uk-UA"/>
        </w:rPr>
        <w:t>наказу Міністерства соціальної політики України від 12</w:t>
      </w:r>
      <w:r w:rsidR="00214689">
        <w:rPr>
          <w:rFonts w:ascii="Times New Roman" w:hAnsi="Times New Roman"/>
          <w:sz w:val="28"/>
          <w:szCs w:val="28"/>
          <w:lang w:val="uk-UA"/>
        </w:rPr>
        <w:t> </w:t>
      </w:r>
      <w:r w:rsidRPr="004620C3">
        <w:rPr>
          <w:rFonts w:ascii="Times New Roman" w:hAnsi="Times New Roman"/>
          <w:sz w:val="28"/>
          <w:szCs w:val="28"/>
          <w:lang w:val="uk-UA"/>
        </w:rPr>
        <w:t>липня 2016 року № 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</w:t>
      </w:r>
      <w:r w:rsidR="00382B8B" w:rsidRPr="00AB2EB6">
        <w:rPr>
          <w:rFonts w:ascii="Times New Roman" w:hAnsi="Times New Roman"/>
          <w:sz w:val="28"/>
          <w:szCs w:val="28"/>
          <w:lang w:val="uk-UA"/>
        </w:rPr>
        <w:t xml:space="preserve"> для виконання рішення Ніжинської міської ради Чернігівської області від 16 вересня 2021 р</w:t>
      </w:r>
      <w:r w:rsidR="00382B8B">
        <w:rPr>
          <w:rFonts w:ascii="Times New Roman" w:hAnsi="Times New Roman"/>
          <w:sz w:val="28"/>
          <w:szCs w:val="28"/>
          <w:lang w:val="uk-UA"/>
        </w:rPr>
        <w:t>оку</w:t>
      </w:r>
      <w:r w:rsidR="00382B8B" w:rsidRPr="00AB2EB6">
        <w:rPr>
          <w:rFonts w:ascii="Times New Roman" w:hAnsi="Times New Roman"/>
          <w:sz w:val="28"/>
          <w:szCs w:val="28"/>
          <w:lang w:val="uk-UA"/>
        </w:rPr>
        <w:t xml:space="preserve"> № 52-13/2021 «Про припинення </w:t>
      </w:r>
      <w:r w:rsidR="00382B8B" w:rsidRPr="00F609CC">
        <w:rPr>
          <w:rFonts w:ascii="Times New Roman" w:hAnsi="Times New Roman"/>
          <w:b/>
          <w:bCs/>
          <w:sz w:val="28"/>
          <w:szCs w:val="28"/>
          <w:lang w:val="uk-UA"/>
        </w:rPr>
        <w:t>Центру комплексної реабілітації</w:t>
      </w:r>
      <w:r w:rsidR="00382B8B" w:rsidRPr="00AB2EB6">
        <w:rPr>
          <w:rFonts w:ascii="Times New Roman" w:hAnsi="Times New Roman"/>
          <w:bCs/>
          <w:sz w:val="28"/>
          <w:szCs w:val="28"/>
          <w:lang w:val="uk-UA"/>
        </w:rPr>
        <w:t xml:space="preserve"> для дітей з інвалідністю «Віра» </w:t>
      </w:r>
      <w:r w:rsidR="00382B8B" w:rsidRPr="00AB2EB6"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Чернігівської області шляхом </w:t>
      </w:r>
      <w:r w:rsidR="00382B8B" w:rsidRPr="00AB2EB6">
        <w:rPr>
          <w:rFonts w:ascii="Times New Roman" w:hAnsi="Times New Roman"/>
          <w:sz w:val="28"/>
          <w:szCs w:val="28"/>
          <w:lang w:val="uk-UA" w:eastAsia="en-US"/>
        </w:rPr>
        <w:t>реорганізації (</w:t>
      </w:r>
      <w:r w:rsidR="00382B8B" w:rsidRPr="00F609CC">
        <w:rPr>
          <w:rFonts w:ascii="Times New Roman" w:hAnsi="Times New Roman"/>
          <w:b/>
          <w:sz w:val="28"/>
          <w:szCs w:val="28"/>
          <w:lang w:val="uk-UA"/>
        </w:rPr>
        <w:t>приєднання до Територіального центру</w:t>
      </w:r>
      <w:r w:rsidR="00382B8B" w:rsidRPr="00AB2EB6">
        <w:rPr>
          <w:rFonts w:ascii="Times New Roman" w:hAnsi="Times New Roman"/>
          <w:sz w:val="28"/>
          <w:szCs w:val="28"/>
          <w:lang w:val="uk-UA"/>
        </w:rPr>
        <w:t xml:space="preserve"> соціального обслуговування (надання соціальних послуг) Ніжинської міської ради Чернігівської області)».</w:t>
      </w:r>
    </w:p>
    <w:p w:rsidR="00382B8B" w:rsidRDefault="00382B8B" w:rsidP="00901B3A">
      <w:pPr>
        <w:pStyle w:val="a9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D71B7" w:rsidRDefault="00BD71B7" w:rsidP="00BD71B7">
      <w:pPr>
        <w:pStyle w:val="23"/>
        <w:widowControl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Порівняльна таблиця змін до рішення Ніжинської міської ради </w:t>
      </w:r>
    </w:p>
    <w:p w:rsidR="00AC22F5" w:rsidRDefault="00BD71B7" w:rsidP="00BD71B7">
      <w:pPr>
        <w:pStyle w:val="a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D71B7">
        <w:rPr>
          <w:rFonts w:ascii="Times New Roman" w:hAnsi="Times New Roman"/>
          <w:sz w:val="28"/>
          <w:szCs w:val="28"/>
          <w:lang w:val="uk-UA"/>
        </w:rPr>
        <w:t xml:space="preserve">від 13 жовтня 2020 року № 8-80/2020 «Про внесення змін до рішення Ніжинської міської ради від 28 грудня 2018 року № 36-49/2018 «Про </w:t>
      </w:r>
      <w:r w:rsidRPr="00BD71B7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затвердження Переліку соціальних послуг, умов та порядку їх надання структурними підрозділами, структури та штатної чисельності працівників територіального центру соціального обслуговування (надання соціальних послуг) Ніжинської міської ради» </w:t>
      </w:r>
      <w:r w:rsidRPr="00BD71B7">
        <w:rPr>
          <w:rFonts w:ascii="Times New Roman" w:hAnsi="Times New Roman"/>
          <w:color w:val="000000"/>
          <w:sz w:val="28"/>
          <w:szCs w:val="28"/>
          <w:lang w:val="uk-UA"/>
        </w:rPr>
        <w:t>додається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AC22F5" w:rsidRPr="00517020" w:rsidRDefault="00AC22F5" w:rsidP="00901B3A">
      <w:pPr>
        <w:pStyle w:val="a9"/>
        <w:ind w:firstLine="567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409"/>
        <w:gridCol w:w="3410"/>
        <w:gridCol w:w="1299"/>
      </w:tblGrid>
      <w:tr w:rsidR="00647004" w:rsidRPr="009B2D9E" w:rsidTr="00736236">
        <w:tc>
          <w:tcPr>
            <w:tcW w:w="4636" w:type="dxa"/>
            <w:gridSpan w:val="2"/>
            <w:shd w:val="clear" w:color="auto" w:fill="auto"/>
          </w:tcPr>
          <w:p w:rsidR="00647004" w:rsidRPr="009B2D9E" w:rsidRDefault="00647004" w:rsidP="00AC22F5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2D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Чинна редакція</w:t>
            </w:r>
          </w:p>
        </w:tc>
        <w:tc>
          <w:tcPr>
            <w:tcW w:w="4709" w:type="dxa"/>
            <w:gridSpan w:val="2"/>
            <w:shd w:val="clear" w:color="auto" w:fill="auto"/>
          </w:tcPr>
          <w:p w:rsidR="00647004" w:rsidRPr="009B2D9E" w:rsidRDefault="00647004" w:rsidP="00AC22F5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2D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Зміни, що пропонуються</w:t>
            </w:r>
          </w:p>
        </w:tc>
      </w:tr>
      <w:tr w:rsidR="00AC22F5" w:rsidRPr="009B2D9E" w:rsidTr="00736236">
        <w:tc>
          <w:tcPr>
            <w:tcW w:w="4636" w:type="dxa"/>
            <w:gridSpan w:val="2"/>
            <w:shd w:val="clear" w:color="auto" w:fill="auto"/>
          </w:tcPr>
          <w:p w:rsidR="00AC22F5" w:rsidRPr="009B2D9E" w:rsidRDefault="006B62E9" w:rsidP="006B62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2D9E">
              <w:rPr>
                <w:b/>
                <w:lang w:val="uk-UA"/>
              </w:rPr>
              <w:t>Адміністративно-господарський персонал</w:t>
            </w:r>
          </w:p>
        </w:tc>
        <w:tc>
          <w:tcPr>
            <w:tcW w:w="4709" w:type="dxa"/>
            <w:gridSpan w:val="2"/>
            <w:shd w:val="clear" w:color="auto" w:fill="auto"/>
          </w:tcPr>
          <w:p w:rsidR="00AC22F5" w:rsidRPr="009B2D9E" w:rsidRDefault="00AC22F5" w:rsidP="007B015D">
            <w:pPr>
              <w:jc w:val="center"/>
              <w:rPr>
                <w:lang w:val="uk-UA"/>
              </w:rPr>
            </w:pPr>
            <w:r w:rsidRPr="009B2D9E">
              <w:rPr>
                <w:b/>
                <w:lang w:val="uk-UA"/>
              </w:rPr>
              <w:t>Адміністративно-господарський персонал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Директор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Директор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Заступник директора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Заступник директора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Головний бухгалтер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Головний бухгалтер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Бухгалтер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0A0F1E">
            <w:pPr>
              <w:rPr>
                <w:lang w:val="uk-UA"/>
              </w:rPr>
            </w:pPr>
            <w:r w:rsidRPr="009B2D9E">
              <w:rPr>
                <w:lang w:val="uk-UA"/>
              </w:rPr>
              <w:t>Бухгалтер</w:t>
            </w:r>
            <w:r w:rsidR="000A0F1E">
              <w:rPr>
                <w:lang w:val="uk-UA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Бухгалтер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Бухгалтер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Завідувач господарства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Завідувач господарства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Інспектор з кадрів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Інспектор з кадрів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rPr>
          <w:trHeight w:val="406"/>
        </w:trPr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:rsidR="005B3A0D" w:rsidRPr="009B2D9E" w:rsidRDefault="005B3A0D" w:rsidP="000A0F1E">
            <w:pPr>
              <w:rPr>
                <w:b/>
                <w:i/>
                <w:lang w:val="uk-UA"/>
              </w:rPr>
            </w:pPr>
            <w:r w:rsidRPr="009B2D9E">
              <w:rPr>
                <w:b/>
                <w:i/>
                <w:lang w:val="uk-UA"/>
              </w:rPr>
              <w:t>Інженер з охорони праці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0A0F1E">
            <w:pPr>
              <w:jc w:val="center"/>
              <w:rPr>
                <w:b/>
                <w:i/>
                <w:lang w:val="uk-UA"/>
              </w:rPr>
            </w:pPr>
            <w:r w:rsidRPr="009B2D9E">
              <w:rPr>
                <w:b/>
                <w:i/>
                <w:lang w:val="uk-UA"/>
              </w:rPr>
              <w:t>0,5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2D9E">
              <w:rPr>
                <w:rFonts w:ascii="Cambria" w:eastAsia="Calibri" w:hAnsi="Cambria" w:cs="Times New Roman"/>
                <w:b/>
                <w:lang w:val="uk-UA"/>
              </w:rPr>
              <w:t>Персонал із соціальної роботи</w:t>
            </w: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2D9E">
              <w:rPr>
                <w:rFonts w:ascii="Cambria" w:eastAsia="Calibri" w:hAnsi="Cambria" w:cs="Times New Roman"/>
                <w:b/>
                <w:lang w:val="uk-UA"/>
              </w:rPr>
              <w:t>Персонал із соціальної роботи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Фахівець із соціальної роботи I категорії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Фахівець із соціальної роботи I категорії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Психолог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Психолог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2D9E">
              <w:rPr>
                <w:rFonts w:ascii="Cambria" w:eastAsia="Calibri" w:hAnsi="Cambria" w:cs="Times New Roman"/>
                <w:b/>
                <w:lang w:val="uk-UA"/>
              </w:rPr>
              <w:t>Обслуговуючий персонал</w:t>
            </w: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2D9E">
              <w:rPr>
                <w:rFonts w:ascii="Cambria" w:eastAsia="Calibri" w:hAnsi="Cambria" w:cs="Times New Roman"/>
                <w:b/>
                <w:lang w:val="uk-UA"/>
              </w:rPr>
              <w:t>Обслуговуючий персонал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Сторож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3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Сторож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3</w:t>
            </w:r>
          </w:p>
        </w:tc>
      </w:tr>
      <w:tr w:rsidR="005B3A0D" w:rsidRPr="009B2D9E" w:rsidTr="00736236">
        <w:tc>
          <w:tcPr>
            <w:tcW w:w="3227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0,25</w:t>
            </w: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rPr>
                <w:lang w:val="uk-UA"/>
              </w:rPr>
            </w:pPr>
            <w:r w:rsidRPr="009B2D9E">
              <w:rPr>
                <w:lang w:val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0,25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2D9E">
              <w:rPr>
                <w:rFonts w:ascii="Times New Roman" w:hAnsi="Times New Roman" w:cs="Times New Roman"/>
                <w:b/>
                <w:lang w:val="uk-UA"/>
              </w:rPr>
              <w:t xml:space="preserve">                                                          </w:t>
            </w:r>
            <w:r w:rsidR="009B2D9E" w:rsidRPr="009B2D9E"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  <w:r w:rsidRPr="009B2D9E">
              <w:rPr>
                <w:rFonts w:ascii="Times New Roman" w:hAnsi="Times New Roman" w:cs="Times New Roman"/>
                <w:b/>
                <w:lang w:val="uk-UA"/>
              </w:rPr>
              <w:t xml:space="preserve">    </w:t>
            </w:r>
            <w:r w:rsidRPr="009B2D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13,2</w:t>
            </w:r>
            <w:r w:rsidRPr="009B2D9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b/>
                <w:lang w:val="uk-UA"/>
              </w:rPr>
              <w:t xml:space="preserve">                                                     </w:t>
            </w:r>
            <w:r w:rsidR="009B2D9E" w:rsidRPr="009B2D9E">
              <w:rPr>
                <w:b/>
                <w:lang w:val="uk-UA"/>
              </w:rPr>
              <w:t xml:space="preserve">  </w:t>
            </w:r>
            <w:r w:rsidRPr="009B2D9E">
              <w:rPr>
                <w:b/>
                <w:lang w:val="uk-UA"/>
              </w:rPr>
              <w:t xml:space="preserve"> 13,75</w:t>
            </w:r>
          </w:p>
        </w:tc>
      </w:tr>
      <w:tr w:rsidR="005B3A0D" w:rsidRPr="00C7195A" w:rsidTr="00736236">
        <w:tc>
          <w:tcPr>
            <w:tcW w:w="4636" w:type="dxa"/>
            <w:gridSpan w:val="2"/>
            <w:shd w:val="clear" w:color="auto" w:fill="auto"/>
            <w:vAlign w:val="center"/>
          </w:tcPr>
          <w:p w:rsidR="005B3A0D" w:rsidRPr="009B2D9E" w:rsidRDefault="005B3A0D" w:rsidP="005B3A0D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2D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</w:t>
            </w:r>
            <w:r w:rsidR="000A0F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дділення ві</w:t>
            </w:r>
            <w:r w:rsidRPr="009B2D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дсутнє</w:t>
            </w: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ind w:firstLine="708"/>
              <w:jc w:val="center"/>
              <w:rPr>
                <w:lang w:val="uk-UA"/>
              </w:rPr>
            </w:pPr>
            <w:r w:rsidRPr="009B2D9E">
              <w:rPr>
                <w:b/>
                <w:sz w:val="22"/>
                <w:szCs w:val="22"/>
                <w:lang w:val="uk-UA"/>
              </w:rPr>
              <w:t>V. Відділення денного догляду для дітей з інвалідністю та осіб з інвалідністю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b/>
                <w:lang w:val="uk-UA"/>
              </w:rPr>
              <w:t>Адміністративно-господарський персонал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Завідувач відділення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Сестра-господиня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b/>
                <w:lang w:val="uk-UA"/>
              </w:rPr>
              <w:t>Персонал, який здійснює догляд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Соціальний працівник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2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 xml:space="preserve">Фахівець із соціальної роботи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Соціальний робітник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Вихователь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2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 xml:space="preserve">Організатор </w:t>
            </w:r>
            <w:proofErr w:type="spellStart"/>
            <w:r w:rsidRPr="009B2D9E">
              <w:rPr>
                <w:lang w:val="uk-UA"/>
              </w:rPr>
              <w:t>культурно-дозвіллєвої</w:t>
            </w:r>
            <w:proofErr w:type="spellEnd"/>
            <w:r w:rsidRPr="009B2D9E">
              <w:rPr>
                <w:lang w:val="uk-UA"/>
              </w:rPr>
              <w:t xml:space="preserve"> діяльності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0,5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Інструктор з трудової адаптації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0,5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Інструктор з фізкультури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0,5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Психолог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0,5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jc w:val="center"/>
              <w:rPr>
                <w:lang w:val="uk-UA"/>
              </w:rPr>
            </w:pPr>
            <w:r w:rsidRPr="009B2D9E">
              <w:rPr>
                <w:b/>
                <w:lang w:val="uk-UA"/>
              </w:rPr>
              <w:t>Медичний персонал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Сестра медична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1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10" w:type="dxa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rPr>
                <w:lang w:val="uk-UA"/>
              </w:rPr>
            </w:pPr>
            <w:r w:rsidRPr="009B2D9E">
              <w:rPr>
                <w:lang w:val="uk-UA"/>
              </w:rPr>
              <w:t>Молодша медична сестра  (санітарка-прибиральниця)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lang w:val="uk-UA"/>
              </w:rPr>
            </w:pPr>
            <w:r w:rsidRPr="009B2D9E">
              <w:rPr>
                <w:lang w:val="uk-UA"/>
              </w:rPr>
              <w:t>2</w:t>
            </w:r>
          </w:p>
        </w:tc>
      </w:tr>
      <w:tr w:rsidR="005B3A0D" w:rsidRPr="009B2D9E" w:rsidTr="00736236">
        <w:tc>
          <w:tcPr>
            <w:tcW w:w="4636" w:type="dxa"/>
            <w:gridSpan w:val="2"/>
            <w:shd w:val="clear" w:color="auto" w:fill="auto"/>
          </w:tcPr>
          <w:p w:rsidR="005B3A0D" w:rsidRPr="009B2D9E" w:rsidRDefault="005B3A0D" w:rsidP="005B3A0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9" w:type="dxa"/>
            <w:gridSpan w:val="2"/>
            <w:shd w:val="clear" w:color="auto" w:fill="auto"/>
          </w:tcPr>
          <w:p w:rsidR="005B3A0D" w:rsidRPr="009B2D9E" w:rsidRDefault="005B3A0D" w:rsidP="005B3A0D">
            <w:pPr>
              <w:tabs>
                <w:tab w:val="left" w:pos="6930"/>
              </w:tabs>
              <w:jc w:val="center"/>
              <w:rPr>
                <w:b/>
                <w:lang w:val="uk-UA"/>
              </w:rPr>
            </w:pPr>
            <w:r w:rsidRPr="009B2D9E">
              <w:rPr>
                <w:b/>
                <w:lang w:val="uk-UA"/>
              </w:rPr>
              <w:t xml:space="preserve">                                                 </w:t>
            </w:r>
            <w:r w:rsidR="009B2D9E" w:rsidRPr="009B2D9E">
              <w:rPr>
                <w:b/>
                <w:lang w:val="uk-UA"/>
              </w:rPr>
              <w:t xml:space="preserve"> </w:t>
            </w:r>
            <w:r w:rsidR="009B2D9E">
              <w:rPr>
                <w:b/>
                <w:lang w:val="uk-UA"/>
              </w:rPr>
              <w:t xml:space="preserve">  </w:t>
            </w:r>
            <w:r w:rsidR="009B2D9E" w:rsidRPr="009B2D9E">
              <w:rPr>
                <w:b/>
                <w:lang w:val="uk-UA"/>
              </w:rPr>
              <w:t xml:space="preserve">   </w:t>
            </w:r>
            <w:r w:rsidRPr="009B2D9E">
              <w:rPr>
                <w:b/>
                <w:lang w:val="uk-UA"/>
              </w:rPr>
              <w:t xml:space="preserve">  13,0</w:t>
            </w:r>
          </w:p>
        </w:tc>
      </w:tr>
    </w:tbl>
    <w:p w:rsidR="00517020" w:rsidRPr="00B16D02" w:rsidRDefault="002E5C25" w:rsidP="00517020">
      <w:pPr>
        <w:pStyle w:val="a9"/>
        <w:spacing w:before="24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</w:t>
      </w:r>
      <w:r w:rsidR="00382B8B" w:rsidRPr="00ED677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17020" w:rsidRPr="006A683E">
        <w:rPr>
          <w:rFonts w:ascii="Times New Roman" w:hAnsi="Times New Roman"/>
          <w:b/>
          <w:sz w:val="28"/>
          <w:szCs w:val="28"/>
          <w:lang w:val="uk-UA"/>
        </w:rPr>
        <w:t xml:space="preserve">Прийняття рішення </w:t>
      </w:r>
      <w:r w:rsidR="00517020">
        <w:rPr>
          <w:rFonts w:ascii="Times New Roman" w:hAnsi="Times New Roman"/>
          <w:b/>
          <w:sz w:val="28"/>
          <w:szCs w:val="28"/>
          <w:lang w:val="uk-UA"/>
        </w:rPr>
        <w:t xml:space="preserve">забезпечить </w:t>
      </w:r>
      <w:r w:rsidR="00517020" w:rsidRPr="00517020">
        <w:rPr>
          <w:rFonts w:ascii="Times New Roman" w:hAnsi="Times New Roman"/>
          <w:sz w:val="28"/>
          <w:szCs w:val="28"/>
          <w:lang w:val="uk-UA"/>
        </w:rPr>
        <w:t xml:space="preserve">надання якісної </w:t>
      </w:r>
      <w:r w:rsidR="00517020" w:rsidRPr="006A683E">
        <w:rPr>
          <w:rFonts w:ascii="Times New Roman" w:hAnsi="Times New Roman"/>
          <w:sz w:val="28"/>
          <w:szCs w:val="28"/>
          <w:lang w:val="uk-UA"/>
        </w:rPr>
        <w:t>базов</w:t>
      </w:r>
      <w:r w:rsidR="00517020">
        <w:rPr>
          <w:rFonts w:ascii="Times New Roman" w:hAnsi="Times New Roman"/>
          <w:sz w:val="28"/>
          <w:szCs w:val="28"/>
          <w:lang w:val="uk-UA"/>
        </w:rPr>
        <w:t>ої</w:t>
      </w:r>
      <w:r w:rsidR="00517020" w:rsidRPr="006A68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020" w:rsidRP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соціальн</w:t>
      </w:r>
      <w:r w:rsidR="00517020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ої</w:t>
      </w:r>
      <w:r w:rsidR="00517020" w:rsidRP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послуг</w:t>
      </w:r>
      <w:r w:rsidR="00517020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и</w:t>
      </w:r>
      <w:r w:rsidR="00517020" w:rsidRP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517020" w:rsidRPr="006A683E">
        <w:rPr>
          <w:rFonts w:ascii="Times New Roman" w:hAnsi="Times New Roman"/>
          <w:sz w:val="28"/>
          <w:szCs w:val="28"/>
          <w:lang w:val="uk-UA"/>
        </w:rPr>
        <w:t>денного догляду</w:t>
      </w:r>
      <w:r w:rsidR="00B16D02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B16D02" w:rsidRPr="006A683E">
        <w:rPr>
          <w:rFonts w:ascii="Times New Roman" w:hAnsi="Times New Roman"/>
          <w:sz w:val="28"/>
          <w:szCs w:val="28"/>
          <w:lang w:val="uk-UA"/>
        </w:rPr>
        <w:t>діт</w:t>
      </w:r>
      <w:r w:rsidR="00B16D02">
        <w:rPr>
          <w:rFonts w:ascii="Times New Roman" w:hAnsi="Times New Roman"/>
          <w:sz w:val="28"/>
          <w:szCs w:val="28"/>
          <w:lang w:val="uk-UA"/>
        </w:rPr>
        <w:t>ей</w:t>
      </w:r>
      <w:r w:rsidR="00B16D02" w:rsidRPr="006A683E">
        <w:rPr>
          <w:rFonts w:ascii="Times New Roman" w:hAnsi="Times New Roman"/>
          <w:sz w:val="28"/>
          <w:szCs w:val="28"/>
          <w:lang w:val="uk-UA"/>
        </w:rPr>
        <w:t xml:space="preserve"> з інвалідністю (від 3-х до 18 років) </w:t>
      </w:r>
      <w:r w:rsidR="00B16D02">
        <w:rPr>
          <w:rFonts w:ascii="Times New Roman" w:hAnsi="Times New Roman"/>
          <w:sz w:val="28"/>
          <w:szCs w:val="28"/>
          <w:lang w:val="uk-UA"/>
        </w:rPr>
        <w:t>та</w:t>
      </w:r>
      <w:r w:rsidR="00B16D02" w:rsidRPr="006A683E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B16D02">
        <w:rPr>
          <w:rFonts w:ascii="Times New Roman" w:hAnsi="Times New Roman"/>
          <w:sz w:val="28"/>
          <w:szCs w:val="28"/>
          <w:lang w:val="uk-UA"/>
        </w:rPr>
        <w:t>і</w:t>
      </w:r>
      <w:r w:rsidR="00B16D02" w:rsidRPr="006A683E">
        <w:rPr>
          <w:rFonts w:ascii="Times New Roman" w:hAnsi="Times New Roman"/>
          <w:sz w:val="28"/>
          <w:szCs w:val="28"/>
          <w:lang w:val="uk-UA"/>
        </w:rPr>
        <w:t>б з інвалідністю (від 18 до 35 років</w:t>
      </w:r>
      <w:r w:rsidR="00B16D02">
        <w:rPr>
          <w:rFonts w:ascii="Times New Roman" w:hAnsi="Times New Roman"/>
          <w:sz w:val="28"/>
          <w:szCs w:val="28"/>
          <w:lang w:val="uk-UA"/>
        </w:rPr>
        <w:t>).</w:t>
      </w:r>
    </w:p>
    <w:p w:rsidR="00BD71B7" w:rsidRDefault="00BD71B7" w:rsidP="00901B3A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2B8B" w:rsidRPr="00C7195A" w:rsidRDefault="00EA5FBF" w:rsidP="00901B3A">
      <w:pPr>
        <w:pStyle w:val="a9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382B8B" w:rsidRPr="00F609CC">
        <w:rPr>
          <w:rFonts w:ascii="Times New Roman" w:hAnsi="Times New Roman"/>
          <w:b/>
          <w:sz w:val="28"/>
          <w:szCs w:val="28"/>
          <w:lang w:val="uk-UA"/>
        </w:rPr>
        <w:t>Вимагає додаткові витрати з бюджету</w:t>
      </w:r>
      <w:r w:rsidR="006B62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82B8B" w:rsidRPr="00ED6772">
        <w:rPr>
          <w:rFonts w:ascii="Times New Roman" w:hAnsi="Times New Roman"/>
          <w:sz w:val="28"/>
          <w:szCs w:val="28"/>
          <w:lang w:val="uk-UA"/>
        </w:rPr>
        <w:t xml:space="preserve">Ніжинської міської територіальної громади на оплату праці додаткових </w:t>
      </w:r>
      <w:r w:rsidR="0040761B">
        <w:rPr>
          <w:rFonts w:ascii="Times New Roman" w:hAnsi="Times New Roman"/>
          <w:sz w:val="28"/>
          <w:szCs w:val="28"/>
          <w:lang w:val="uk-UA"/>
        </w:rPr>
        <w:t>13</w:t>
      </w:r>
      <w:r w:rsidR="00647004">
        <w:rPr>
          <w:rFonts w:ascii="Times New Roman" w:hAnsi="Times New Roman"/>
          <w:sz w:val="28"/>
          <w:szCs w:val="28"/>
          <w:lang w:val="uk-UA"/>
        </w:rPr>
        <w:t>,5</w:t>
      </w:r>
      <w:r w:rsidR="004076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2B8B" w:rsidRPr="00ED6772">
        <w:rPr>
          <w:rFonts w:ascii="Times New Roman" w:hAnsi="Times New Roman"/>
          <w:sz w:val="28"/>
          <w:szCs w:val="28"/>
          <w:lang w:val="uk-UA"/>
        </w:rPr>
        <w:t xml:space="preserve">штатних одиниць, які будуть забезпечувати надання соціальної послуги денного догляду </w:t>
      </w:r>
      <w:r w:rsidR="00382B8B" w:rsidRPr="00F609CC">
        <w:rPr>
          <w:rFonts w:ascii="Times New Roman" w:hAnsi="Times New Roman"/>
          <w:b/>
          <w:sz w:val="28"/>
          <w:szCs w:val="28"/>
          <w:lang w:val="uk-UA"/>
        </w:rPr>
        <w:t xml:space="preserve">з 01 січня 2022 </w:t>
      </w:r>
      <w:r w:rsidR="00382B8B" w:rsidRPr="00C7195A">
        <w:rPr>
          <w:rFonts w:ascii="Times New Roman" w:hAnsi="Times New Roman"/>
          <w:b/>
          <w:sz w:val="28"/>
          <w:szCs w:val="28"/>
          <w:lang w:val="uk-UA"/>
        </w:rPr>
        <w:t>року</w:t>
      </w:r>
      <w:r w:rsidR="006B62E9" w:rsidRPr="00C7195A">
        <w:rPr>
          <w:rFonts w:ascii="Times New Roman" w:hAnsi="Times New Roman"/>
          <w:b/>
          <w:sz w:val="28"/>
          <w:szCs w:val="28"/>
          <w:lang w:val="uk-UA"/>
        </w:rPr>
        <w:t xml:space="preserve"> в сумі </w:t>
      </w:r>
      <w:r w:rsidR="00C7195A" w:rsidRPr="00C7195A">
        <w:rPr>
          <w:rFonts w:ascii="Times New Roman" w:hAnsi="Times New Roman"/>
          <w:b/>
          <w:sz w:val="28"/>
          <w:szCs w:val="28"/>
          <w:lang w:val="uk-UA"/>
        </w:rPr>
        <w:t>1220000,00 грн</w:t>
      </w:r>
      <w:r w:rsidR="00382B8B" w:rsidRPr="00C7195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382B8B" w:rsidRPr="00ED6772" w:rsidRDefault="00382B8B" w:rsidP="00382B8B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p w:rsidR="00382B8B" w:rsidRPr="00ED6772" w:rsidRDefault="00382B8B" w:rsidP="00382B8B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p w:rsidR="00382B8B" w:rsidRPr="00ED6772" w:rsidRDefault="00382B8B" w:rsidP="00382B8B">
      <w:pPr>
        <w:ind w:right="-82"/>
        <w:jc w:val="both"/>
        <w:rPr>
          <w:b/>
          <w:sz w:val="28"/>
          <w:szCs w:val="28"/>
          <w:lang w:val="uk-UA"/>
        </w:rPr>
      </w:pPr>
    </w:p>
    <w:p w:rsidR="00382B8B" w:rsidRPr="005E6428" w:rsidRDefault="00382B8B" w:rsidP="00382B8B">
      <w:pPr>
        <w:jc w:val="both"/>
        <w:rPr>
          <w:b/>
          <w:sz w:val="28"/>
          <w:szCs w:val="28"/>
          <w:lang w:val="uk-UA"/>
        </w:rPr>
      </w:pPr>
      <w:r w:rsidRPr="005E6428">
        <w:rPr>
          <w:b/>
          <w:sz w:val="28"/>
          <w:szCs w:val="28"/>
          <w:lang w:val="uk-UA"/>
        </w:rPr>
        <w:t xml:space="preserve">Директор територіального центру </w:t>
      </w:r>
    </w:p>
    <w:p w:rsidR="00382B8B" w:rsidRPr="005E6428" w:rsidRDefault="00382B8B" w:rsidP="00382B8B">
      <w:pPr>
        <w:jc w:val="both"/>
        <w:rPr>
          <w:b/>
          <w:sz w:val="28"/>
          <w:szCs w:val="28"/>
          <w:lang w:val="uk-UA"/>
        </w:rPr>
      </w:pPr>
      <w:r w:rsidRPr="005E6428">
        <w:rPr>
          <w:b/>
          <w:sz w:val="28"/>
          <w:szCs w:val="28"/>
          <w:lang w:val="uk-UA"/>
        </w:rPr>
        <w:t xml:space="preserve">соціального обслуговування </w:t>
      </w:r>
    </w:p>
    <w:p w:rsidR="00382B8B" w:rsidRPr="005E6428" w:rsidRDefault="00382B8B" w:rsidP="00382B8B">
      <w:pPr>
        <w:jc w:val="both"/>
        <w:rPr>
          <w:b/>
          <w:sz w:val="28"/>
          <w:szCs w:val="28"/>
          <w:lang w:val="uk-UA"/>
        </w:rPr>
      </w:pPr>
      <w:r w:rsidRPr="005E6428">
        <w:rPr>
          <w:b/>
          <w:sz w:val="28"/>
          <w:szCs w:val="28"/>
          <w:lang w:val="uk-UA"/>
        </w:rPr>
        <w:t xml:space="preserve">(надання соціальних послуг) </w:t>
      </w:r>
    </w:p>
    <w:p w:rsidR="00382B8B" w:rsidRPr="005E6428" w:rsidRDefault="00382B8B" w:rsidP="00382B8B">
      <w:pPr>
        <w:jc w:val="both"/>
        <w:rPr>
          <w:b/>
          <w:sz w:val="28"/>
          <w:szCs w:val="28"/>
          <w:lang w:val="uk-UA"/>
        </w:rPr>
      </w:pPr>
      <w:r w:rsidRPr="005E6428">
        <w:rPr>
          <w:b/>
          <w:sz w:val="28"/>
          <w:szCs w:val="28"/>
          <w:lang w:val="uk-UA"/>
        </w:rPr>
        <w:t>Ніжинської міської ради                                                   Інеса ШАПОВАЛОВА</w:t>
      </w:r>
    </w:p>
    <w:p w:rsidR="00A1643A" w:rsidRDefault="00A1643A"/>
    <w:sectPr w:rsidR="00A1643A" w:rsidSect="00F203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B8B"/>
    <w:rsid w:val="0001519E"/>
    <w:rsid w:val="00034F40"/>
    <w:rsid w:val="000A0F1E"/>
    <w:rsid w:val="00214689"/>
    <w:rsid w:val="002E5C25"/>
    <w:rsid w:val="00382B8B"/>
    <w:rsid w:val="0040761B"/>
    <w:rsid w:val="00462D94"/>
    <w:rsid w:val="004F6FC4"/>
    <w:rsid w:val="00517020"/>
    <w:rsid w:val="005949B3"/>
    <w:rsid w:val="005B3A0D"/>
    <w:rsid w:val="00647004"/>
    <w:rsid w:val="006B62E9"/>
    <w:rsid w:val="006F4BD2"/>
    <w:rsid w:val="00736236"/>
    <w:rsid w:val="007C4A09"/>
    <w:rsid w:val="00862A3C"/>
    <w:rsid w:val="00901B3A"/>
    <w:rsid w:val="009664F9"/>
    <w:rsid w:val="009824CC"/>
    <w:rsid w:val="009B2D9E"/>
    <w:rsid w:val="00A1643A"/>
    <w:rsid w:val="00A81479"/>
    <w:rsid w:val="00AC22F5"/>
    <w:rsid w:val="00B01E35"/>
    <w:rsid w:val="00B16D02"/>
    <w:rsid w:val="00BD71B7"/>
    <w:rsid w:val="00C27843"/>
    <w:rsid w:val="00C7195A"/>
    <w:rsid w:val="00CE3360"/>
    <w:rsid w:val="00EA5FBF"/>
    <w:rsid w:val="00EB6B55"/>
    <w:rsid w:val="00ED2726"/>
    <w:rsid w:val="00EE53A8"/>
    <w:rsid w:val="00EE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E749A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749A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49A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49A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49A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49A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49A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49A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749A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49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EE749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E749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E749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E749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E749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EE749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E749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E749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E749A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E749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E749A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E749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E749A"/>
    <w:rPr>
      <w:b/>
      <w:bCs/>
    </w:rPr>
  </w:style>
  <w:style w:type="character" w:styleId="a8">
    <w:name w:val="Emphasis"/>
    <w:uiPriority w:val="20"/>
    <w:qFormat/>
    <w:rsid w:val="00EE749A"/>
    <w:rPr>
      <w:b/>
      <w:bCs/>
      <w:i/>
      <w:iCs/>
      <w:spacing w:val="10"/>
    </w:rPr>
  </w:style>
  <w:style w:type="paragraph" w:styleId="a9">
    <w:name w:val="No Spacing"/>
    <w:basedOn w:val="a"/>
    <w:qFormat/>
    <w:rsid w:val="00EE749A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E749A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E749A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E749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E749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E749A"/>
    <w:rPr>
      <w:i/>
      <w:iCs/>
    </w:rPr>
  </w:style>
  <w:style w:type="character" w:styleId="ad">
    <w:name w:val="Subtle Emphasis"/>
    <w:uiPriority w:val="19"/>
    <w:qFormat/>
    <w:rsid w:val="00EE749A"/>
    <w:rPr>
      <w:i/>
      <w:iCs/>
    </w:rPr>
  </w:style>
  <w:style w:type="character" w:styleId="ae">
    <w:name w:val="Intense Emphasis"/>
    <w:uiPriority w:val="21"/>
    <w:qFormat/>
    <w:rsid w:val="00EE749A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E749A"/>
    <w:rPr>
      <w:smallCaps/>
    </w:rPr>
  </w:style>
  <w:style w:type="character" w:styleId="af0">
    <w:name w:val="Intense Reference"/>
    <w:uiPriority w:val="32"/>
    <w:qFormat/>
    <w:rsid w:val="00EE749A"/>
    <w:rPr>
      <w:b/>
      <w:bCs/>
      <w:smallCaps/>
    </w:rPr>
  </w:style>
  <w:style w:type="character" w:styleId="af1">
    <w:name w:val="Book Title"/>
    <w:basedOn w:val="a0"/>
    <w:uiPriority w:val="33"/>
    <w:qFormat/>
    <w:rsid w:val="00EE749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E749A"/>
    <w:pPr>
      <w:outlineLvl w:val="9"/>
    </w:pPr>
  </w:style>
  <w:style w:type="paragraph" w:styleId="af3">
    <w:name w:val="Body Text"/>
    <w:basedOn w:val="a"/>
    <w:link w:val="af4"/>
    <w:rsid w:val="00382B8B"/>
    <w:pPr>
      <w:autoSpaceDE w:val="0"/>
      <w:autoSpaceDN w:val="0"/>
      <w:spacing w:line="360" w:lineRule="auto"/>
      <w:jc w:val="both"/>
    </w:pPr>
    <w:rPr>
      <w:rFonts w:ascii="Calibri" w:eastAsia="Batang" w:hAnsi="Calibri"/>
      <w:sz w:val="20"/>
      <w:szCs w:val="20"/>
    </w:rPr>
  </w:style>
  <w:style w:type="character" w:customStyle="1" w:styleId="af4">
    <w:name w:val="Основной текст Знак"/>
    <w:basedOn w:val="a0"/>
    <w:link w:val="af3"/>
    <w:rsid w:val="00382B8B"/>
    <w:rPr>
      <w:rFonts w:ascii="Calibri" w:eastAsia="Batang" w:hAnsi="Calibri" w:cs="Times New Roman"/>
      <w:sz w:val="20"/>
      <w:szCs w:val="20"/>
      <w:lang w:val="ru-RU" w:eastAsia="ru-RU" w:bidi="ar-SA"/>
    </w:rPr>
  </w:style>
  <w:style w:type="character" w:customStyle="1" w:styleId="rvts23">
    <w:name w:val="rvts23"/>
    <w:basedOn w:val="a0"/>
    <w:rsid w:val="00382B8B"/>
  </w:style>
  <w:style w:type="paragraph" w:customStyle="1" w:styleId="23">
    <w:name w:val="Без интервала2"/>
    <w:basedOn w:val="a"/>
    <w:rsid w:val="00BD71B7"/>
    <w:rPr>
      <w:rFonts w:ascii="Cambria" w:hAnsi="Cambri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2021-10-12T12:59:00Z</dcterms:created>
  <dcterms:modified xsi:type="dcterms:W3CDTF">2021-10-13T12:42:00Z</dcterms:modified>
</cp:coreProperties>
</file>