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AE" w:rsidRPr="009C56AE" w:rsidRDefault="009C56AE" w:rsidP="009C56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56AE">
        <w:rPr>
          <w:rFonts w:ascii="Tms Rmn" w:eastAsia="Times New Roman" w:hAnsi="Tms Rm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4D481C" wp14:editId="76D44385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56AE">
        <w:rPr>
          <w:rFonts w:ascii="Calibri" w:eastAsia="Times New Roman" w:hAnsi="Calibri" w:cs="Times New Roman"/>
          <w:sz w:val="28"/>
          <w:szCs w:val="28"/>
          <w:lang w:val="uk-UA" w:eastAsia="ru-RU"/>
        </w:rPr>
        <w:br w:type="textWrapping" w:clear="all"/>
      </w:r>
      <w:r w:rsidRPr="009C56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C56AE" w:rsidRPr="009C56AE" w:rsidRDefault="009C56AE" w:rsidP="009C56AE">
      <w:pPr>
        <w:spacing w:after="0" w:line="276" w:lineRule="auto"/>
        <w:ind w:left="354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C56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9C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9C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C56AE" w:rsidRPr="009C56AE" w:rsidRDefault="009C56AE" w:rsidP="009C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9C56AE" w:rsidRPr="009C56AE" w:rsidRDefault="009C56AE" w:rsidP="009C5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C56AE" w:rsidRPr="009C56AE" w:rsidRDefault="009C56AE" w:rsidP="009C56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9C56A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9C56AE" w:rsidRPr="009C56AE" w:rsidRDefault="00D02B3F" w:rsidP="009C5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 xml:space="preserve">12 </w:t>
      </w:r>
      <w:proofErr w:type="spellStart"/>
      <w:r w:rsidR="009C56AE" w:rsidRPr="009C56AE">
        <w:rPr>
          <w:rFonts w:ascii="Times New Roman" w:eastAsia="Times New Roman" w:hAnsi="Times New Roman" w:cs="Times New Roman"/>
          <w:sz w:val="32"/>
          <w:lang w:eastAsia="ru-RU"/>
        </w:rPr>
        <w:t>сесія</w:t>
      </w:r>
      <w:proofErr w:type="spellEnd"/>
      <w:r w:rsidR="009C56AE" w:rsidRPr="009C56AE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r w:rsidR="009C56AE" w:rsidRPr="009C56AE">
        <w:rPr>
          <w:rFonts w:ascii="Times New Roman" w:eastAsia="Times New Roman" w:hAnsi="Times New Roman" w:cs="Times New Roman"/>
          <w:sz w:val="32"/>
          <w:lang w:val="en-US" w:eastAsia="ru-RU"/>
        </w:rPr>
        <w:t>VI</w:t>
      </w:r>
      <w:r w:rsidR="009C56AE" w:rsidRPr="009C56AE">
        <w:rPr>
          <w:rFonts w:ascii="Times New Roman" w:eastAsia="Times New Roman" w:hAnsi="Times New Roman" w:cs="Times New Roman"/>
          <w:sz w:val="32"/>
          <w:lang w:val="uk-UA" w:eastAsia="ru-RU"/>
        </w:rPr>
        <w:t>І</w:t>
      </w:r>
      <w:r w:rsidR="009C56AE" w:rsidRPr="009C56AE">
        <w:rPr>
          <w:rFonts w:ascii="Times New Roman" w:eastAsia="Times New Roman" w:hAnsi="Times New Roman" w:cs="Times New Roman"/>
          <w:sz w:val="32"/>
          <w:lang w:val="en-US" w:eastAsia="ru-RU"/>
        </w:rPr>
        <w:t>I</w:t>
      </w:r>
      <w:r w:rsidR="009C56AE" w:rsidRPr="009C56AE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proofErr w:type="spellStart"/>
      <w:r w:rsidR="009C56AE" w:rsidRPr="009C56AE">
        <w:rPr>
          <w:rFonts w:ascii="Times New Roman" w:eastAsia="Times New Roman" w:hAnsi="Times New Roman" w:cs="Times New Roman"/>
          <w:sz w:val="32"/>
          <w:lang w:eastAsia="ru-RU"/>
        </w:rPr>
        <w:t>скликання</w:t>
      </w:r>
      <w:proofErr w:type="spellEnd"/>
    </w:p>
    <w:p w:rsidR="009C56AE" w:rsidRPr="009C56AE" w:rsidRDefault="009C56AE" w:rsidP="009C5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AE" w:rsidRPr="009C56AE" w:rsidRDefault="009C56AE" w:rsidP="009C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C56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C56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C56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EC100A" w:rsidRPr="00E10F3B" w:rsidRDefault="00EC100A" w:rsidP="00EC1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0A" w:rsidRPr="00E10F3B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 </w:t>
      </w:r>
      <w:r w:rsidR="00D02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</w:t>
      </w:r>
      <w:proofErr w:type="spellStart"/>
      <w:r w:rsidR="00D02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</w:t>
      </w:r>
      <w:bookmarkStart w:id="0" w:name="_GoBack"/>
      <w:bookmarkEnd w:id="0"/>
      <w:r w:rsidR="00D02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ерпня</w:t>
      </w:r>
      <w:proofErr w:type="spellEnd"/>
      <w:r w:rsidR="00D02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D02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37-12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2383"/>
      </w:tblGrid>
      <w:tr w:rsidR="00EC100A" w:rsidRPr="00E10F3B" w:rsidTr="00E672E6">
        <w:trPr>
          <w:trHeight w:val="545"/>
        </w:trPr>
        <w:tc>
          <w:tcPr>
            <w:tcW w:w="7188" w:type="dxa"/>
          </w:tcPr>
          <w:p w:rsidR="00EC100A" w:rsidRPr="00A87258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8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Ніжинському</w:t>
            </w:r>
          </w:p>
          <w:p w:rsidR="00EC100A" w:rsidRPr="00A87258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8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міському Будинку культури</w:t>
            </w:r>
          </w:p>
          <w:p w:rsidR="00EC100A" w:rsidRPr="00A87258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8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p w:rsidR="00EC100A" w:rsidRPr="00A87258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8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Чернігівської області на списання </w:t>
            </w:r>
          </w:p>
          <w:p w:rsidR="00EC100A" w:rsidRPr="00E10F3B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основних засобів з балансу</w:t>
            </w: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C100A" w:rsidRPr="00E10F3B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:rsidR="00EC100A" w:rsidRPr="00E10F3B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100A" w:rsidRPr="00E10F3B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100A" w:rsidRPr="00E10F3B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C100A" w:rsidRPr="00E10F3B" w:rsidRDefault="00EC100A" w:rsidP="00EC1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26, 42, 59, 60 Закону України “Про місцеве самоврядування в Україні”,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12-24/2012, та 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культури і туризму Ніжинської міської ради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 щодо списання основних засобів, Ніжинська міська рада вирішила:</w:t>
      </w:r>
    </w:p>
    <w:p w:rsidR="0069623A" w:rsidRDefault="00EC100A" w:rsidP="00CB2C1C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Дозволити Ніжинському міському Будинку культури Ніжинської</w:t>
      </w:r>
      <w:r w:rsidR="00696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C100A" w:rsidRPr="0069623A" w:rsidRDefault="00EC100A" w:rsidP="00696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Чернігівської області провести списання основних засобів у зв’язку з фізичною зношеністю, недоцільністю ремонту та таких, що непридатні для використання, з балансу, а саме:</w:t>
      </w:r>
      <w:r w:rsidRPr="0069623A">
        <w:rPr>
          <w:lang w:val="uk-UA"/>
        </w:rPr>
        <w:t xml:space="preserve"> </w:t>
      </w:r>
    </w:p>
    <w:p w:rsidR="0069623A" w:rsidRDefault="0069623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470"/>
        <w:gridCol w:w="1535"/>
        <w:gridCol w:w="1159"/>
        <w:gridCol w:w="1198"/>
        <w:gridCol w:w="784"/>
        <w:gridCol w:w="1333"/>
        <w:gridCol w:w="1238"/>
        <w:gridCol w:w="1912"/>
      </w:tblGrid>
      <w:tr w:rsidR="00EC100A" w:rsidTr="00D643C2">
        <w:tc>
          <w:tcPr>
            <w:tcW w:w="244" w:type="pct"/>
          </w:tcPr>
          <w:p w:rsidR="00EC100A" w:rsidRPr="00F0185F" w:rsidRDefault="00EC100A" w:rsidP="00E672E6">
            <w:pPr>
              <w:jc w:val="both"/>
              <w:rPr>
                <w:b/>
                <w:lang w:val="uk-UA"/>
              </w:rPr>
            </w:pPr>
            <w:r w:rsidRPr="00F0185F">
              <w:rPr>
                <w:b/>
                <w:lang w:val="uk-UA"/>
              </w:rPr>
              <w:t xml:space="preserve">№ </w:t>
            </w:r>
          </w:p>
          <w:p w:rsidR="00EC100A" w:rsidRPr="00F0185F" w:rsidRDefault="00EC100A" w:rsidP="00E672E6">
            <w:pPr>
              <w:jc w:val="both"/>
              <w:rPr>
                <w:b/>
                <w:lang w:val="uk-UA"/>
              </w:rPr>
            </w:pPr>
            <w:r w:rsidRPr="00F0185F">
              <w:rPr>
                <w:b/>
                <w:lang w:val="uk-UA"/>
              </w:rPr>
              <w:t>п/п</w:t>
            </w:r>
          </w:p>
        </w:tc>
        <w:tc>
          <w:tcPr>
            <w:tcW w:w="797" w:type="pct"/>
          </w:tcPr>
          <w:p w:rsidR="00EC100A" w:rsidRPr="00F0185F" w:rsidRDefault="00EC100A" w:rsidP="00E672E6">
            <w:pPr>
              <w:jc w:val="both"/>
              <w:rPr>
                <w:b/>
                <w:lang w:val="uk-UA"/>
              </w:rPr>
            </w:pPr>
            <w:r w:rsidRPr="00F0185F">
              <w:rPr>
                <w:b/>
                <w:lang w:val="uk-UA"/>
              </w:rPr>
              <w:t>Назва інвентарного об’єкта</w:t>
            </w:r>
          </w:p>
        </w:tc>
        <w:tc>
          <w:tcPr>
            <w:tcW w:w="602" w:type="pct"/>
          </w:tcPr>
          <w:p w:rsidR="00EC100A" w:rsidRPr="00F0185F" w:rsidRDefault="00EC100A" w:rsidP="00E672E6">
            <w:pPr>
              <w:jc w:val="both"/>
              <w:rPr>
                <w:b/>
                <w:lang w:val="uk-UA"/>
              </w:rPr>
            </w:pPr>
            <w:r w:rsidRPr="00F0185F">
              <w:rPr>
                <w:b/>
                <w:lang w:val="uk-UA"/>
              </w:rPr>
              <w:t>Рік випуску</w:t>
            </w:r>
          </w:p>
        </w:tc>
        <w:tc>
          <w:tcPr>
            <w:tcW w:w="622" w:type="pct"/>
          </w:tcPr>
          <w:p w:rsidR="00EC100A" w:rsidRPr="00F0185F" w:rsidRDefault="00EC100A" w:rsidP="00E672E6">
            <w:pPr>
              <w:jc w:val="both"/>
              <w:rPr>
                <w:b/>
                <w:lang w:val="uk-UA"/>
              </w:rPr>
            </w:pPr>
            <w:r w:rsidRPr="00F0185F">
              <w:rPr>
                <w:b/>
                <w:lang w:val="uk-UA"/>
              </w:rPr>
              <w:t>Інвентар-</w:t>
            </w:r>
          </w:p>
          <w:p w:rsidR="00EC100A" w:rsidRPr="00F0185F" w:rsidRDefault="00EC100A" w:rsidP="00E672E6">
            <w:pPr>
              <w:jc w:val="both"/>
              <w:rPr>
                <w:b/>
                <w:lang w:val="uk-UA"/>
              </w:rPr>
            </w:pPr>
            <w:r w:rsidRPr="00F0185F">
              <w:rPr>
                <w:b/>
                <w:lang w:val="uk-UA"/>
              </w:rPr>
              <w:t>ний (</w:t>
            </w:r>
            <w:proofErr w:type="spellStart"/>
            <w:r w:rsidRPr="00F0185F">
              <w:rPr>
                <w:b/>
                <w:lang w:val="uk-UA"/>
              </w:rPr>
              <w:t>номенклату-рний</w:t>
            </w:r>
            <w:proofErr w:type="spellEnd"/>
            <w:r w:rsidRPr="00F0185F">
              <w:rPr>
                <w:b/>
                <w:lang w:val="uk-UA"/>
              </w:rPr>
              <w:t>)</w:t>
            </w:r>
          </w:p>
        </w:tc>
        <w:tc>
          <w:tcPr>
            <w:tcW w:w="407" w:type="pct"/>
          </w:tcPr>
          <w:p w:rsidR="00EC100A" w:rsidRPr="00F0185F" w:rsidRDefault="00EC100A" w:rsidP="00E672E6">
            <w:pPr>
              <w:jc w:val="both"/>
              <w:rPr>
                <w:b/>
                <w:lang w:val="uk-UA"/>
              </w:rPr>
            </w:pPr>
            <w:proofErr w:type="spellStart"/>
            <w:r w:rsidRPr="00F0185F">
              <w:rPr>
                <w:b/>
                <w:lang w:val="uk-UA"/>
              </w:rPr>
              <w:t>Кількі-сть</w:t>
            </w:r>
            <w:proofErr w:type="spellEnd"/>
            <w:r w:rsidRPr="00F0185F">
              <w:rPr>
                <w:b/>
                <w:lang w:val="uk-UA"/>
              </w:rPr>
              <w:t>, шт.</w:t>
            </w:r>
          </w:p>
        </w:tc>
        <w:tc>
          <w:tcPr>
            <w:tcW w:w="692" w:type="pct"/>
          </w:tcPr>
          <w:p w:rsidR="00EC100A" w:rsidRPr="00F0185F" w:rsidRDefault="00EC100A" w:rsidP="00E672E6">
            <w:pPr>
              <w:jc w:val="both"/>
              <w:rPr>
                <w:b/>
                <w:lang w:val="uk-UA"/>
              </w:rPr>
            </w:pPr>
            <w:r w:rsidRPr="00F0185F">
              <w:rPr>
                <w:b/>
                <w:lang w:val="uk-UA"/>
              </w:rPr>
              <w:t>Первісна (переоцінена) вартість, гривень</w:t>
            </w:r>
          </w:p>
        </w:tc>
        <w:tc>
          <w:tcPr>
            <w:tcW w:w="643" w:type="pct"/>
          </w:tcPr>
          <w:p w:rsidR="00EC100A" w:rsidRPr="00F0185F" w:rsidRDefault="00EC100A" w:rsidP="00E672E6">
            <w:pPr>
              <w:jc w:val="both"/>
              <w:rPr>
                <w:b/>
                <w:lang w:val="uk-UA"/>
              </w:rPr>
            </w:pPr>
            <w:r w:rsidRPr="00F0185F">
              <w:rPr>
                <w:b/>
                <w:lang w:val="uk-UA"/>
              </w:rPr>
              <w:t>Сума нарахування зносу,</w:t>
            </w:r>
          </w:p>
          <w:p w:rsidR="00EC100A" w:rsidRPr="00F0185F" w:rsidRDefault="00EC100A" w:rsidP="00E672E6">
            <w:pPr>
              <w:jc w:val="both"/>
              <w:rPr>
                <w:b/>
                <w:lang w:val="uk-UA"/>
              </w:rPr>
            </w:pPr>
            <w:r w:rsidRPr="00F0185F">
              <w:rPr>
                <w:b/>
                <w:lang w:val="uk-UA"/>
              </w:rPr>
              <w:t xml:space="preserve"> гривень</w:t>
            </w:r>
          </w:p>
        </w:tc>
        <w:tc>
          <w:tcPr>
            <w:tcW w:w="993" w:type="pct"/>
          </w:tcPr>
          <w:p w:rsidR="00EC100A" w:rsidRPr="00F0185F" w:rsidRDefault="00EC100A" w:rsidP="00E672E6">
            <w:pPr>
              <w:jc w:val="both"/>
              <w:rPr>
                <w:b/>
                <w:lang w:val="uk-UA"/>
              </w:rPr>
            </w:pPr>
            <w:proofErr w:type="spellStart"/>
            <w:r w:rsidRPr="00F0185F">
              <w:rPr>
                <w:b/>
                <w:lang w:val="uk-UA"/>
              </w:rPr>
              <w:t>Балансовазалишкова</w:t>
            </w:r>
            <w:proofErr w:type="spellEnd"/>
            <w:r w:rsidRPr="00F0185F">
              <w:rPr>
                <w:b/>
                <w:lang w:val="uk-UA"/>
              </w:rPr>
              <w:t xml:space="preserve"> </w:t>
            </w:r>
            <w:proofErr w:type="spellStart"/>
            <w:r w:rsidRPr="00F0185F">
              <w:rPr>
                <w:b/>
                <w:lang w:val="uk-UA"/>
              </w:rPr>
              <w:t>вартісь</w:t>
            </w:r>
            <w:proofErr w:type="spellEnd"/>
            <w:r w:rsidRPr="00F0185F">
              <w:rPr>
                <w:b/>
                <w:lang w:val="uk-UA"/>
              </w:rPr>
              <w:t>, гривень</w:t>
            </w:r>
          </w:p>
        </w:tc>
      </w:tr>
      <w:tr w:rsidR="00EC100A" w:rsidTr="00D643C2">
        <w:tc>
          <w:tcPr>
            <w:tcW w:w="244" w:type="pct"/>
          </w:tcPr>
          <w:p w:rsidR="00EC100A" w:rsidRPr="00752F94" w:rsidRDefault="00EC100A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97" w:type="pct"/>
          </w:tcPr>
          <w:p w:rsidR="00EC100A" w:rsidRPr="002962C2" w:rsidRDefault="00EC100A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Баян «Соната»</w:t>
            </w:r>
          </w:p>
        </w:tc>
        <w:tc>
          <w:tcPr>
            <w:tcW w:w="602" w:type="pct"/>
          </w:tcPr>
          <w:p w:rsidR="00EC100A" w:rsidRPr="00752F94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невідомий</w:t>
            </w:r>
          </w:p>
        </w:tc>
        <w:tc>
          <w:tcPr>
            <w:tcW w:w="622" w:type="pct"/>
          </w:tcPr>
          <w:p w:rsidR="00EC100A" w:rsidRPr="00752F94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10493001</w:t>
            </w:r>
          </w:p>
        </w:tc>
        <w:tc>
          <w:tcPr>
            <w:tcW w:w="407" w:type="pct"/>
          </w:tcPr>
          <w:p w:rsidR="00EC100A" w:rsidRPr="00752F94" w:rsidRDefault="00757547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92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133,00</w:t>
            </w:r>
          </w:p>
          <w:p w:rsidR="00EC100A" w:rsidRPr="00752F94" w:rsidRDefault="00EC100A" w:rsidP="00E672E6">
            <w:pPr>
              <w:jc w:val="center"/>
              <w:rPr>
                <w:lang w:val="uk-UA"/>
              </w:rPr>
            </w:pPr>
          </w:p>
        </w:tc>
        <w:tc>
          <w:tcPr>
            <w:tcW w:w="643" w:type="pct"/>
          </w:tcPr>
          <w:p w:rsidR="00EC100A" w:rsidRDefault="00757547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  <w:r w:rsidR="00EC100A">
              <w:rPr>
                <w:lang w:val="uk-UA"/>
              </w:rPr>
              <w:t>,00</w:t>
            </w:r>
          </w:p>
          <w:p w:rsidR="00EC100A" w:rsidRPr="00752F94" w:rsidRDefault="00EC100A" w:rsidP="00E672E6">
            <w:pPr>
              <w:jc w:val="center"/>
              <w:rPr>
                <w:lang w:val="uk-UA"/>
              </w:rPr>
            </w:pPr>
          </w:p>
        </w:tc>
        <w:tc>
          <w:tcPr>
            <w:tcW w:w="993" w:type="pct"/>
          </w:tcPr>
          <w:p w:rsidR="00EC100A" w:rsidRPr="00752F94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C100A" w:rsidTr="00D643C2">
        <w:tc>
          <w:tcPr>
            <w:tcW w:w="244" w:type="pct"/>
          </w:tcPr>
          <w:p w:rsidR="00EC100A" w:rsidRDefault="00EC100A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97" w:type="pct"/>
          </w:tcPr>
          <w:p w:rsidR="00EC100A" w:rsidRDefault="00757547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Баян «Мрія»</w:t>
            </w:r>
          </w:p>
        </w:tc>
        <w:tc>
          <w:tcPr>
            <w:tcW w:w="602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невідомий</w:t>
            </w:r>
          </w:p>
        </w:tc>
        <w:tc>
          <w:tcPr>
            <w:tcW w:w="622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757547">
              <w:rPr>
                <w:lang w:val="uk-UA"/>
              </w:rPr>
              <w:t>493063</w:t>
            </w:r>
          </w:p>
        </w:tc>
        <w:tc>
          <w:tcPr>
            <w:tcW w:w="407" w:type="pct"/>
          </w:tcPr>
          <w:p w:rsidR="00EC100A" w:rsidRDefault="00757547" w:rsidP="00757547">
            <w:pPr>
              <w:rPr>
                <w:lang w:val="uk-UA"/>
              </w:rPr>
            </w:pPr>
            <w:r>
              <w:rPr>
                <w:lang w:val="uk-UA"/>
              </w:rPr>
              <w:t xml:space="preserve">    1</w:t>
            </w:r>
          </w:p>
        </w:tc>
        <w:tc>
          <w:tcPr>
            <w:tcW w:w="692" w:type="pct"/>
          </w:tcPr>
          <w:p w:rsidR="00EC100A" w:rsidRDefault="00757547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  <w:r w:rsidR="00EC100A">
              <w:rPr>
                <w:lang w:val="uk-UA"/>
              </w:rPr>
              <w:t>,00</w:t>
            </w:r>
          </w:p>
        </w:tc>
        <w:tc>
          <w:tcPr>
            <w:tcW w:w="643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57547">
              <w:rPr>
                <w:lang w:val="uk-UA"/>
              </w:rPr>
              <w:t>7</w:t>
            </w:r>
            <w:r>
              <w:rPr>
                <w:lang w:val="uk-UA"/>
              </w:rPr>
              <w:t>,00</w:t>
            </w:r>
          </w:p>
          <w:p w:rsidR="00EC100A" w:rsidRDefault="00EC100A" w:rsidP="00E672E6">
            <w:pPr>
              <w:jc w:val="center"/>
              <w:rPr>
                <w:lang w:val="uk-UA"/>
              </w:rPr>
            </w:pPr>
          </w:p>
        </w:tc>
        <w:tc>
          <w:tcPr>
            <w:tcW w:w="993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C100A" w:rsidTr="00D643C2">
        <w:tc>
          <w:tcPr>
            <w:tcW w:w="244" w:type="pct"/>
          </w:tcPr>
          <w:p w:rsidR="00EC100A" w:rsidRDefault="00EC100A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97" w:type="pct"/>
          </w:tcPr>
          <w:p w:rsidR="00EC100A" w:rsidRDefault="00757547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Рояль «</w:t>
            </w:r>
            <w:proofErr w:type="spellStart"/>
            <w:r>
              <w:rPr>
                <w:lang w:val="uk-UA"/>
              </w:rPr>
              <w:t>Міньги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602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невідомий</w:t>
            </w:r>
          </w:p>
        </w:tc>
        <w:tc>
          <w:tcPr>
            <w:tcW w:w="622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</w:t>
            </w:r>
            <w:r w:rsidR="00757547">
              <w:rPr>
                <w:lang w:val="uk-UA"/>
              </w:rPr>
              <w:t>3090</w:t>
            </w:r>
          </w:p>
        </w:tc>
        <w:tc>
          <w:tcPr>
            <w:tcW w:w="407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92" w:type="pct"/>
          </w:tcPr>
          <w:p w:rsidR="00EC100A" w:rsidRDefault="00757547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917</w:t>
            </w:r>
            <w:r w:rsidR="00EC100A">
              <w:rPr>
                <w:lang w:val="uk-UA"/>
              </w:rPr>
              <w:t>,00</w:t>
            </w:r>
          </w:p>
          <w:p w:rsidR="00EC100A" w:rsidRDefault="00EC100A" w:rsidP="00E672E6">
            <w:pPr>
              <w:jc w:val="center"/>
              <w:rPr>
                <w:lang w:val="uk-UA"/>
              </w:rPr>
            </w:pPr>
          </w:p>
        </w:tc>
        <w:tc>
          <w:tcPr>
            <w:tcW w:w="643" w:type="pct"/>
          </w:tcPr>
          <w:p w:rsidR="00EC100A" w:rsidRDefault="00757547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917</w:t>
            </w:r>
            <w:r w:rsidR="00EC100A">
              <w:rPr>
                <w:lang w:val="uk-UA"/>
              </w:rPr>
              <w:t>,00</w:t>
            </w:r>
          </w:p>
        </w:tc>
        <w:tc>
          <w:tcPr>
            <w:tcW w:w="993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C100A" w:rsidTr="00D643C2">
        <w:tc>
          <w:tcPr>
            <w:tcW w:w="244" w:type="pct"/>
          </w:tcPr>
          <w:p w:rsidR="00EC100A" w:rsidRDefault="00EC100A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97" w:type="pct"/>
          </w:tcPr>
          <w:p w:rsidR="00EC100A" w:rsidRDefault="00757547" w:rsidP="00E672E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Аккордеон</w:t>
            </w:r>
            <w:proofErr w:type="spellEnd"/>
            <w:r>
              <w:rPr>
                <w:lang w:val="uk-UA"/>
              </w:rPr>
              <w:t xml:space="preserve"> ГДР</w:t>
            </w:r>
          </w:p>
        </w:tc>
        <w:tc>
          <w:tcPr>
            <w:tcW w:w="602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невідомий</w:t>
            </w:r>
          </w:p>
        </w:tc>
        <w:tc>
          <w:tcPr>
            <w:tcW w:w="622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10493</w:t>
            </w:r>
            <w:r w:rsidR="00757547">
              <w:rPr>
                <w:lang w:val="uk-UA"/>
              </w:rPr>
              <w:t>140</w:t>
            </w:r>
          </w:p>
        </w:tc>
        <w:tc>
          <w:tcPr>
            <w:tcW w:w="407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92" w:type="pct"/>
          </w:tcPr>
          <w:p w:rsidR="00EC100A" w:rsidRDefault="00757547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209</w:t>
            </w:r>
            <w:r w:rsidR="00EC100A">
              <w:rPr>
                <w:lang w:val="uk-UA"/>
              </w:rPr>
              <w:t>,00</w:t>
            </w:r>
          </w:p>
        </w:tc>
        <w:tc>
          <w:tcPr>
            <w:tcW w:w="643" w:type="pct"/>
          </w:tcPr>
          <w:p w:rsidR="00EC100A" w:rsidRDefault="00757547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209</w:t>
            </w:r>
            <w:r w:rsidR="00EC100A">
              <w:rPr>
                <w:lang w:val="uk-UA"/>
              </w:rPr>
              <w:t>,00</w:t>
            </w:r>
          </w:p>
        </w:tc>
        <w:tc>
          <w:tcPr>
            <w:tcW w:w="993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C100A" w:rsidTr="00D643C2">
        <w:tc>
          <w:tcPr>
            <w:tcW w:w="244" w:type="pct"/>
          </w:tcPr>
          <w:p w:rsidR="00EC100A" w:rsidRDefault="00327F93" w:rsidP="00E672E6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5</w:t>
            </w:r>
            <w:r w:rsidR="00EC100A">
              <w:rPr>
                <w:lang w:val="uk-UA"/>
              </w:rPr>
              <w:t>.</w:t>
            </w:r>
          </w:p>
        </w:tc>
        <w:tc>
          <w:tcPr>
            <w:tcW w:w="797" w:type="pct"/>
          </w:tcPr>
          <w:p w:rsidR="00EC100A" w:rsidRDefault="00757547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Підставка </w:t>
            </w:r>
          </w:p>
        </w:tc>
        <w:tc>
          <w:tcPr>
            <w:tcW w:w="602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невідомий</w:t>
            </w:r>
          </w:p>
        </w:tc>
        <w:tc>
          <w:tcPr>
            <w:tcW w:w="622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10493</w:t>
            </w:r>
            <w:r w:rsidR="00757547">
              <w:rPr>
                <w:lang w:val="uk-UA"/>
              </w:rPr>
              <w:t>170</w:t>
            </w:r>
          </w:p>
        </w:tc>
        <w:tc>
          <w:tcPr>
            <w:tcW w:w="407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92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57547">
              <w:rPr>
                <w:lang w:val="uk-UA"/>
              </w:rPr>
              <w:t>053</w:t>
            </w:r>
            <w:r>
              <w:rPr>
                <w:lang w:val="uk-UA"/>
              </w:rPr>
              <w:t>,00</w:t>
            </w:r>
          </w:p>
        </w:tc>
        <w:tc>
          <w:tcPr>
            <w:tcW w:w="643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57547">
              <w:rPr>
                <w:lang w:val="uk-UA"/>
              </w:rPr>
              <w:t>053</w:t>
            </w:r>
            <w:r>
              <w:rPr>
                <w:lang w:val="uk-UA"/>
              </w:rPr>
              <w:t>,00</w:t>
            </w:r>
          </w:p>
        </w:tc>
        <w:tc>
          <w:tcPr>
            <w:tcW w:w="993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C100A" w:rsidTr="00D643C2">
        <w:tc>
          <w:tcPr>
            <w:tcW w:w="244" w:type="pct"/>
          </w:tcPr>
          <w:p w:rsidR="00EC100A" w:rsidRDefault="00327F93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EC100A">
              <w:rPr>
                <w:lang w:val="uk-UA"/>
              </w:rPr>
              <w:t>.</w:t>
            </w:r>
          </w:p>
        </w:tc>
        <w:tc>
          <w:tcPr>
            <w:tcW w:w="797" w:type="pct"/>
          </w:tcPr>
          <w:p w:rsidR="00EC100A" w:rsidRDefault="00757547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Трибуна </w:t>
            </w:r>
          </w:p>
        </w:tc>
        <w:tc>
          <w:tcPr>
            <w:tcW w:w="602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невідомий</w:t>
            </w:r>
          </w:p>
        </w:tc>
        <w:tc>
          <w:tcPr>
            <w:tcW w:w="622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757547">
              <w:rPr>
                <w:lang w:val="uk-UA"/>
              </w:rPr>
              <w:t>633027</w:t>
            </w:r>
          </w:p>
        </w:tc>
        <w:tc>
          <w:tcPr>
            <w:tcW w:w="407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92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57547">
              <w:rPr>
                <w:lang w:val="uk-UA"/>
              </w:rPr>
              <w:t>13</w:t>
            </w:r>
            <w:r>
              <w:rPr>
                <w:lang w:val="uk-UA"/>
              </w:rPr>
              <w:t>,00</w:t>
            </w:r>
          </w:p>
        </w:tc>
        <w:tc>
          <w:tcPr>
            <w:tcW w:w="643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57547">
              <w:rPr>
                <w:lang w:val="uk-UA"/>
              </w:rPr>
              <w:t>13</w:t>
            </w:r>
            <w:r>
              <w:rPr>
                <w:lang w:val="uk-UA"/>
              </w:rPr>
              <w:t>,00</w:t>
            </w:r>
          </w:p>
        </w:tc>
        <w:tc>
          <w:tcPr>
            <w:tcW w:w="993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C100A" w:rsidTr="00D643C2">
        <w:tc>
          <w:tcPr>
            <w:tcW w:w="244" w:type="pct"/>
          </w:tcPr>
          <w:p w:rsidR="00EC100A" w:rsidRDefault="00327F93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EC100A">
              <w:rPr>
                <w:lang w:val="uk-UA"/>
              </w:rPr>
              <w:t>.</w:t>
            </w:r>
          </w:p>
        </w:tc>
        <w:tc>
          <w:tcPr>
            <w:tcW w:w="797" w:type="pct"/>
          </w:tcPr>
          <w:p w:rsidR="00EC100A" w:rsidRDefault="00757547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Ударний пристрій </w:t>
            </w:r>
            <w:r w:rsidR="00EC100A">
              <w:rPr>
                <w:lang w:val="uk-UA"/>
              </w:rPr>
              <w:t xml:space="preserve"> </w:t>
            </w:r>
          </w:p>
        </w:tc>
        <w:tc>
          <w:tcPr>
            <w:tcW w:w="602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невідомий</w:t>
            </w:r>
          </w:p>
        </w:tc>
        <w:tc>
          <w:tcPr>
            <w:tcW w:w="622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757547">
              <w:rPr>
                <w:lang w:val="uk-UA"/>
              </w:rPr>
              <w:t>493119</w:t>
            </w:r>
          </w:p>
        </w:tc>
        <w:tc>
          <w:tcPr>
            <w:tcW w:w="407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92" w:type="pct"/>
          </w:tcPr>
          <w:p w:rsidR="00EC100A" w:rsidRDefault="00757547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727</w:t>
            </w:r>
            <w:r w:rsidR="00EC100A">
              <w:rPr>
                <w:lang w:val="uk-UA"/>
              </w:rPr>
              <w:t>,00</w:t>
            </w:r>
          </w:p>
        </w:tc>
        <w:tc>
          <w:tcPr>
            <w:tcW w:w="643" w:type="pct"/>
          </w:tcPr>
          <w:p w:rsidR="00EC100A" w:rsidRDefault="00757547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727</w:t>
            </w:r>
            <w:r w:rsidR="00EC100A">
              <w:rPr>
                <w:lang w:val="uk-UA"/>
              </w:rPr>
              <w:t>,00</w:t>
            </w:r>
          </w:p>
        </w:tc>
        <w:tc>
          <w:tcPr>
            <w:tcW w:w="993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EC100A" w:rsidTr="00D643C2">
        <w:tc>
          <w:tcPr>
            <w:tcW w:w="244" w:type="pct"/>
          </w:tcPr>
          <w:p w:rsidR="00EC100A" w:rsidRDefault="00327F93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EC100A">
              <w:rPr>
                <w:lang w:val="uk-UA"/>
              </w:rPr>
              <w:t>.</w:t>
            </w:r>
          </w:p>
        </w:tc>
        <w:tc>
          <w:tcPr>
            <w:tcW w:w="797" w:type="pct"/>
          </w:tcPr>
          <w:p w:rsidR="00EC100A" w:rsidRDefault="00757547" w:rsidP="00E672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Ударна установка «Супер-</w:t>
            </w:r>
            <w:proofErr w:type="spellStart"/>
            <w:r>
              <w:rPr>
                <w:lang w:val="uk-UA"/>
              </w:rPr>
              <w:t>саунд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602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</w:p>
        </w:tc>
        <w:tc>
          <w:tcPr>
            <w:tcW w:w="622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757547">
              <w:rPr>
                <w:lang w:val="uk-UA"/>
              </w:rPr>
              <w:t>493130</w:t>
            </w:r>
          </w:p>
        </w:tc>
        <w:tc>
          <w:tcPr>
            <w:tcW w:w="407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92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57547">
              <w:rPr>
                <w:lang w:val="uk-UA"/>
              </w:rPr>
              <w:t>26</w:t>
            </w:r>
            <w:r>
              <w:rPr>
                <w:lang w:val="uk-UA"/>
              </w:rPr>
              <w:t>,00</w:t>
            </w:r>
          </w:p>
        </w:tc>
        <w:tc>
          <w:tcPr>
            <w:tcW w:w="643" w:type="pct"/>
          </w:tcPr>
          <w:p w:rsidR="00EC100A" w:rsidRDefault="00EC100A" w:rsidP="007575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57547">
              <w:rPr>
                <w:lang w:val="uk-UA"/>
              </w:rPr>
              <w:t>26</w:t>
            </w:r>
            <w:r>
              <w:rPr>
                <w:lang w:val="uk-UA"/>
              </w:rPr>
              <w:t>,00</w:t>
            </w:r>
          </w:p>
        </w:tc>
        <w:tc>
          <w:tcPr>
            <w:tcW w:w="993" w:type="pct"/>
          </w:tcPr>
          <w:p w:rsidR="00EC100A" w:rsidRDefault="00EC100A" w:rsidP="00E672E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327F93" w:rsidRDefault="00327F93" w:rsidP="00327F93">
      <w:pPr>
        <w:pStyle w:val="af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23A" w:rsidRDefault="0069623A" w:rsidP="00327F93">
      <w:pPr>
        <w:pStyle w:val="af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23A" w:rsidRDefault="0069623A" w:rsidP="00327F93">
      <w:pPr>
        <w:pStyle w:val="af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623A" w:rsidRDefault="0069623A" w:rsidP="00327F93">
      <w:pPr>
        <w:pStyle w:val="af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Default="00EC100A" w:rsidP="00EC100A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міському Будинку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</w:p>
    <w:p w:rsidR="00EC100A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списання  майна здійснити згідно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</w:t>
      </w:r>
    </w:p>
    <w:p w:rsidR="00EC100A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2012 року № 12-24/2012.  </w:t>
      </w:r>
    </w:p>
    <w:p w:rsidR="00EC100A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AB1" w:rsidRDefault="00EC100A" w:rsidP="009F26F4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управління культури і туризму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</w:p>
    <w:p w:rsidR="00EC100A" w:rsidRPr="00097AB1" w:rsidRDefault="00EC100A" w:rsidP="0009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proofErr w:type="spellStart"/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протягом п’яти робочих днів після його прийняття.</w:t>
      </w:r>
    </w:p>
    <w:p w:rsidR="00EC100A" w:rsidRPr="00614CF7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AB1" w:rsidRDefault="00EC100A" w:rsidP="0094706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</w:t>
      </w:r>
      <w:r w:rsid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C100A" w:rsidRPr="00097AB1" w:rsidRDefault="00EC100A" w:rsidP="00097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голови з питань діяльності виконавчих органів ради </w:t>
      </w:r>
      <w:r w:rsidR="00563BE3"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Смагу С.С</w:t>
      </w:r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начальника управління культури і туризму Ніжинської міської ради </w:t>
      </w:r>
      <w:proofErr w:type="spellStart"/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097A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</w:t>
      </w:r>
    </w:p>
    <w:p w:rsidR="00EC100A" w:rsidRPr="00614CF7" w:rsidRDefault="00EC100A" w:rsidP="00EC100A">
      <w:pPr>
        <w:pStyle w:val="af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696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="00563BE3"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</w:t>
      </w:r>
      <w:r w:rsid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563BE3"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міської ради з питань житлово-комунального господарства, комунальної власності, транспорту і зв’язку та енергозбереження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голова комісії </w:t>
      </w:r>
      <w:r w:rsidR="006962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="00563BE3"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563BE3"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563BE3"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100A" w:rsidRPr="00E10F3B" w:rsidRDefault="00EC100A" w:rsidP="00EC1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0C1" w:rsidRDefault="000850C1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0C1" w:rsidRDefault="000850C1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0C1" w:rsidRDefault="000850C1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0C1" w:rsidRDefault="000850C1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0C1" w:rsidRDefault="000850C1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0C1" w:rsidRDefault="000850C1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0C1" w:rsidRDefault="000850C1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0C1" w:rsidRDefault="000850C1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0C1" w:rsidRDefault="000850C1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0C1" w:rsidRDefault="000850C1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50C1" w:rsidRDefault="000850C1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10F3B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Візують:</w:t>
      </w:r>
    </w:p>
    <w:p w:rsidR="00EC100A" w:rsidRPr="00E10F3B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215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5069"/>
      </w:tblGrid>
      <w:tr w:rsidR="00EC100A" w:rsidRPr="00153482" w:rsidTr="006A16AB">
        <w:tc>
          <w:tcPr>
            <w:tcW w:w="7088" w:type="dxa"/>
            <w:shd w:val="clear" w:color="auto" w:fill="auto"/>
          </w:tcPr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управління культури і туризму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Ніжинської міської ради                                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7C290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7C290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міського голови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діяльності виконавчих органів ради                 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діяльності виконавчих органів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Начальник відділу юридично-кадрового 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забезпечення апарату виконавчого 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комітету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54214" w:rsidRPr="00153482" w:rsidRDefault="00654214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Начальник управління комунального майна </w:t>
            </w:r>
          </w:p>
          <w:p w:rsidR="00EC100A" w:rsidRPr="00153482" w:rsidRDefault="00654214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та земельних відносин Ніжинської міської ради</w:t>
            </w:r>
            <w:r w:rsidR="00EC100A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="00EC100A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="00EC100A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C2906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</w:t>
            </w:r>
            <w:r w:rsidR="000850C1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 питань житлово-комунального господарства, комунальної власності, </w:t>
            </w:r>
          </w:p>
          <w:p w:rsidR="006A16AB" w:rsidRDefault="000850C1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транспорту і зв’язку та енергозбереження</w:t>
            </w:r>
            <w:r w:rsidR="00EC100A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="00EC100A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7C2906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</w:t>
            </w:r>
            <w:r w:rsidR="007C2906"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регламенту,</w:t>
            </w:r>
          </w:p>
          <w:p w:rsidR="007C2906" w:rsidRPr="00153482" w:rsidRDefault="007C2906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законності, охорони прав і свобод громадян, </w:t>
            </w:r>
          </w:p>
          <w:p w:rsidR="005C0D81" w:rsidRDefault="007C2906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запобігання корупції, адміністративно-</w:t>
            </w:r>
          </w:p>
          <w:p w:rsidR="005C0D81" w:rsidRDefault="007C2906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територіального устрою, депутатської </w:t>
            </w:r>
          </w:p>
          <w:p w:rsidR="00EC100A" w:rsidRPr="00153482" w:rsidRDefault="007C2906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діяльності та етики</w:t>
            </w:r>
          </w:p>
          <w:p w:rsidR="00EC100A" w:rsidRPr="00153482" w:rsidRDefault="00EC100A" w:rsidP="00E6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0850C1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Тетяна </w:t>
            </w:r>
            <w:r w:rsidR="00EC100A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АССАК</w:t>
            </w: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5C0D81" w:rsidRDefault="005C0D81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7C2906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Юрій ХОМЕНКО</w:t>
            </w: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100A" w:rsidRPr="00153482" w:rsidRDefault="000850C1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Федір ВОВЧЕНКО</w:t>
            </w: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0850C1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Сергій СМАГА</w:t>
            </w: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0850C1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’ячеслав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Л</w:t>
            </w:r>
            <w:r w:rsidR="000850C1"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ЕГА</w:t>
            </w: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0850C1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Ірина ОНОКАЛО</w:t>
            </w: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A16AB" w:rsidRDefault="006A16AB" w:rsidP="007C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A16AB" w:rsidRDefault="006A16AB" w:rsidP="007C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6A16AB" w:rsidRDefault="006A16AB" w:rsidP="007C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7C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В’ячеслав ДЕГТЯРЕНКО</w:t>
            </w:r>
          </w:p>
          <w:p w:rsidR="007C2906" w:rsidRPr="00153482" w:rsidRDefault="007C2906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C2906" w:rsidRPr="00153482" w:rsidRDefault="007C2906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C0D81" w:rsidRDefault="005C0D81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C0D81" w:rsidRDefault="005C0D81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100A" w:rsidRPr="00153482" w:rsidRDefault="007C2906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Валерій САЛОГУБ</w:t>
            </w:r>
          </w:p>
          <w:p w:rsidR="00EC100A" w:rsidRPr="00153482" w:rsidRDefault="00EC100A" w:rsidP="00E6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C100A" w:rsidRPr="00153482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2906" w:rsidRPr="00153482" w:rsidRDefault="007C2906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153482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Ніжинського міського </w:t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</w:p>
    <w:p w:rsidR="00EC100A" w:rsidRPr="00153482" w:rsidRDefault="007C2906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Будинку </w:t>
      </w:r>
      <w:r w:rsidR="00EC100A"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</w:t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4214"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3482"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100A"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рина</w:t>
      </w:r>
      <w:r w:rsidR="00EC100A"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</w:t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ИТВИНЕЦЬ</w:t>
      </w:r>
    </w:p>
    <w:p w:rsidR="00EC100A" w:rsidRPr="00153482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100A" w:rsidRPr="00153482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100A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100A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C100A" w:rsidRPr="00ED0318" w:rsidRDefault="00EC100A" w:rsidP="00EC10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ED0318" w:rsidRPr="00ED0318" w:rsidRDefault="00EC100A" w:rsidP="00E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«Про надання дозволу Ніжинському міському Будинку культури Ніжинської міської ради Чернігівської області на списання основних</w:t>
      </w:r>
    </w:p>
    <w:p w:rsidR="00EC100A" w:rsidRPr="00ED0318" w:rsidRDefault="00EC100A" w:rsidP="00E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засобів з балансу»</w:t>
      </w:r>
    </w:p>
    <w:p w:rsidR="00ED0318" w:rsidRPr="00ED0318" w:rsidRDefault="00ED0318" w:rsidP="00E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D0318" w:rsidRDefault="00EC100A" w:rsidP="00EC1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Обґрунтування прийняття рішення   </w:t>
      </w:r>
    </w:p>
    <w:p w:rsidR="00EC100A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передбачає надання дозволу Ніжинському міському Будинку культури Ніжинської міської ради Чернігівської області на списання осно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вних засобів з балансу установи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C56AE" w:rsidRPr="00ED0318" w:rsidRDefault="009C56AE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Default="00EC100A" w:rsidP="0051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Музичні інструменти: Баян «Соната», Баян «Мрія», Рояль «</w:t>
      </w:r>
      <w:proofErr w:type="spellStart"/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Міньги</w:t>
      </w:r>
      <w:proofErr w:type="spellEnd"/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proofErr w:type="spellStart"/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Аккордеон</w:t>
      </w:r>
      <w:proofErr w:type="spellEnd"/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ГДР, Ударний пристрій, Ударна установка «Супер-</w:t>
      </w:r>
      <w:proofErr w:type="spellStart"/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саунд</w:t>
      </w:r>
      <w:proofErr w:type="spellEnd"/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підлягають списанню, знаходяться в неробочому та непридатному для подальшої експлуатації стані. Відповідно до Акту</w:t>
      </w:r>
      <w:r w:rsidR="00ED0318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30.06.2021 року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технічний стан</w:t>
      </w:r>
      <w:r w:rsidR="00ED0318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музичних 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інструментів, визначаю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не придатним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експлуатації в зв’язку з несправністю, фактичним моральним зносом, відпрацюванням рекомендованого терміну роботи. Проведення ремонту інструментів, як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відпрацювал</w:t>
      </w:r>
      <w:r w:rsidR="009C5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амортизаційний строк, не є можливим. </w:t>
      </w:r>
    </w:p>
    <w:p w:rsidR="009C56AE" w:rsidRPr="00ED0318" w:rsidRDefault="009C56AE" w:rsidP="0051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Default="00245011" w:rsidP="00513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Інвентар: </w:t>
      </w:r>
      <w:r w:rsidR="00513BC3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Підставка, Трибуна </w:t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знаходиться в непридатному для </w:t>
      </w:r>
      <w:r w:rsidR="00183D38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подальшого використання, морально застарілий та фізично зношений</w:t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C56AE" w:rsidRPr="00ED0318" w:rsidRDefault="009C56AE" w:rsidP="00513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D0318" w:rsidRDefault="00183D38" w:rsidP="00EC1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і завдання прийняття рішення</w:t>
      </w:r>
    </w:p>
    <w:p w:rsidR="00EC100A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дозвільної процедури щодо списання комунального майна.</w:t>
      </w:r>
    </w:p>
    <w:p w:rsidR="009C56AE" w:rsidRPr="00ED0318" w:rsidRDefault="009C56AE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D0318" w:rsidRDefault="00183D38" w:rsidP="00EC1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Фінансово-економічне обґрунтування</w:t>
      </w:r>
    </w:p>
    <w:p w:rsidR="00EC100A" w:rsidRPr="00ED0318" w:rsidRDefault="00EC100A" w:rsidP="00EC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даного проекту не потребує додаткових фінансових витрат з міського бюджету.</w:t>
      </w:r>
    </w:p>
    <w:p w:rsidR="00EC100A" w:rsidRPr="00ED0318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3D38" w:rsidRPr="00ED0318" w:rsidRDefault="00183D38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0318" w:rsidRPr="00ED0318" w:rsidRDefault="00ED0318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3D38" w:rsidRPr="00ED0318" w:rsidRDefault="00183D38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D0318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EC100A" w:rsidRPr="00ED0318" w:rsidRDefault="00ED0318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C100A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183D38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етяна БАССАК</w:t>
      </w:r>
    </w:p>
    <w:p w:rsidR="00EC100A" w:rsidRPr="00ED0318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D0318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ED0318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100A" w:rsidRPr="00261064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C100A" w:rsidRPr="00261064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C100A" w:rsidRPr="00261064" w:rsidRDefault="00EC100A" w:rsidP="00EC100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C100A" w:rsidRPr="00261064" w:rsidRDefault="00EC100A" w:rsidP="00EC100A">
      <w:pPr>
        <w:rPr>
          <w:sz w:val="27"/>
          <w:szCs w:val="27"/>
        </w:rPr>
      </w:pPr>
    </w:p>
    <w:p w:rsidR="00EC100A" w:rsidRPr="007F3386" w:rsidRDefault="00EC100A" w:rsidP="00EC100A"/>
    <w:p w:rsidR="002858CE" w:rsidRPr="00EC100A" w:rsidRDefault="002858CE" w:rsidP="00EC100A"/>
    <w:sectPr w:rsidR="002858CE" w:rsidRPr="00EC100A" w:rsidSect="00EC100A">
      <w:pgSz w:w="11906" w:h="16838"/>
      <w:pgMar w:top="720" w:right="849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EA9"/>
    <w:multiLevelType w:val="hybridMultilevel"/>
    <w:tmpl w:val="CCFC69B6"/>
    <w:lvl w:ilvl="0" w:tplc="1860A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09F3"/>
    <w:multiLevelType w:val="hybridMultilevel"/>
    <w:tmpl w:val="DCF659AE"/>
    <w:lvl w:ilvl="0" w:tplc="1B829C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9013A03"/>
    <w:multiLevelType w:val="hybridMultilevel"/>
    <w:tmpl w:val="1CF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62396F9E"/>
    <w:multiLevelType w:val="hybridMultilevel"/>
    <w:tmpl w:val="92C4F7A4"/>
    <w:lvl w:ilvl="0" w:tplc="1B829C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9D"/>
    <w:rsid w:val="000400F2"/>
    <w:rsid w:val="00046806"/>
    <w:rsid w:val="000850C1"/>
    <w:rsid w:val="00097AB1"/>
    <w:rsid w:val="000E6205"/>
    <w:rsid w:val="000F2018"/>
    <w:rsid w:val="00104EAB"/>
    <w:rsid w:val="001342C1"/>
    <w:rsid w:val="00143AF7"/>
    <w:rsid w:val="00153482"/>
    <w:rsid w:val="00183D38"/>
    <w:rsid w:val="00245011"/>
    <w:rsid w:val="002858CE"/>
    <w:rsid w:val="002962C2"/>
    <w:rsid w:val="00307230"/>
    <w:rsid w:val="0031132D"/>
    <w:rsid w:val="00323DCF"/>
    <w:rsid w:val="00327F93"/>
    <w:rsid w:val="0036717F"/>
    <w:rsid w:val="003D6EE0"/>
    <w:rsid w:val="003E3440"/>
    <w:rsid w:val="00404076"/>
    <w:rsid w:val="00435A0A"/>
    <w:rsid w:val="004847C8"/>
    <w:rsid w:val="004B1680"/>
    <w:rsid w:val="004E4C31"/>
    <w:rsid w:val="004F65A8"/>
    <w:rsid w:val="00513BC3"/>
    <w:rsid w:val="00563BE3"/>
    <w:rsid w:val="005C0D81"/>
    <w:rsid w:val="00606B8D"/>
    <w:rsid w:val="006133AE"/>
    <w:rsid w:val="00614CF7"/>
    <w:rsid w:val="00621021"/>
    <w:rsid w:val="00654214"/>
    <w:rsid w:val="00675727"/>
    <w:rsid w:val="0069623A"/>
    <w:rsid w:val="006A16AB"/>
    <w:rsid w:val="00752F94"/>
    <w:rsid w:val="00757547"/>
    <w:rsid w:val="00771753"/>
    <w:rsid w:val="0077792F"/>
    <w:rsid w:val="0078105B"/>
    <w:rsid w:val="00781CEF"/>
    <w:rsid w:val="007B4C9A"/>
    <w:rsid w:val="007C2906"/>
    <w:rsid w:val="007F0D80"/>
    <w:rsid w:val="0085310B"/>
    <w:rsid w:val="008E5E8F"/>
    <w:rsid w:val="0091369D"/>
    <w:rsid w:val="00916797"/>
    <w:rsid w:val="00934611"/>
    <w:rsid w:val="0095561F"/>
    <w:rsid w:val="009A3019"/>
    <w:rsid w:val="009C0F4A"/>
    <w:rsid w:val="009C56AE"/>
    <w:rsid w:val="009F6D05"/>
    <w:rsid w:val="00A1049E"/>
    <w:rsid w:val="00A30863"/>
    <w:rsid w:val="00A3357A"/>
    <w:rsid w:val="00A87258"/>
    <w:rsid w:val="00AA43FB"/>
    <w:rsid w:val="00AB59CE"/>
    <w:rsid w:val="00B05072"/>
    <w:rsid w:val="00BC6656"/>
    <w:rsid w:val="00BE32C7"/>
    <w:rsid w:val="00BF21CD"/>
    <w:rsid w:val="00C80B4F"/>
    <w:rsid w:val="00CC3B14"/>
    <w:rsid w:val="00CE1F36"/>
    <w:rsid w:val="00D02B3F"/>
    <w:rsid w:val="00D141D2"/>
    <w:rsid w:val="00D21ECA"/>
    <w:rsid w:val="00D643C2"/>
    <w:rsid w:val="00D90055"/>
    <w:rsid w:val="00D94864"/>
    <w:rsid w:val="00DB0E34"/>
    <w:rsid w:val="00E10F3B"/>
    <w:rsid w:val="00E67875"/>
    <w:rsid w:val="00E75CCE"/>
    <w:rsid w:val="00E862E7"/>
    <w:rsid w:val="00EC100A"/>
    <w:rsid w:val="00EC5900"/>
    <w:rsid w:val="00ED0318"/>
    <w:rsid w:val="00ED7F6A"/>
    <w:rsid w:val="00F0185F"/>
    <w:rsid w:val="00F02D2E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BF92"/>
  <w15:chartTrackingRefBased/>
  <w15:docId w15:val="{DB743C08-6C85-40BC-B481-8832AE48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0A"/>
  </w:style>
  <w:style w:type="paragraph" w:styleId="1">
    <w:name w:val="heading 1"/>
    <w:basedOn w:val="a"/>
    <w:next w:val="a"/>
    <w:link w:val="10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F3B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E10F3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rsid w:val="00E10F3B"/>
  </w:style>
  <w:style w:type="paragraph" w:customStyle="1" w:styleId="a3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10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10F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10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E10F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rsid w:val="00E10F3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e">
    <w:name w:val="Текст выноски Знак"/>
    <w:basedOn w:val="a0"/>
    <w:link w:val="ad"/>
    <w:rsid w:val="00E10F3B"/>
    <w:rPr>
      <w:rFonts w:ascii="Tahoma" w:eastAsia="Times New Roman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0F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">
    <w:name w:val="Table Grid"/>
    <w:basedOn w:val="a1"/>
    <w:rsid w:val="00E1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10F3B"/>
    <w:rPr>
      <w:rFonts w:cs="Times New Roman"/>
      <w:b/>
    </w:rPr>
  </w:style>
  <w:style w:type="paragraph" w:styleId="af1">
    <w:name w:val="List Paragraph"/>
    <w:basedOn w:val="a"/>
    <w:uiPriority w:val="34"/>
    <w:qFormat/>
    <w:rsid w:val="00E10F3B"/>
    <w:pPr>
      <w:ind w:left="720"/>
      <w:contextualSpacing/>
    </w:pPr>
  </w:style>
  <w:style w:type="paragraph" w:customStyle="1" w:styleId="af2">
    <w:name w:val="Знак"/>
    <w:basedOn w:val="a"/>
    <w:rsid w:val="00435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7563-767E-4BBD-B630-54988599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2021-07-27T10:42:00Z</cp:lastPrinted>
  <dcterms:created xsi:type="dcterms:W3CDTF">2021-08-20T06:32:00Z</dcterms:created>
  <dcterms:modified xsi:type="dcterms:W3CDTF">2021-08-20T06:32:00Z</dcterms:modified>
</cp:coreProperties>
</file>