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5C12B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      </w:t>
      </w:r>
      <w:proofErr w:type="gramStart"/>
      <w:r w:rsidRPr="00B561C9">
        <w:rPr>
          <w:b/>
          <w:sz w:val="28"/>
          <w:szCs w:val="28"/>
          <w:lang w:val="uk-UA"/>
        </w:rPr>
        <w:t xml:space="preserve">   </w:t>
      </w:r>
      <w:r w:rsidR="00667183">
        <w:rPr>
          <w:b/>
          <w:sz w:val="28"/>
          <w:szCs w:val="28"/>
          <w:lang w:val="uk-UA"/>
        </w:rPr>
        <w:t>(</w:t>
      </w:r>
      <w:proofErr w:type="gramEnd"/>
      <w:r w:rsidR="00667183">
        <w:rPr>
          <w:b/>
          <w:sz w:val="28"/>
          <w:szCs w:val="28"/>
          <w:lang w:val="uk-UA"/>
        </w:rPr>
        <w:t>№504 від 06.08.2021 року)</w:t>
      </w:r>
    </w:p>
    <w:p w:rsidR="00C87F09" w:rsidRPr="00B561C9" w:rsidRDefault="00C87F09" w:rsidP="00C87F09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C87F09">
      <w:pPr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C87F09" w:rsidP="00C87F09">
      <w:pPr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 від                </w:t>
      </w:r>
      <w:r w:rsidRPr="00B561C9">
        <w:rPr>
          <w:sz w:val="28"/>
          <w:szCs w:val="28"/>
        </w:rPr>
        <w:t>2021 р</w:t>
      </w:r>
      <w:r w:rsidRPr="00B561C9">
        <w:rPr>
          <w:sz w:val="28"/>
          <w:szCs w:val="28"/>
          <w:lang w:val="uk-UA"/>
        </w:rPr>
        <w:t xml:space="preserve">оку                           </w:t>
      </w:r>
      <w:r w:rsidRPr="00B561C9">
        <w:rPr>
          <w:sz w:val="28"/>
          <w:szCs w:val="28"/>
        </w:rPr>
        <w:t xml:space="preserve">м. </w:t>
      </w:r>
      <w:r w:rsidRPr="00B561C9">
        <w:rPr>
          <w:sz w:val="28"/>
          <w:szCs w:val="28"/>
          <w:lang w:val="uk-UA"/>
        </w:rPr>
        <w:t>Ніжин</w:t>
      </w:r>
      <w:r w:rsidRPr="00B561C9">
        <w:rPr>
          <w:sz w:val="28"/>
          <w:szCs w:val="28"/>
        </w:rPr>
        <w:tab/>
        <w:t xml:space="preserve"> </w:t>
      </w:r>
      <w:r w:rsidRPr="00B561C9">
        <w:rPr>
          <w:sz w:val="28"/>
          <w:szCs w:val="28"/>
          <w:lang w:val="uk-UA"/>
        </w:rPr>
        <w:t xml:space="preserve">                              </w:t>
      </w:r>
      <w:r w:rsidRPr="00B561C9">
        <w:rPr>
          <w:sz w:val="28"/>
          <w:szCs w:val="28"/>
        </w:rPr>
        <w:t>№</w:t>
      </w:r>
      <w:r w:rsidRPr="00B561C9">
        <w:rPr>
          <w:sz w:val="28"/>
          <w:szCs w:val="28"/>
          <w:lang w:val="uk-UA"/>
        </w:rPr>
        <w:t xml:space="preserve">         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561C9">
              <w:rPr>
                <w:sz w:val="28"/>
                <w:szCs w:val="28"/>
                <w:lang w:val="uk-UA"/>
              </w:rPr>
              <w:t>Про включення об’єктів комунальної власності Ніжинської територіальної громади, які можуть бути передані в о</w:t>
            </w:r>
            <w:r w:rsidR="00320A36">
              <w:rPr>
                <w:sz w:val="28"/>
                <w:szCs w:val="28"/>
                <w:lang w:val="uk-UA"/>
              </w:rPr>
              <w:t>ренду на аукціоні, до Переліку п</w:t>
            </w:r>
            <w:r w:rsidRPr="00B561C9">
              <w:rPr>
                <w:sz w:val="28"/>
                <w:szCs w:val="28"/>
                <w:lang w:val="uk-UA"/>
              </w:rPr>
              <w:t>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</w:t>
      </w:r>
      <w:r w:rsidR="0023666C">
        <w:rPr>
          <w:sz w:val="28"/>
          <w:szCs w:val="28"/>
          <w:lang w:val="uk-UA"/>
        </w:rPr>
        <w:t xml:space="preserve">                 </w:t>
      </w:r>
      <w:r w:rsidR="008E51FB">
        <w:rPr>
          <w:sz w:val="28"/>
          <w:szCs w:val="28"/>
          <w:lang w:val="uk-UA"/>
        </w:rPr>
        <w:t>№3-2/2020</w:t>
      </w:r>
      <w:r w:rsidR="00657797">
        <w:rPr>
          <w:sz w:val="28"/>
          <w:szCs w:val="28"/>
          <w:lang w:val="uk-UA"/>
        </w:rPr>
        <w:t xml:space="preserve"> (зі змінами)</w:t>
      </w:r>
      <w:r w:rsidR="008E51FB"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Ніжинської міської ради від _____ №___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Pr="00B561C9">
        <w:rPr>
          <w:sz w:val="28"/>
          <w:lang w:val="uk-UA"/>
        </w:rPr>
        <w:t>»,</w:t>
      </w:r>
      <w:r w:rsidR="00842ACE">
        <w:rPr>
          <w:sz w:val="28"/>
          <w:lang w:val="uk-UA"/>
        </w:rPr>
        <w:t xml:space="preserve"> </w:t>
      </w:r>
      <w:r w:rsidR="00842ACE">
        <w:rPr>
          <w:sz w:val="28"/>
          <w:szCs w:val="28"/>
          <w:lang w:val="uk-UA"/>
        </w:rPr>
        <w:t xml:space="preserve">враховуючи </w:t>
      </w:r>
      <w:r w:rsidR="00842ACE">
        <w:rPr>
          <w:sz w:val="28"/>
          <w:lang w:val="uk-UA"/>
        </w:rPr>
        <w:t>заяву (лист) Ріпи О.В., від 29.07.2021 року та Пащенко О.М. від 29.07.2021 року,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D3EB3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Включити об’єкт комунальної власності Ніжинської територіальної громади (Балансоутримувач – комунальне підприємство «Оренда комунального майна»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міської ради Чернігівської о</w:t>
      </w:r>
      <w:r w:rsidR="00842ACE">
        <w:rPr>
          <w:sz w:val="28"/>
          <w:szCs w:val="28"/>
          <w:lang w:val="uk-UA"/>
        </w:rPr>
        <w:t>бласті), який може бути переданий</w:t>
      </w:r>
      <w:r>
        <w:rPr>
          <w:sz w:val="28"/>
          <w:szCs w:val="28"/>
          <w:lang w:val="uk-UA"/>
        </w:rPr>
        <w:t xml:space="preserve"> в оренду на аукціоні, до Переліку першого типу, а саме: нежитлове приміщення, загальною площею 69,3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місто Ніжин, вулиця Московська, будинок 22а/2.</w:t>
      </w:r>
    </w:p>
    <w:p w:rsidR="00CD3EB3" w:rsidRPr="00842ACE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Включити об’єкт комунальної власності Ніжинської територіальної громади (Балансоутримувач – комунальне підприємство «Керуюча компанія «Північна»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міської ради Чернігівської о</w:t>
      </w:r>
      <w:r w:rsidR="00842ACE">
        <w:rPr>
          <w:sz w:val="28"/>
          <w:szCs w:val="28"/>
          <w:lang w:val="uk-UA"/>
        </w:rPr>
        <w:t>бласті), який може бути переданий</w:t>
      </w:r>
      <w:r>
        <w:rPr>
          <w:sz w:val="28"/>
          <w:szCs w:val="28"/>
          <w:lang w:val="uk-UA"/>
        </w:rPr>
        <w:t xml:space="preserve"> в оренду на аукціоні, до Переліку першого типу</w:t>
      </w:r>
      <w:r w:rsidR="00842ACE">
        <w:rPr>
          <w:sz w:val="28"/>
          <w:szCs w:val="28"/>
          <w:lang w:val="uk-UA"/>
        </w:rPr>
        <w:t>, а саме: нежитлове приміщення,</w:t>
      </w:r>
      <w:r>
        <w:rPr>
          <w:sz w:val="28"/>
          <w:szCs w:val="28"/>
          <w:lang w:val="uk-UA"/>
        </w:rPr>
        <w:t xml:space="preserve"> загальною площею 9,59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місто Ніжин, вулиця Космонавтів, </w:t>
      </w:r>
      <w:r w:rsidRPr="00842ACE">
        <w:rPr>
          <w:sz w:val="28"/>
          <w:szCs w:val="28"/>
          <w:lang w:val="uk-UA"/>
        </w:rPr>
        <w:t>будинок 52</w:t>
      </w:r>
      <w:r w:rsidR="00842ACE" w:rsidRPr="00842ACE">
        <w:rPr>
          <w:sz w:val="28"/>
          <w:szCs w:val="28"/>
          <w:lang w:val="uk-UA"/>
        </w:rPr>
        <w:t>, приміщення 3</w:t>
      </w:r>
      <w:r w:rsidRPr="00842ACE">
        <w:rPr>
          <w:sz w:val="28"/>
          <w:szCs w:val="28"/>
          <w:lang w:val="uk-UA"/>
        </w:rPr>
        <w:t>.</w:t>
      </w:r>
    </w:p>
    <w:p w:rsidR="00C87F09" w:rsidRPr="00CE601E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F09" w:rsidRPr="00CE601E">
        <w:rPr>
          <w:sz w:val="28"/>
          <w:szCs w:val="28"/>
          <w:lang w:val="uk-UA"/>
        </w:rPr>
        <w:t xml:space="preserve"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</w:t>
      </w:r>
      <w:r w:rsidR="00C87F09" w:rsidRPr="00CE601E">
        <w:rPr>
          <w:sz w:val="28"/>
          <w:szCs w:val="28"/>
          <w:lang w:val="uk-UA"/>
        </w:rPr>
        <w:lastRenderedPageBreak/>
        <w:t>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890164" w:rsidRDefault="00FA54F9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7F09" w:rsidRPr="00CE601E">
        <w:rPr>
          <w:sz w:val="28"/>
          <w:szCs w:val="28"/>
          <w:lang w:val="uk-UA"/>
        </w:rPr>
        <w:t xml:space="preserve">. </w:t>
      </w:r>
      <w:r w:rsidR="00890164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вжити заходів щодо реалізації</w:t>
      </w:r>
      <w:r w:rsidR="00890164">
        <w:rPr>
          <w:color w:val="FF0000"/>
          <w:sz w:val="28"/>
          <w:szCs w:val="28"/>
          <w:lang w:val="uk-UA"/>
        </w:rPr>
        <w:t xml:space="preserve"> </w:t>
      </w:r>
      <w:r w:rsidR="00890164">
        <w:rPr>
          <w:sz w:val="28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90164" w:rsidRDefault="00FA54F9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16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Федчун</w:t>
      </w:r>
      <w:proofErr w:type="spellEnd"/>
      <w:r w:rsidR="0089016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90164" w:rsidRDefault="00FA54F9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0164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Онокало</w:t>
      </w:r>
      <w:proofErr w:type="spellEnd"/>
      <w:r w:rsidR="00890164">
        <w:rPr>
          <w:sz w:val="28"/>
          <w:szCs w:val="28"/>
          <w:lang w:val="uk-UA"/>
        </w:rPr>
        <w:t xml:space="preserve"> </w:t>
      </w:r>
      <w:r w:rsidR="00842ACE">
        <w:rPr>
          <w:sz w:val="28"/>
          <w:szCs w:val="28"/>
          <w:lang w:val="uk-UA"/>
        </w:rPr>
        <w:t>І.А.</w:t>
      </w:r>
    </w:p>
    <w:p w:rsidR="00C87F09" w:rsidRPr="009A0378" w:rsidRDefault="00FA54F9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353180" w:rsidRDefault="00353180" w:rsidP="00C87F09">
      <w:pPr>
        <w:rPr>
          <w:b/>
          <w:i/>
          <w:sz w:val="28"/>
          <w:szCs w:val="28"/>
          <w:lang w:val="uk-UA"/>
        </w:rPr>
      </w:pPr>
    </w:p>
    <w:p w:rsidR="00332C89" w:rsidRDefault="00332C89" w:rsidP="00332C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332C89" w:rsidRDefault="00332C89" w:rsidP="00332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32C89" w:rsidRDefault="00332C89" w:rsidP="00332C8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:rsidR="00332C89" w:rsidRDefault="00332C89" w:rsidP="00332C89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332C89" w:rsidRDefault="00332C89" w:rsidP="00332C89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332C89" w:rsidRDefault="00332C89" w:rsidP="00332C89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</w:t>
      </w:r>
      <w:r w:rsidR="00247044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3C463E">
        <w:rPr>
          <w:sz w:val="28"/>
          <w:szCs w:val="28"/>
          <w:lang w:val="uk-UA" w:eastAsia="en-US"/>
        </w:rPr>
        <w:t xml:space="preserve">» від </w:t>
      </w:r>
      <w:r w:rsidR="00667183">
        <w:rPr>
          <w:sz w:val="28"/>
          <w:szCs w:val="28"/>
          <w:lang w:val="uk-UA" w:eastAsia="en-US"/>
        </w:rPr>
        <w:t>«06</w:t>
      </w:r>
      <w:bookmarkStart w:id="0" w:name="_GoBack"/>
      <w:bookmarkEnd w:id="0"/>
      <w:r w:rsidR="00600884">
        <w:rPr>
          <w:sz w:val="28"/>
          <w:szCs w:val="28"/>
          <w:lang w:val="uk-UA" w:eastAsia="en-US"/>
        </w:rPr>
        <w:t xml:space="preserve">» червня </w:t>
      </w:r>
      <w:r w:rsidR="00A0304D">
        <w:rPr>
          <w:sz w:val="28"/>
          <w:szCs w:val="28"/>
          <w:lang w:val="uk-UA" w:eastAsia="en-US"/>
        </w:rPr>
        <w:t>2021 року №</w:t>
      </w:r>
      <w:r w:rsidR="00667183">
        <w:rPr>
          <w:sz w:val="28"/>
          <w:szCs w:val="28"/>
          <w:lang w:val="uk-UA" w:eastAsia="en-US"/>
        </w:rPr>
        <w:t>504</w:t>
      </w: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332C89" w:rsidRDefault="00332C89" w:rsidP="00332C89">
      <w:pPr>
        <w:spacing w:line="254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</w:t>
      </w:r>
      <w:r w:rsidR="00A0304D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>
        <w:rPr>
          <w:sz w:val="28"/>
          <w:szCs w:val="28"/>
          <w:lang w:val="uk-UA" w:eastAsia="en-US"/>
        </w:rPr>
        <w:t xml:space="preserve">»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</w:t>
      </w:r>
      <w:r w:rsidR="00303B8D">
        <w:rPr>
          <w:sz w:val="28"/>
          <w:szCs w:val="28"/>
          <w:lang w:val="uk-UA"/>
        </w:rPr>
        <w:t>передбачає</w:t>
      </w:r>
      <w:r>
        <w:rPr>
          <w:sz w:val="28"/>
          <w:szCs w:val="28"/>
          <w:lang w:val="uk-UA"/>
        </w:rPr>
        <w:t xml:space="preserve"> </w:t>
      </w:r>
      <w:r w:rsidRPr="00B561C9">
        <w:rPr>
          <w:sz w:val="28"/>
          <w:szCs w:val="28"/>
          <w:lang w:val="uk-UA"/>
        </w:rPr>
        <w:t>включення об’єктів комунальної власності Ніжинської територіальної громади, які можуть бути передані в о</w:t>
      </w:r>
      <w:r w:rsidR="00A0304D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A0304D">
        <w:rPr>
          <w:sz w:val="28"/>
          <w:szCs w:val="28"/>
          <w:lang w:val="uk-UA"/>
        </w:rPr>
        <w:t>, а саме:</w:t>
      </w:r>
      <w:r w:rsidR="00A0304D" w:rsidRPr="00B561C9">
        <w:rPr>
          <w:sz w:val="28"/>
          <w:szCs w:val="28"/>
          <w:lang w:val="uk-UA"/>
        </w:rPr>
        <w:t xml:space="preserve"> </w:t>
      </w:r>
      <w:r w:rsidR="00842ACE">
        <w:rPr>
          <w:sz w:val="28"/>
          <w:szCs w:val="28"/>
          <w:lang w:val="uk-UA"/>
        </w:rPr>
        <w:t xml:space="preserve">нежитлове приміщення, загальною площею 69,3 </w:t>
      </w:r>
      <w:proofErr w:type="spellStart"/>
      <w:r w:rsidR="00842ACE">
        <w:rPr>
          <w:sz w:val="28"/>
          <w:szCs w:val="28"/>
          <w:lang w:val="uk-UA"/>
        </w:rPr>
        <w:t>кв.м</w:t>
      </w:r>
      <w:proofErr w:type="spellEnd"/>
      <w:r w:rsidR="00842ACE">
        <w:rPr>
          <w:sz w:val="28"/>
          <w:szCs w:val="28"/>
          <w:lang w:val="uk-UA"/>
        </w:rPr>
        <w:t xml:space="preserve">., за </w:t>
      </w:r>
      <w:proofErr w:type="spellStart"/>
      <w:r w:rsidR="00842ACE">
        <w:rPr>
          <w:sz w:val="28"/>
          <w:szCs w:val="28"/>
          <w:lang w:val="uk-UA"/>
        </w:rPr>
        <w:t>адресою</w:t>
      </w:r>
      <w:proofErr w:type="spellEnd"/>
      <w:r w:rsidR="00842ACE">
        <w:rPr>
          <w:sz w:val="28"/>
          <w:szCs w:val="28"/>
          <w:lang w:val="uk-UA"/>
        </w:rPr>
        <w:t xml:space="preserve">: місто Ніжин, вулиця Московська, будинок 22а/2 та нежитлове приміщення, загальною площею 9,59 </w:t>
      </w:r>
      <w:proofErr w:type="spellStart"/>
      <w:r w:rsidR="00842ACE">
        <w:rPr>
          <w:sz w:val="28"/>
          <w:szCs w:val="28"/>
          <w:lang w:val="uk-UA"/>
        </w:rPr>
        <w:t>кв.м</w:t>
      </w:r>
      <w:proofErr w:type="spellEnd"/>
      <w:r w:rsidR="00842ACE">
        <w:rPr>
          <w:sz w:val="28"/>
          <w:szCs w:val="28"/>
          <w:lang w:val="uk-UA"/>
        </w:rPr>
        <w:t xml:space="preserve">., за </w:t>
      </w:r>
      <w:proofErr w:type="spellStart"/>
      <w:r w:rsidR="00842ACE">
        <w:rPr>
          <w:sz w:val="28"/>
          <w:szCs w:val="28"/>
          <w:lang w:val="uk-UA"/>
        </w:rPr>
        <w:t>адресою</w:t>
      </w:r>
      <w:proofErr w:type="spellEnd"/>
      <w:r w:rsidR="00842ACE">
        <w:rPr>
          <w:sz w:val="28"/>
          <w:szCs w:val="28"/>
          <w:lang w:val="uk-UA"/>
        </w:rPr>
        <w:t xml:space="preserve">: місто Ніжин, вулиця Космонавтів, </w:t>
      </w:r>
      <w:r w:rsidR="00842ACE" w:rsidRPr="00842ACE">
        <w:rPr>
          <w:sz w:val="28"/>
          <w:szCs w:val="28"/>
          <w:lang w:val="uk-UA"/>
        </w:rPr>
        <w:t>будинок 52, приміщення 3</w:t>
      </w:r>
      <w:r>
        <w:rPr>
          <w:sz w:val="28"/>
          <w:szCs w:val="28"/>
          <w:lang w:val="uk-UA"/>
        </w:rPr>
        <w:t>;</w:t>
      </w:r>
    </w:p>
    <w:p w:rsidR="004414A6" w:rsidRPr="00247044" w:rsidRDefault="00332C89" w:rsidP="004414A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="0022185E">
        <w:rPr>
          <w:sz w:val="28"/>
          <w:szCs w:val="28"/>
          <w:lang w:val="uk-UA"/>
        </w:rPr>
        <w:t xml:space="preserve">на підставі </w:t>
      </w:r>
      <w:r w:rsidR="0022185E">
        <w:rPr>
          <w:sz w:val="28"/>
          <w:lang w:val="uk-UA"/>
        </w:rPr>
        <w:t>заяви (листа) Ріпи О.В., від 29.07.2021 року та Пащенко О.М. від 29.07.2021 року</w:t>
      </w:r>
      <w:r w:rsidR="00247044">
        <w:rPr>
          <w:sz w:val="28"/>
          <w:szCs w:val="28"/>
          <w:lang w:val="uk-UA"/>
        </w:rPr>
        <w:t>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03B8D">
        <w:rPr>
          <w:b/>
          <w:sz w:val="28"/>
          <w:szCs w:val="28"/>
          <w:lang w:val="uk-UA"/>
        </w:rPr>
        <w:t>-</w:t>
      </w:r>
      <w:r w:rsidR="00303B8D">
        <w:rPr>
          <w:sz w:val="28"/>
          <w:szCs w:val="28"/>
          <w:lang w:val="uk-UA"/>
        </w:rPr>
        <w:t>проект рішення підготовлений з дотримання норм Конституції України</w:t>
      </w:r>
      <w:r w:rsidR="00247044">
        <w:rPr>
          <w:sz w:val="28"/>
          <w:szCs w:val="28"/>
          <w:lang w:val="uk-UA"/>
        </w:rPr>
        <w:t>,</w:t>
      </w:r>
      <w:r w:rsidR="00303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</w:t>
      </w:r>
      <w:r w:rsidR="0022185E">
        <w:rPr>
          <w:sz w:val="28"/>
          <w:szCs w:val="28"/>
          <w:lang w:val="uk-UA"/>
        </w:rPr>
        <w:t>ням Ніжинської міської ради від</w:t>
      </w:r>
      <w:r>
        <w:rPr>
          <w:sz w:val="28"/>
          <w:szCs w:val="28"/>
          <w:lang w:val="uk-UA"/>
        </w:rPr>
        <w:t xml:space="preserve"> 27 листопада 2020 року №3-2/2020</w:t>
      </w:r>
      <w:r w:rsidR="0022185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332C89" w:rsidRDefault="00332C89" w:rsidP="00332C89">
      <w:pPr>
        <w:jc w:val="both"/>
        <w:rPr>
          <w:b/>
          <w:i/>
          <w:sz w:val="28"/>
          <w:szCs w:val="28"/>
          <w:lang w:val="uk-UA"/>
        </w:rPr>
      </w:pP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3101F"/>
    <w:rsid w:val="000A365B"/>
    <w:rsid w:val="000D1814"/>
    <w:rsid w:val="000E66D2"/>
    <w:rsid w:val="0022185E"/>
    <w:rsid w:val="0023666C"/>
    <w:rsid w:val="00247044"/>
    <w:rsid w:val="00303B8D"/>
    <w:rsid w:val="00320A36"/>
    <w:rsid w:val="00332C89"/>
    <w:rsid w:val="00353180"/>
    <w:rsid w:val="003C463E"/>
    <w:rsid w:val="003D3598"/>
    <w:rsid w:val="004414A6"/>
    <w:rsid w:val="00483A71"/>
    <w:rsid w:val="00484B78"/>
    <w:rsid w:val="004B51A5"/>
    <w:rsid w:val="00593E9B"/>
    <w:rsid w:val="005A138D"/>
    <w:rsid w:val="005C12B6"/>
    <w:rsid w:val="00600884"/>
    <w:rsid w:val="006506E4"/>
    <w:rsid w:val="00657797"/>
    <w:rsid w:val="00667183"/>
    <w:rsid w:val="00683078"/>
    <w:rsid w:val="006934CF"/>
    <w:rsid w:val="007947B8"/>
    <w:rsid w:val="007C48B8"/>
    <w:rsid w:val="00842ACE"/>
    <w:rsid w:val="00890164"/>
    <w:rsid w:val="008D48F1"/>
    <w:rsid w:val="008E51FB"/>
    <w:rsid w:val="00936346"/>
    <w:rsid w:val="009413AB"/>
    <w:rsid w:val="009A0378"/>
    <w:rsid w:val="009B1818"/>
    <w:rsid w:val="00A0304D"/>
    <w:rsid w:val="00B561C9"/>
    <w:rsid w:val="00C62CDC"/>
    <w:rsid w:val="00C81B78"/>
    <w:rsid w:val="00C87F09"/>
    <w:rsid w:val="00CD2A00"/>
    <w:rsid w:val="00CD3EB3"/>
    <w:rsid w:val="00CE601E"/>
    <w:rsid w:val="00DC66EB"/>
    <w:rsid w:val="00F11B80"/>
    <w:rsid w:val="00F86A80"/>
    <w:rsid w:val="00F96664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B6E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4741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57</cp:revision>
  <cp:lastPrinted>2021-08-05T12:15:00Z</cp:lastPrinted>
  <dcterms:created xsi:type="dcterms:W3CDTF">2021-03-24T06:48:00Z</dcterms:created>
  <dcterms:modified xsi:type="dcterms:W3CDTF">2021-08-06T06:37:00Z</dcterms:modified>
</cp:coreProperties>
</file>